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1D6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center"/>
        <w:rPr>
          <w:rFonts w:ascii="微软雅黑" w:hAnsi="微软雅黑" w:eastAsia="微软雅黑" w:cs="微软雅黑"/>
          <w:color w:val="333333"/>
          <w:sz w:val="38"/>
          <w:szCs w:val="38"/>
        </w:rPr>
      </w:pPr>
      <w:r>
        <w:rPr>
          <w:rFonts w:hint="eastAsia" w:ascii="微软雅黑" w:hAnsi="微软雅黑" w:eastAsia="微软雅黑" w:cs="微软雅黑"/>
          <w:i w:val="0"/>
          <w:iCs w:val="0"/>
          <w:caps w:val="0"/>
          <w:color w:val="333333"/>
          <w:spacing w:val="0"/>
          <w:sz w:val="38"/>
          <w:szCs w:val="38"/>
          <w:bdr w:val="none" w:color="auto" w:sz="0" w:space="0"/>
          <w:shd w:val="clear" w:fill="FFFFFF"/>
        </w:rPr>
        <w:t>中华人民共和国个人信息保护法</w:t>
      </w:r>
    </w:p>
    <w:p w14:paraId="0F6E2AA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center"/>
        <w:rPr>
          <w:color w:val="808080"/>
          <w:sz w:val="12"/>
          <w:szCs w:val="12"/>
        </w:rPr>
      </w:pPr>
      <w:r>
        <w:rPr>
          <w:rFonts w:hint="eastAsia" w:ascii="微软雅黑" w:hAnsi="微软雅黑" w:eastAsia="微软雅黑" w:cs="微软雅黑"/>
          <w:i w:val="0"/>
          <w:iCs w:val="0"/>
          <w:caps w:val="0"/>
          <w:color w:val="808080"/>
          <w:spacing w:val="0"/>
          <w:sz w:val="12"/>
          <w:szCs w:val="12"/>
          <w:bdr w:val="none" w:color="auto" w:sz="0" w:space="0"/>
          <w:shd w:val="clear" w:fill="FFFFFF"/>
        </w:rPr>
        <w:t>发布时间：2023-04-07 14:05     信息来源：中国法律法规数据库</w:t>
      </w:r>
    </w:p>
    <w:p w14:paraId="492C50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808080"/>
          <w:spacing w:val="0"/>
          <w:sz w:val="12"/>
          <w:szCs w:val="12"/>
        </w:rPr>
      </w:pP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instrText xml:space="preserve"> HYPERLINK "https://www.samr.gov.cn/wljys/gzzd/art/2023/art_3ef1e889c1e644d4b65b5f5c7f432386.html" \o "微信" \t "https://www.samr.gov.cn/wljys/gzzd/art/2023/_blank" </w:instrText>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808080"/>
          <w:spacing w:val="0"/>
          <w:sz w:val="12"/>
          <w:szCs w:val="12"/>
          <w:u w:val="none"/>
          <w:bdr w:val="none" w:color="auto" w:sz="0" w:space="0"/>
          <w:shd w:val="clear" w:fill="FFFFFF"/>
        </w:rPr>
        <w:t> </w:t>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instrText xml:space="preserve"> HYPERLINK "https://www.samr.gov.cn/wljys/gzzd/art/2023/art_3ef1e889c1e644d4b65b5f5c7f432386.html" \o "新浪微博" \t "https://www.samr.gov.cn/wljys/gzzd/art/2023/_blank" </w:instrText>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808080"/>
          <w:spacing w:val="0"/>
          <w:sz w:val="12"/>
          <w:szCs w:val="12"/>
          <w:u w:val="none"/>
          <w:bdr w:val="none" w:color="auto" w:sz="0" w:space="0"/>
          <w:shd w:val="clear" w:fill="FFFFFF"/>
        </w:rPr>
        <w:t> </w:t>
      </w:r>
      <w:r>
        <w:rPr>
          <w:rFonts w:hint="eastAsia" w:ascii="微软雅黑" w:hAnsi="微软雅黑" w:eastAsia="微软雅黑" w:cs="微软雅黑"/>
          <w:i w:val="0"/>
          <w:iCs w:val="0"/>
          <w:caps w:val="0"/>
          <w:color w:val="808080"/>
          <w:spacing w:val="0"/>
          <w:kern w:val="0"/>
          <w:sz w:val="12"/>
          <w:szCs w:val="12"/>
          <w:u w:val="none"/>
          <w:bdr w:val="none" w:color="auto" w:sz="0" w:space="0"/>
          <w:shd w:val="clear" w:fill="FFFFFF"/>
          <w:lang w:val="en-US" w:eastAsia="zh-CN" w:bidi="ar"/>
        </w:rPr>
        <w:fldChar w:fldCharType="end"/>
      </w:r>
    </w:p>
    <w:p w14:paraId="4E382C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center"/>
        <w:rPr>
          <w:color w:val="808080"/>
          <w:sz w:val="12"/>
          <w:szCs w:val="12"/>
        </w:rPr>
      </w:pPr>
    </w:p>
    <w:p w14:paraId="2D2C64A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D4D4D4"/>
        <w:spacing w:before="200" w:beforeAutospacing="0" w:after="0" w:afterAutospacing="0"/>
        <w:ind w:left="0" w:right="0" w:hanging="360"/>
      </w:pPr>
    </w:p>
    <w:p w14:paraId="42164A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中华人民共和国主席令</w:t>
      </w:r>
    </w:p>
    <w:p w14:paraId="53058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（第九十一号）</w:t>
      </w:r>
    </w:p>
    <w:p w14:paraId="5251A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5251DB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《中华人民共和国个人信息保护法》已由中华人民共和国第十三届全国人民代表大会常务委员会第三十次会议于2021年8月20日通过，现予公布，自2021年11月1日起施行。  </w:t>
      </w:r>
    </w:p>
    <w:p w14:paraId="465CE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574AE1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中华人民共和国主席　习近平</w:t>
      </w:r>
    </w:p>
    <w:p w14:paraId="46486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2021年8月20日</w:t>
      </w:r>
    </w:p>
    <w:p w14:paraId="0C531A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20" w:lineRule="atLeast"/>
        <w:ind w:left="0" w:right="0"/>
        <w:jc w:val="center"/>
        <w:rPr>
          <w:rFonts w:hint="eastAsia" w:ascii="宋体" w:hAnsi="宋体" w:eastAsia="宋体" w:cs="宋体"/>
          <w:sz w:val="24"/>
          <w:szCs w:val="24"/>
        </w:rPr>
      </w:pPr>
    </w:p>
    <w:p w14:paraId="74D694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中华人民共和国个人信息保护法</w:t>
      </w:r>
    </w:p>
    <w:p w14:paraId="21029A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（2021年8月20日第十三届全国人民代表大会常务委员会第三十次会议通过）</w:t>
      </w:r>
    </w:p>
    <w:p w14:paraId="49E65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2ECF7A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目录  </w:t>
      </w:r>
    </w:p>
    <w:p w14:paraId="2CEC1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第一章　总则</w:t>
      </w:r>
    </w:p>
    <w:p w14:paraId="502D5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第二章　个人信息处理规则</w:t>
      </w:r>
    </w:p>
    <w:p w14:paraId="40CC2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第一节　一般规定</w:t>
      </w:r>
    </w:p>
    <w:p w14:paraId="27EC6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第二节　敏感个人信息的处理规则</w:t>
      </w:r>
    </w:p>
    <w:p w14:paraId="6F6239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第三节　国家机关处理个人信息的特别规定</w:t>
      </w:r>
    </w:p>
    <w:p w14:paraId="61EF2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第三章　个人信息跨境提供的规则</w:t>
      </w:r>
    </w:p>
    <w:p w14:paraId="737D6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第四章　个人在个人信息处理活动中的权利</w:t>
      </w:r>
    </w:p>
    <w:p w14:paraId="178C4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第五章　个人信息处理者的义务</w:t>
      </w:r>
    </w:p>
    <w:p w14:paraId="628B4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第六章　履行个人信息保护职责的部门</w:t>
      </w:r>
    </w:p>
    <w:p w14:paraId="7B147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第七章　法律责任第八章　附则</w:t>
      </w:r>
    </w:p>
    <w:p w14:paraId="6B9EC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36A63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0" w:name="sort1_zhang_1"/>
      <w:bookmarkEnd w:id="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第一章　总则  </w:t>
      </w:r>
    </w:p>
    <w:p w14:paraId="404887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 w:name="tiao_1"/>
      <w:bookmarkEnd w:id="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第一条</w:t>
      </w:r>
      <w:bookmarkStart w:id="2" w:name="tiao_1_kuan_1"/>
      <w:bookmarkEnd w:id="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为了保护个人信息权益，规范个人信息处理活动，促进个人信息合理利用，根据宪法，制定本法。  </w:t>
      </w:r>
    </w:p>
    <w:p w14:paraId="571274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 w:name="tiao_2"/>
      <w:bookmarkEnd w:id="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第二条</w:t>
      </w:r>
      <w:bookmarkStart w:id="4" w:name="tiao_2_kuan_1"/>
      <w:bookmarkEnd w:id="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自然人的个人信息受法律保护，任何组织、个人不得侵害自然人的个人信息权益。  </w:t>
      </w:r>
    </w:p>
    <w:p w14:paraId="3AFA8F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 w:name="tiao_3"/>
      <w:bookmarkEnd w:id="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第三条</w:t>
      </w:r>
      <w:bookmarkStart w:id="6" w:name="tiao_3_kuan_1"/>
      <w:bookmarkEnd w:id="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在中华人民共和国境内处理自然人个人信息的活动，适用本法。  </w:t>
      </w:r>
    </w:p>
    <w:p w14:paraId="5AC79B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 w:name="tiao_3_kuan_2"/>
      <w:bookmarkEnd w:id="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在中华人民共和国境外处理中华人民共和国境内自然人个人信息的活动，有下列情形之一的，也适用本法：  </w:t>
      </w:r>
    </w:p>
    <w:p w14:paraId="61CBF7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 w:name="tiao_3_kuan_2_xiang_1"/>
      <w:bookmarkEnd w:id="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（一）以向境内自然人提供产品或者服务为目的；  </w:t>
      </w:r>
    </w:p>
    <w:p w14:paraId="5F5DE7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 w:name="tiao_3_kuan_2_xiang_2"/>
      <w:bookmarkEnd w:id="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（二）分析、评估境内自然人的行为；  </w:t>
      </w:r>
    </w:p>
    <w:p w14:paraId="637C25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 w:name="tiao_3_kuan_2_xiang_3"/>
      <w:bookmarkEnd w:id="1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（三）法律、行政法规规定的其他情形。  </w:t>
      </w:r>
    </w:p>
    <w:p w14:paraId="4FCCE0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 w:name="tiao_4"/>
      <w:bookmarkEnd w:id="1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第四条</w:t>
      </w:r>
      <w:bookmarkStart w:id="12" w:name="tiao_4_kuan_1"/>
      <w:bookmarkEnd w:id="1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个人信息是以电子或者其他方式记录的与已识别或者可识别的自然人有关的各种信息，不包括匿名化处理后的信息。  </w:t>
      </w:r>
    </w:p>
    <w:p w14:paraId="2975B5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 w:name="tiao_4_kuan_2"/>
      <w:bookmarkEnd w:id="1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个人信息的处理包括个人信息的收集、存储、使用、加工、传输、提供、公开、删除等。  </w:t>
      </w:r>
    </w:p>
    <w:p w14:paraId="364DF4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 w:name="tiao_5"/>
      <w:bookmarkEnd w:id="1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第五条</w:t>
      </w:r>
      <w:bookmarkStart w:id="15" w:name="tiao_5_kuan_1"/>
      <w:bookmarkEnd w:id="1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处理个人信息应当遵循合法、正当、必要和诚信原则，不得通过误导、欺诈、胁迫等方式处理个人信息。  </w:t>
      </w:r>
    </w:p>
    <w:p w14:paraId="2E0AB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 w:name="tiao_6"/>
      <w:bookmarkEnd w:id="1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第六条</w:t>
      </w:r>
      <w:bookmarkStart w:id="17" w:name="tiao_6_kuan_1"/>
      <w:bookmarkEnd w:id="1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处理个人信息应当具有明确、合理的目的，并应当与处理目的直接相关，采取对个人权益影响最小的方式。  </w:t>
      </w:r>
    </w:p>
    <w:p w14:paraId="699E1B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 w:name="tiao_6_kuan_2"/>
      <w:bookmarkEnd w:id="1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收集个人信息，应当限于实现处理目的的最小范围，不得过度收集个人信息。  </w:t>
      </w:r>
    </w:p>
    <w:p w14:paraId="30450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 w:name="tiao_7"/>
      <w:bookmarkEnd w:id="1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第七条</w:t>
      </w:r>
      <w:bookmarkStart w:id="20" w:name="tiao_7_kuan_1"/>
      <w:bookmarkEnd w:id="2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处理个人信息应当遵循公开、透明原则，公开个人信息处理规则，明示处理的目的、方式和范围。  </w:t>
      </w:r>
    </w:p>
    <w:p w14:paraId="0BC6E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 w:name="tiao_8"/>
      <w:bookmarkEnd w:id="2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第八条</w:t>
      </w:r>
      <w:bookmarkStart w:id="22" w:name="tiao_8_kuan_1"/>
      <w:bookmarkEnd w:id="2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处理个人信息应当保证个人信息的质量，避免因个人信息不准确、不完整对个人权益造成不利影响。  </w:t>
      </w:r>
    </w:p>
    <w:p w14:paraId="121A4E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 w:name="tiao_9"/>
      <w:bookmarkEnd w:id="2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第九条</w:t>
      </w:r>
      <w:bookmarkStart w:id="24" w:name="tiao_9_kuan_1"/>
      <w:bookmarkEnd w:id="2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个人信息处理者应当对其个人信息处理活动负责，并采取必要措施保障所处理的个人信息的安全。  </w:t>
      </w:r>
    </w:p>
    <w:p w14:paraId="659231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 w:name="tiao_10"/>
      <w:bookmarkEnd w:id="2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第十条</w:t>
      </w:r>
      <w:bookmarkStart w:id="26" w:name="tiao_10_kuan_1"/>
      <w:bookmarkEnd w:id="2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任何组织、个人不得非法收集、使用、加工、传输他人个人信息，不得非法买卖、提供或者公开他人个人信息；不得从事危害国家安全、公共利益的个人信息处理活动。  </w:t>
      </w:r>
    </w:p>
    <w:p w14:paraId="11D021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7" w:name="tiao_11"/>
      <w:bookmarkEnd w:id="2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第十一条</w:t>
      </w:r>
      <w:bookmarkStart w:id="28" w:name="tiao_11_kuan_1"/>
      <w:bookmarkEnd w:id="2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国家建立健全个人信息保护制度，预防和惩治侵害个人信息权益的行为，加强个人信息保护宣传教育，推动形成政府、企业、相关社会组织、公众共同参与个人信息保护的良好环境。  </w:t>
      </w:r>
    </w:p>
    <w:p w14:paraId="447B1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9" w:name="tiao_12"/>
      <w:bookmarkEnd w:id="2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第十二条</w:t>
      </w:r>
      <w:bookmarkStart w:id="30" w:name="tiao_12_kuan_1"/>
      <w:bookmarkEnd w:id="3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国家积极参与个人信息保护国际规则的制定，促进个人信息保护方面的国际交流与合作，推动与其他国家、地区、国际组织之间的个人信息保护规则、标准等互认。  </w:t>
      </w:r>
    </w:p>
    <w:p w14:paraId="1DE0B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0DED0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1" w:name="sort2_zhang_2"/>
      <w:bookmarkEnd w:id="3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第二章　个人信息处理规则  </w:t>
      </w:r>
    </w:p>
    <w:p w14:paraId="5BCE7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2" w:name="sort3_jie_1"/>
      <w:bookmarkEnd w:id="3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第一节　一般规定  </w:t>
      </w:r>
    </w:p>
    <w:p w14:paraId="449634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3" w:name="tiao_13"/>
      <w:bookmarkEnd w:id="3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第十三条</w:t>
      </w:r>
      <w:bookmarkStart w:id="34" w:name="tiao_13_kuan_1"/>
      <w:bookmarkEnd w:id="3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符合下列情形之一的，个人信息处理者方可处理个人信息：  </w:t>
      </w:r>
    </w:p>
    <w:p w14:paraId="4C99D9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5" w:name="tiao_13_kuan_1_xiang_1"/>
      <w:bookmarkEnd w:id="3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（一）取得个人的同意；  </w:t>
      </w:r>
    </w:p>
    <w:p w14:paraId="3F1B2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6" w:name="tiao_13_kuan_1_xiang_2"/>
      <w:bookmarkEnd w:id="3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（二）为订立、履行个人作为一方当事人的合同所必需，或者按照依法制定的劳动规章制度和依法签订的集体合同实施人力资源管理所必需；  </w:t>
      </w:r>
    </w:p>
    <w:p w14:paraId="05A3F8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7" w:name="tiao_13_kuan_1_xiang_3"/>
      <w:bookmarkEnd w:id="3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（三）为履行法定职责或者法定义务所必需；  </w:t>
      </w:r>
    </w:p>
    <w:p w14:paraId="1A912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8" w:name="tiao_13_kuan_1_xiang_4"/>
      <w:bookmarkEnd w:id="3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（四）为应对突发公共卫生事件，或者紧急情况下为保护自然人的生命健康和财产安全所必需；  </w:t>
      </w:r>
    </w:p>
    <w:p w14:paraId="06175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39" w:name="tiao_13_kuan_1_xiang_5"/>
      <w:bookmarkEnd w:id="3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（五）为公共利益实施新闻报道、舆论监督等行为，在合理的范围内处理个人信息；  </w:t>
      </w:r>
    </w:p>
    <w:p w14:paraId="0F6EDA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0" w:name="tiao_13_kuan_1_xiang_6"/>
      <w:bookmarkEnd w:id="4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（六）依照本法规定在合理的范围内处理个人自行公开或者其他已经合法公开的个人信息；  </w:t>
      </w:r>
    </w:p>
    <w:p w14:paraId="31FC7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1" w:name="tiao_13_kuan_1_xiang_7"/>
      <w:bookmarkEnd w:id="4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（七）法律、行政法规规定的其他情形。  </w:t>
      </w:r>
    </w:p>
    <w:p w14:paraId="5827DF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2" w:name="tiao_13_kuan_2"/>
      <w:bookmarkEnd w:id="4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依照本法其他有关规定，处理个人信息应当取得个人同意，但是有前款第二项至第七项规定情形的，不需取得个人同意。  </w:t>
      </w:r>
    </w:p>
    <w:p w14:paraId="1E65CF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3" w:name="tiao_14"/>
      <w:bookmarkEnd w:id="4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第十四条</w:t>
      </w:r>
      <w:bookmarkStart w:id="44" w:name="tiao_14_kuan_1"/>
      <w:bookmarkEnd w:id="4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基于个人同意处理个人信息的，该同意应当由个人在充分知情的前提下自愿、明确作出。法律、行政法规规定处理个人信息应当取得个人单独同意或者书面同意的，从其规定。  </w:t>
      </w:r>
    </w:p>
    <w:p w14:paraId="557B8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5" w:name="tiao_14_kuan_2"/>
      <w:bookmarkEnd w:id="4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个人信息的处理目的、处理方式和处理的个人信息种类发生变更的，应当重新取得个人同意。  </w:t>
      </w:r>
    </w:p>
    <w:p w14:paraId="02BBBE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6" w:name="tiao_15"/>
      <w:bookmarkEnd w:id="4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第十五条</w:t>
      </w:r>
      <w:bookmarkStart w:id="47" w:name="tiao_15_kuan_1"/>
      <w:bookmarkEnd w:id="4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基于个人同意处理个人信息的，个人有权撤回其同意。个人信息处理者应当提供便捷的撤回同意的方式。  </w:t>
      </w:r>
    </w:p>
    <w:p w14:paraId="34B577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8" w:name="tiao_15_kuan_2"/>
      <w:bookmarkEnd w:id="4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个人撤回同意，不影响撤回前基于个人同意已进行的个人信息处理活动的效力。  </w:t>
      </w:r>
    </w:p>
    <w:p w14:paraId="076D7F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49" w:name="tiao_16"/>
      <w:bookmarkEnd w:id="4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第十六条</w:t>
      </w:r>
      <w:bookmarkStart w:id="50" w:name="tiao_16_kuan_1"/>
      <w:bookmarkEnd w:id="5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个人信息处理者不得以个人不同意处理其个人信息或者撤回同意为由，拒绝提供产品或者服务；处理个人信息属于提供产品或者服务所必需的除外。  </w:t>
      </w:r>
    </w:p>
    <w:p w14:paraId="60345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1" w:name="tiao_17"/>
      <w:bookmarkEnd w:id="5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第十七条</w:t>
      </w:r>
      <w:bookmarkStart w:id="52" w:name="tiao_17_kuan_1"/>
      <w:bookmarkEnd w:id="5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个人信息处理者在处理个人信息前，应当以显著方式、清晰易懂的语言真实、准确、完整地向个人告知下列事项：  </w:t>
      </w:r>
    </w:p>
    <w:p w14:paraId="288117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3" w:name="tiao_17_kuan_1_xiang_1"/>
      <w:bookmarkEnd w:id="5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（一）个人信息处理者的名称或者姓名和联系方式；  </w:t>
      </w:r>
    </w:p>
    <w:p w14:paraId="75AC2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4" w:name="tiao_17_kuan_1_xiang_2"/>
      <w:bookmarkEnd w:id="5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（二）个人信息的处理目的、处理方式，处理的个人信息种类、保存期限；  </w:t>
      </w:r>
    </w:p>
    <w:p w14:paraId="0A6EFE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5" w:name="tiao_17_kuan_1_xiang_3"/>
      <w:bookmarkEnd w:id="5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（三）个人行使本法规定权利的方式和程序；  </w:t>
      </w:r>
    </w:p>
    <w:p w14:paraId="31A1B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6" w:name="tiao_17_kuan_1_xiang_4"/>
      <w:bookmarkEnd w:id="5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（四）法律、行政法规规定应当告知的其他事项。  </w:t>
      </w:r>
    </w:p>
    <w:p w14:paraId="51F1F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7" w:name="tiao_17_kuan_2"/>
      <w:bookmarkEnd w:id="5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前款规定事项发生变更的，应当将变更部分告知个人。  </w:t>
      </w:r>
    </w:p>
    <w:p w14:paraId="483012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8" w:name="tiao_17_kuan_3"/>
      <w:bookmarkEnd w:id="5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个人信息处理者通过制定个人信息处理规则的方式告知第一款规定事项的，处理规则应当公开，并且便于查阅和保存。  </w:t>
      </w:r>
    </w:p>
    <w:p w14:paraId="25DA79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59" w:name="tiao_18"/>
      <w:bookmarkEnd w:id="5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第十八条</w:t>
      </w:r>
      <w:bookmarkStart w:id="60" w:name="tiao_18_kuan_1"/>
      <w:bookmarkEnd w:id="6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个人信息处理者处理个人信息，有法律、行政法规规定应当保密或者不需要告知的情形的，可以不向个人告知前条第一款规定的事项。  </w:t>
      </w:r>
    </w:p>
    <w:p w14:paraId="186B4A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1" w:name="tiao_18_kuan_2"/>
      <w:bookmarkEnd w:id="6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紧急情况下为保护自然人的生命健康和财产安全无法及时向个人告知的，个人信息处理者应当在紧急情况消除后及时告知。  </w:t>
      </w:r>
    </w:p>
    <w:p w14:paraId="48B3D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2" w:name="tiao_19"/>
      <w:bookmarkEnd w:id="6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第十九条</w:t>
      </w:r>
      <w:bookmarkStart w:id="63" w:name="tiao_19_kuan_1"/>
      <w:bookmarkEnd w:id="6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除法律、行政法规另有规定外，个人信息的保存期限应当为实现处理目的所必要的最短时间。  </w:t>
      </w:r>
    </w:p>
    <w:p w14:paraId="7DE877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4" w:name="tiao_20"/>
      <w:bookmarkEnd w:id="6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第二十条</w:t>
      </w:r>
      <w:bookmarkStart w:id="65" w:name="tiao_20_kuan_1"/>
      <w:bookmarkEnd w:id="6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两个以上的个人信息处理者共同决定个人信息的处理目的和处理方式的，应当约定各自的权利和义务。但是，该约定不影响个人向其中任何一个个人信息处理者要求行使本法规定的权利。  </w:t>
      </w:r>
    </w:p>
    <w:p w14:paraId="2BBCE2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6" w:name="tiao_20_kuan_2"/>
      <w:bookmarkEnd w:id="6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个人信息处理者共同处理个人信息，侵害个人信息权益造成损害的，应当依法承担连带责任。  </w:t>
      </w:r>
    </w:p>
    <w:p w14:paraId="4CF7D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7" w:name="tiao_21"/>
      <w:bookmarkEnd w:id="6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第二十一条</w:t>
      </w:r>
      <w:bookmarkStart w:id="68" w:name="tiao_21_kuan_1"/>
      <w:bookmarkEnd w:id="6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个人信息处理者委托处理个人信息的，应当与受托人约定委托处理的目的、期限、处理方式、个人信息的种类、保护措施以及双方的权利和义务等，并对受托人的个人信息处理活动进行监督。  </w:t>
      </w:r>
    </w:p>
    <w:p w14:paraId="4D455D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69" w:name="tiao_21_kuan_2"/>
      <w:bookmarkEnd w:id="6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受托人应当按照约定处理个人信息，不得超出约定的处理目的、处理方式等处理个人信息；委托合同不生效、无效、被撤销或者终止的，受托人应当将个人信息返还个人信息处理者或者予以删除，不得保留。  </w:t>
      </w:r>
    </w:p>
    <w:p w14:paraId="0DBB2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0" w:name="tiao_21_kuan_3"/>
      <w:bookmarkEnd w:id="7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未经个人信息处理者同意，受托人不得转委托他人处理个人信息。  </w:t>
      </w:r>
    </w:p>
    <w:p w14:paraId="4CA588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1" w:name="tiao_22"/>
      <w:bookmarkEnd w:id="7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第二十二条</w:t>
      </w:r>
      <w:bookmarkStart w:id="72" w:name="tiao_22_kuan_1"/>
      <w:bookmarkEnd w:id="7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  </w:t>
      </w:r>
    </w:p>
    <w:p w14:paraId="289026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3" w:name="tiao_23"/>
      <w:bookmarkEnd w:id="7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第二十三条</w:t>
      </w:r>
      <w:bookmarkStart w:id="74" w:name="tiao_23_kuan_1"/>
      <w:bookmarkEnd w:id="7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信息。接收方变更原先的处理目的、处理方式的，应当依照本法规定重新取得个人同意。  </w:t>
      </w:r>
    </w:p>
    <w:p w14:paraId="430F8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5" w:name="tiao_24"/>
      <w:bookmarkEnd w:id="7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第二十四条</w:t>
      </w:r>
      <w:bookmarkStart w:id="76" w:name="tiao_24_kuan_1"/>
      <w:bookmarkEnd w:id="7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个人信息处理者利用个人信息进行自动化决策，应当保证决策的透明度和结果公平、公正，不得对个人在交易价格等交易条件上实行不合理的差别待遇。  </w:t>
      </w:r>
    </w:p>
    <w:p w14:paraId="05B1C5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7" w:name="tiao_24_kuan_2"/>
      <w:bookmarkEnd w:id="7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通过自动化决策方式向个人进行信息推送、商业营销，应当同时提供不针对其个人特征的选项，或者向个人提供便捷的拒绝方式。  </w:t>
      </w:r>
    </w:p>
    <w:p w14:paraId="6A2B64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8" w:name="tiao_24_kuan_3"/>
      <w:bookmarkEnd w:id="7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通过自动化决策方式作出对个人权益有重大影响的决定，个人有权要求个人信息处理者予以说明，并有权拒绝个人信息处理者仅通过自动化决策的方式作出决定。  </w:t>
      </w:r>
    </w:p>
    <w:p w14:paraId="03C6FD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79" w:name="tiao_25"/>
      <w:bookmarkEnd w:id="7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第二十五条</w:t>
      </w:r>
      <w:bookmarkStart w:id="80" w:name="tiao_25_kuan_1"/>
      <w:bookmarkEnd w:id="8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个人信息处理者不得公开其处理的个人信息，取得个人单独同意的除外。  </w:t>
      </w:r>
    </w:p>
    <w:p w14:paraId="2FD39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1" w:name="tiao_26"/>
      <w:bookmarkEnd w:id="8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第二十六条</w:t>
      </w:r>
      <w:bookmarkStart w:id="82" w:name="tiao_26_kuan_1"/>
      <w:bookmarkEnd w:id="8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  </w:t>
      </w:r>
    </w:p>
    <w:p w14:paraId="43AA9F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3" w:name="tiao_27"/>
      <w:bookmarkEnd w:id="8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第二十七条</w:t>
      </w:r>
      <w:bookmarkStart w:id="84" w:name="tiao_27_kuan_1"/>
      <w:bookmarkEnd w:id="8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可以在合理的范围内处理个人自行公开或者其他已经合法公开的个人信息；个人明确拒绝的除外。个人信息处理者处理已公开的个人信息，对个人权益有重大影响的，应当依照本法规定取得个人同意。  </w:t>
      </w:r>
    </w:p>
    <w:p w14:paraId="3194C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5" w:name="sort4_jie_2"/>
      <w:bookmarkEnd w:id="8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第二节　敏感个人信息的处理规则  </w:t>
      </w:r>
    </w:p>
    <w:p w14:paraId="18F311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6" w:name="tiao_28"/>
      <w:bookmarkEnd w:id="8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第二十八条</w:t>
      </w:r>
      <w:bookmarkStart w:id="87" w:name="tiao_28_kuan_1"/>
      <w:bookmarkEnd w:id="8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  </w:t>
      </w:r>
    </w:p>
    <w:p w14:paraId="69D54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8" w:name="tiao_28_kuan_2"/>
      <w:bookmarkEnd w:id="8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只有在具有特定的目的和充分的必要性，并采取严格保护措施的情形下，个人信息处理者方可处理敏感个人信息。  </w:t>
      </w:r>
    </w:p>
    <w:p w14:paraId="5E84B5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89" w:name="tiao_29"/>
      <w:bookmarkEnd w:id="8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第二十九条</w:t>
      </w:r>
      <w:bookmarkStart w:id="90" w:name="tiao_29_kuan_1"/>
      <w:bookmarkEnd w:id="9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处理敏感个人信息应当取得个人的单独同意；法律、行政法规规定处理敏感个人信息应当取得书面同意的，从其规定。  </w:t>
      </w:r>
    </w:p>
    <w:p w14:paraId="5BBC83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1" w:name="tiao_30"/>
      <w:bookmarkEnd w:id="9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第三十条</w:t>
      </w:r>
      <w:bookmarkStart w:id="92" w:name="tiao_30_kuan_1"/>
      <w:bookmarkEnd w:id="9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个人信息处理者处理敏感个人信息的，除本法第十七条第一款规定的事项外，还应当向个人告知处理敏感个人信息的必要性以及对个人权益的影响；依照本法规定可以不向个人告知的除外。  </w:t>
      </w:r>
    </w:p>
    <w:p w14:paraId="1E7D0B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3" w:name="tiao_31"/>
      <w:bookmarkEnd w:id="9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第三十一条</w:t>
      </w:r>
      <w:bookmarkStart w:id="94" w:name="tiao_31_kuan_1"/>
      <w:bookmarkEnd w:id="9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个人信息处理者处理不满十四周岁未成年人个人信息的，应当取得未成年人的父母或者其他监护人的同意。  </w:t>
      </w:r>
    </w:p>
    <w:p w14:paraId="5D475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5" w:name="tiao_31_kuan_2"/>
      <w:bookmarkEnd w:id="9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个人信息处理者处理不满十四周岁未成年人个人信息的，应当制定专门的个人信息处理规则。  </w:t>
      </w:r>
    </w:p>
    <w:p w14:paraId="1E147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6" w:name="tiao_32"/>
      <w:bookmarkEnd w:id="9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第三十二条</w:t>
      </w:r>
      <w:bookmarkStart w:id="97" w:name="tiao_32_kuan_1"/>
      <w:bookmarkEnd w:id="9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法律、行政法规对处理敏感个人信息规定应当取得相关行政许可或者作出其他限制的，从其规定。  </w:t>
      </w:r>
    </w:p>
    <w:p w14:paraId="287F5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8" w:name="sort5_jie_3"/>
      <w:bookmarkEnd w:id="9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第三节　国家机关处理个人信息的特别规定  </w:t>
      </w:r>
    </w:p>
    <w:p w14:paraId="6936ED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99" w:name="tiao_33"/>
      <w:bookmarkEnd w:id="9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第三十三条</w:t>
      </w:r>
      <w:bookmarkStart w:id="100" w:name="tiao_33_kuan_1"/>
      <w:bookmarkEnd w:id="10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国家机关处理个人信息的活动，适用本法；本节有特别规定的，适用本节规定。  </w:t>
      </w:r>
    </w:p>
    <w:p w14:paraId="54C19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1" w:name="tiao_34"/>
      <w:bookmarkEnd w:id="10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第三十四条</w:t>
      </w:r>
      <w:bookmarkStart w:id="102" w:name="tiao_34_kuan_1"/>
      <w:bookmarkEnd w:id="10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国家机关为履行法定职责处理个人信息，应当依照法律、行政法规规定的权限、程序进行，不得超出履行法定职责所必需的范围和限度。  </w:t>
      </w:r>
    </w:p>
    <w:p w14:paraId="209626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3" w:name="tiao_35"/>
      <w:bookmarkEnd w:id="10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第三十五条</w:t>
      </w:r>
      <w:bookmarkStart w:id="104" w:name="tiao_35_kuan_1"/>
      <w:bookmarkEnd w:id="10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国家机关为履行法定职责处理个人信息，应当依照本法规定履行告知义务；有本法第十八条第一款规定的情形，或者告知将妨碍国家机关履行法定职责的除外。  </w:t>
      </w:r>
    </w:p>
    <w:p w14:paraId="109168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5" w:name="tiao_36"/>
      <w:bookmarkEnd w:id="10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第三十六条</w:t>
      </w:r>
      <w:bookmarkStart w:id="106" w:name="tiao_36_kuan_1"/>
      <w:bookmarkEnd w:id="10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国家机关处理的个人信息应当在中华人民共和国境内存储；确需向境外提供的，应当进行安全评估。安全评估可以要求有关部门提供支持与协助。  </w:t>
      </w:r>
    </w:p>
    <w:p w14:paraId="632DD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7" w:name="tiao_37"/>
      <w:bookmarkEnd w:id="10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第三十七条</w:t>
      </w:r>
      <w:bookmarkStart w:id="108" w:name="tiao_37_kuan_1"/>
      <w:bookmarkEnd w:id="10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法律、法规授权的具有管理公共事务职能的组织为履行法定职责处理个人信息，适用本法关于国家机关处理个人信息的规定。  </w:t>
      </w:r>
    </w:p>
    <w:p w14:paraId="634E3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17C55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09" w:name="sort6_zhang_3"/>
      <w:bookmarkEnd w:id="10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第三章　个人信息跨境提供的规则  </w:t>
      </w:r>
    </w:p>
    <w:p w14:paraId="53AF58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0" w:name="tiao_38"/>
      <w:bookmarkEnd w:id="11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第三十八条</w:t>
      </w:r>
      <w:bookmarkStart w:id="111" w:name="tiao_38_kuan_1"/>
      <w:bookmarkEnd w:id="11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个人信息处理者因业务等需要，确需向中华人民共和国境外提供个人信息的，应当具备下列条件之一：  </w:t>
      </w:r>
    </w:p>
    <w:p w14:paraId="57EF5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2" w:name="tiao_38_kuan_1_xiang_1"/>
      <w:bookmarkEnd w:id="11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（一）依照本法第四十条的规定通过国家网信部门组织的安全评估；  </w:t>
      </w:r>
    </w:p>
    <w:p w14:paraId="5DBF3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3" w:name="tiao_38_kuan_1_xiang_2"/>
      <w:bookmarkEnd w:id="11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（二）按照国家网信部门的规定经专业机构进行个人信息保护认证；  </w:t>
      </w:r>
    </w:p>
    <w:p w14:paraId="3F37DF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4" w:name="tiao_38_kuan_1_xiang_3"/>
      <w:bookmarkEnd w:id="11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（三）按照国家网信部门制定的标准合同与境外接收方订立合同，约定双方的权利和义务；  </w:t>
      </w:r>
    </w:p>
    <w:p w14:paraId="42152A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5" w:name="tiao_38_kuan_1_xiang_4"/>
      <w:bookmarkEnd w:id="11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（四）法律、行政法规或者国家网信部门规定的其他条件。  </w:t>
      </w:r>
    </w:p>
    <w:p w14:paraId="7B01FB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6" w:name="tiao_38_kuan_2"/>
      <w:bookmarkEnd w:id="11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中华人民共和国缔结或者参加的国际条约、协定对向中华人民共和国境外提供个人信息的条件等有规定的，可以按照其规定执行。  </w:t>
      </w:r>
    </w:p>
    <w:p w14:paraId="017CFA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7" w:name="tiao_38_kuan_3"/>
      <w:bookmarkEnd w:id="11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个人信息处理者应当采取必要措施，保障境外接收方处理个人信息的活动达到本法规定的个人信息保护标准。  </w:t>
      </w:r>
    </w:p>
    <w:p w14:paraId="5E1220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18" w:name="tiao_39"/>
      <w:bookmarkEnd w:id="11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第三十九条</w:t>
      </w:r>
      <w:bookmarkStart w:id="119" w:name="tiao_39_kuan_1"/>
      <w:bookmarkEnd w:id="11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  </w:t>
      </w:r>
    </w:p>
    <w:p w14:paraId="0FFA0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0" w:name="tiao_40"/>
      <w:bookmarkEnd w:id="12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第四十条</w:t>
      </w:r>
      <w:bookmarkStart w:id="121" w:name="tiao_40_kuan_1"/>
      <w:bookmarkEnd w:id="12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行安全评估的，从其规定。  </w:t>
      </w:r>
    </w:p>
    <w:p w14:paraId="10B37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2" w:name="tiao_41"/>
      <w:bookmarkEnd w:id="12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第四十一条</w:t>
      </w:r>
      <w:bookmarkStart w:id="123" w:name="tiao_41_kuan_1"/>
      <w:bookmarkEnd w:id="12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机构提供存储于中华人民共和国境内的个人信息。  </w:t>
      </w:r>
    </w:p>
    <w:p w14:paraId="59218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4" w:name="tiao_42"/>
      <w:bookmarkEnd w:id="12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第四十二条</w:t>
      </w:r>
      <w:bookmarkStart w:id="125" w:name="tiao_42_kuan_1"/>
      <w:bookmarkEnd w:id="12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  </w:t>
      </w:r>
    </w:p>
    <w:p w14:paraId="0B147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6" w:name="tiao_43"/>
      <w:bookmarkEnd w:id="12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第四十三条</w:t>
      </w:r>
      <w:bookmarkStart w:id="127" w:name="tiao_43_kuan_1"/>
      <w:bookmarkEnd w:id="12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任何国家或者地区在个人信息保护方面对中华人民共和国采取歧视性的禁止、限制或者其他类似措施的，中华人民共和国可以根据实际情况对该国家或者地区对等采取措施。  </w:t>
      </w:r>
    </w:p>
    <w:p w14:paraId="2FB6A2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0C2A2B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8" w:name="sort7_zhang_4"/>
      <w:bookmarkEnd w:id="12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第四章　个人在个人信息处理活动中的权利  </w:t>
      </w:r>
    </w:p>
    <w:p w14:paraId="17C1D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29" w:name="tiao_44"/>
      <w:bookmarkEnd w:id="12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第四十四条</w:t>
      </w:r>
      <w:bookmarkStart w:id="130" w:name="tiao_44_kuan_1"/>
      <w:bookmarkEnd w:id="13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个人对其个人信息的处理享有知情权、决定权，有权限制或者拒绝他人对其个人信息进行处理；法律、行政法规另有规定的除外。  </w:t>
      </w:r>
    </w:p>
    <w:p w14:paraId="63028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1" w:name="tiao_45"/>
      <w:bookmarkEnd w:id="13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第四十五条</w:t>
      </w:r>
      <w:bookmarkStart w:id="132" w:name="tiao_45_kuan_1"/>
      <w:bookmarkEnd w:id="13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个人有权向个人信息处理者查阅、复制其个人信息；有本法第十八条第一款、第三十五条规定情形的除外。  </w:t>
      </w:r>
    </w:p>
    <w:p w14:paraId="69DF0F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3" w:name="tiao_45_kuan_2"/>
      <w:bookmarkEnd w:id="13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个人请求查阅、复制其个人信息的，个人信息处理者应当及时提供。  </w:t>
      </w:r>
    </w:p>
    <w:p w14:paraId="4E9021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4" w:name="tiao_45_kuan_3"/>
      <w:bookmarkEnd w:id="13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个人请求将个人信息转移至其指定的个人信息处理者，符合国家网信部门规定条件的，个人信息处理者应当提供转移的途径。  </w:t>
      </w:r>
    </w:p>
    <w:p w14:paraId="78843E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5" w:name="tiao_46"/>
      <w:bookmarkEnd w:id="13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第四十六条</w:t>
      </w:r>
      <w:bookmarkStart w:id="136" w:name="tiao_46_kuan_1"/>
      <w:bookmarkEnd w:id="13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个人发现其个人信息不准确或者不完整的，有权请求个人信息处理者更正、补充。  </w:t>
      </w:r>
    </w:p>
    <w:p w14:paraId="47CEB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7" w:name="tiao_46_kuan_2"/>
      <w:bookmarkEnd w:id="13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个人请求更正、补充其个人信息的，个人信息处理者应当对其个人信息予以核实，并及时更正、补充。  </w:t>
      </w:r>
    </w:p>
    <w:p w14:paraId="2EDD7E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38" w:name="tiao_47"/>
      <w:bookmarkEnd w:id="13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第四十七条</w:t>
      </w:r>
      <w:bookmarkStart w:id="139" w:name="tiao_47_kuan_1"/>
      <w:bookmarkEnd w:id="13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有下列情形之一的，个人信息处理者应当主动删除个人信息；个人信息处理者未删除的，个人有权请求删除：  </w:t>
      </w:r>
    </w:p>
    <w:p w14:paraId="061D69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0" w:name="tiao_47_kuan_1_xiang_1"/>
      <w:bookmarkEnd w:id="14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（一）处理目的已实现、无法实现或者为实现处理目的不再必要；  </w:t>
      </w:r>
    </w:p>
    <w:p w14:paraId="696FA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1" w:name="tiao_47_kuan_1_xiang_2"/>
      <w:bookmarkEnd w:id="14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（二）个人信息处理者停止提供产品或者服务，或者保存期限已届满；  </w:t>
      </w:r>
    </w:p>
    <w:p w14:paraId="19E2AB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2" w:name="tiao_47_kuan_1_xiang_3"/>
      <w:bookmarkEnd w:id="14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（三）个人撤回同意；  </w:t>
      </w:r>
    </w:p>
    <w:p w14:paraId="6650C5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3" w:name="tiao_47_kuan_1_xiang_4"/>
      <w:bookmarkEnd w:id="14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（四）个人信息处理者违反法律、行政法规或者违反约定处理个人信息；  </w:t>
      </w:r>
    </w:p>
    <w:p w14:paraId="528679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4" w:name="tiao_47_kuan_1_xiang_5"/>
      <w:bookmarkEnd w:id="14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（五）法律、行政法规规定的其他情形。  </w:t>
      </w:r>
    </w:p>
    <w:p w14:paraId="5C9568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5" w:name="tiao_47_kuan_2"/>
      <w:bookmarkEnd w:id="14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法律、行政法规规定的保存期限未届满，或者删除个人信息从技术上难以实现的，个人信息处理者应当停止除存储和采取必要的安全保护措施之外的处理。  </w:t>
      </w:r>
    </w:p>
    <w:p w14:paraId="61B11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6" w:name="tiao_48"/>
      <w:bookmarkEnd w:id="14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第四十八条</w:t>
      </w:r>
      <w:bookmarkStart w:id="147" w:name="tiao_48_kuan_1"/>
      <w:bookmarkEnd w:id="14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个人有权要求个人信息处理者对其个人信息处理规则进行解释说明。  </w:t>
      </w:r>
    </w:p>
    <w:p w14:paraId="4B466C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48" w:name="tiao_49"/>
      <w:bookmarkEnd w:id="14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第四十九条</w:t>
      </w:r>
      <w:bookmarkStart w:id="149" w:name="tiao_49_kuan_1"/>
      <w:bookmarkEnd w:id="14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自然人死亡的，其近亲属为了自身的合法、正当利益，可以对死者的相关个人信息行使本章规定的查阅、复制、更正、删除等权利；死者生前另有安排的除外。  </w:t>
      </w:r>
    </w:p>
    <w:p w14:paraId="2672E3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0" w:name="tiao_50"/>
      <w:bookmarkEnd w:id="15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第五十条</w:t>
      </w:r>
      <w:bookmarkStart w:id="151" w:name="tiao_50_kuan_1"/>
      <w:bookmarkEnd w:id="15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个人信息处理者应当建立便捷的个人行使权利的申请受理和处理机制。拒绝个人行使权利的请求的，应当说明理由。  </w:t>
      </w:r>
    </w:p>
    <w:p w14:paraId="4FECD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2" w:name="tiao_50_kuan_2"/>
      <w:bookmarkEnd w:id="15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个人信息处理者拒绝个人行使权利的请求的，个人可以依法向人民法院提起诉讼。  </w:t>
      </w:r>
    </w:p>
    <w:p w14:paraId="6837E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1F53D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3" w:name="sort8_zhang_5"/>
      <w:bookmarkEnd w:id="15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第五章　个人信息处理者的义务  </w:t>
      </w:r>
    </w:p>
    <w:p w14:paraId="5DE48B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4" w:name="tiao_51"/>
      <w:bookmarkEnd w:id="15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第五十一条</w:t>
      </w:r>
      <w:bookmarkStart w:id="155" w:name="tiao_51_kuan_1"/>
      <w:bookmarkEnd w:id="15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  </w:t>
      </w:r>
    </w:p>
    <w:p w14:paraId="4D9EDB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6" w:name="tiao_51_kuan_1_xiang_1"/>
      <w:bookmarkEnd w:id="15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（一）制定内部管理制度和操作规程；  </w:t>
      </w:r>
    </w:p>
    <w:p w14:paraId="6C1DCA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7" w:name="tiao_51_kuan_1_xiang_2"/>
      <w:bookmarkEnd w:id="15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（二）对个人信息实行分类管理；  </w:t>
      </w:r>
    </w:p>
    <w:p w14:paraId="5AF5AE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8" w:name="tiao_51_kuan_1_xiang_3"/>
      <w:bookmarkEnd w:id="15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（三）采取相应的加密、去标识化等安全技术措施；  </w:t>
      </w:r>
    </w:p>
    <w:p w14:paraId="302DE5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59" w:name="tiao_51_kuan_1_xiang_4"/>
      <w:bookmarkEnd w:id="15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（四）合理确定个人信息处理的操作权限，并定期对从业人员进行安全教育和培训；  </w:t>
      </w:r>
    </w:p>
    <w:p w14:paraId="7E365B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0" w:name="tiao_51_kuan_1_xiang_5"/>
      <w:bookmarkEnd w:id="16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（五）制定并组织实施个人信息安全事件应急预案；  </w:t>
      </w:r>
    </w:p>
    <w:p w14:paraId="1F36EF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1" w:name="tiao_51_kuan_1_xiang_6"/>
      <w:bookmarkEnd w:id="16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（六）法律、行政法规规定的其他措施。  </w:t>
      </w:r>
    </w:p>
    <w:p w14:paraId="78D483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2" w:name="tiao_52"/>
      <w:bookmarkEnd w:id="16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第五十二条</w:t>
      </w:r>
      <w:bookmarkStart w:id="163" w:name="tiao_52_kuan_1"/>
      <w:bookmarkEnd w:id="16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处理个人信息达到国家网信部门规定数量的个人信息处理者应当指定个人信息保护负责人，负责对个人信息处理活动以及采取的保护措施等进行监督。  </w:t>
      </w:r>
    </w:p>
    <w:p w14:paraId="6472C8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4" w:name="tiao_52_kuan_2"/>
      <w:bookmarkEnd w:id="16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个人信息处理者应当公开个人信息保护负责人的联系方式，并将个人信息保护负责人的姓名、联系方式等报送履行个人信息保护职责的部门。  </w:t>
      </w:r>
    </w:p>
    <w:p w14:paraId="52E262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5" w:name="tiao_53"/>
      <w:bookmarkEnd w:id="16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第五十三条</w:t>
      </w:r>
      <w:bookmarkStart w:id="166" w:name="tiao_53_kuan_1"/>
      <w:bookmarkEnd w:id="16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本法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  </w:t>
      </w:r>
    </w:p>
    <w:p w14:paraId="4708ED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7" w:name="tiao_54"/>
      <w:bookmarkEnd w:id="16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第五十四条</w:t>
      </w:r>
      <w:bookmarkStart w:id="168" w:name="tiao_54_kuan_1"/>
      <w:bookmarkEnd w:id="16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个人信息处理者应当定期对其处理个人信息遵守法律、行政法规的情况进行合规审计。  </w:t>
      </w:r>
    </w:p>
    <w:p w14:paraId="25E4B2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69" w:name="tiao_55"/>
      <w:bookmarkEnd w:id="16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第五十五条</w:t>
      </w:r>
      <w:bookmarkStart w:id="170" w:name="tiao_55_kuan_1"/>
      <w:bookmarkEnd w:id="17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有下列情形之一的，个人信息处理者应当事前进行个人信息保护影响评估，并对处理情况进行记录：  </w:t>
      </w:r>
    </w:p>
    <w:p w14:paraId="68E74C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1" w:name="tiao_55_kuan_1_xiang_1"/>
      <w:bookmarkEnd w:id="17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（一）处理敏感个人信息；  </w:t>
      </w:r>
    </w:p>
    <w:p w14:paraId="5F848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2" w:name="tiao_55_kuan_1_xiang_2"/>
      <w:bookmarkEnd w:id="17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（二）利用个人信息进行自动化决策；  </w:t>
      </w:r>
    </w:p>
    <w:p w14:paraId="35B2D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3" w:name="tiao_55_kuan_1_xiang_3"/>
      <w:bookmarkEnd w:id="17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（三）委托处理个人信息、向其他个人信息处理者提供个人信息、公开个人信息；  </w:t>
      </w:r>
    </w:p>
    <w:p w14:paraId="36C240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4" w:name="tiao_55_kuan_1_xiang_4"/>
      <w:bookmarkEnd w:id="17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（四）向境外提供个人信息；  </w:t>
      </w:r>
    </w:p>
    <w:p w14:paraId="4A8A26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5" w:name="tiao_55_kuan_1_xiang_5"/>
      <w:bookmarkEnd w:id="17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（五）其他对个人权益有重大影响的个人信息处理活动。  </w:t>
      </w:r>
    </w:p>
    <w:p w14:paraId="5DE898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6" w:name="tiao_56"/>
      <w:bookmarkEnd w:id="17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第五十六条</w:t>
      </w:r>
      <w:bookmarkStart w:id="177" w:name="tiao_56_kuan_1"/>
      <w:bookmarkEnd w:id="17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个人信息保护影响评估应当包括下列内容：  </w:t>
      </w:r>
    </w:p>
    <w:p w14:paraId="70415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8" w:name="tiao_56_kuan_1_xiang_1"/>
      <w:bookmarkEnd w:id="17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（一）个人信息的处理目的、处理方式等是否合法、正当、必要；  </w:t>
      </w:r>
    </w:p>
    <w:p w14:paraId="649FD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79" w:name="tiao_56_kuan_1_xiang_2"/>
      <w:bookmarkEnd w:id="17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（二）对个人权益的影响及安全风险；  </w:t>
      </w:r>
    </w:p>
    <w:p w14:paraId="00D6C8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0" w:name="tiao_56_kuan_1_xiang_3"/>
      <w:bookmarkEnd w:id="18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（三）所采取的保护措施是否合法、有效并与风险程度相适应。  </w:t>
      </w:r>
    </w:p>
    <w:p w14:paraId="67686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1" w:name="tiao_56_kuan_2"/>
      <w:bookmarkEnd w:id="18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个人信息保护影响评估报告和处理情况记录应当至少保存三年。  </w:t>
      </w:r>
    </w:p>
    <w:p w14:paraId="295ECC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2" w:name="tiao_57"/>
      <w:bookmarkEnd w:id="18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第五十七条</w:t>
      </w:r>
      <w:bookmarkStart w:id="183" w:name="tiao_57_kuan_1"/>
      <w:bookmarkEnd w:id="18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发生或者可能发生个人信息泄露、篡改、丢失的，个人信息处理者应当立即采取补救措施，并通知履行个人信息保护职责的部门和个人。通知应当包括下列事项：  </w:t>
      </w:r>
    </w:p>
    <w:p w14:paraId="1571C8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4" w:name="tiao_57_kuan_1_xiang_1"/>
      <w:bookmarkEnd w:id="18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（一）发生或者可能发生个人信息泄露、篡改、丢失的信息种类、原因和可能造成的危害；  </w:t>
      </w:r>
    </w:p>
    <w:p w14:paraId="2FC92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5" w:name="tiao_57_kuan_1_xiang_2"/>
      <w:bookmarkEnd w:id="18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（二）个人信息处理者采取的补救措施和个人可以采取的减轻危害的措施；  </w:t>
      </w:r>
    </w:p>
    <w:p w14:paraId="60489F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6" w:name="tiao_57_kuan_1_xiang_3"/>
      <w:bookmarkEnd w:id="18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（三）个人信息处理者的联系方式。  </w:t>
      </w:r>
    </w:p>
    <w:p w14:paraId="4BA1F1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7" w:name="tiao_57_kuan_2"/>
      <w:bookmarkEnd w:id="18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个人信息处理者采取措施能够有效避免信息泄露、篡改、丢失造成危害的，个人信息处理者可以不通知个人；履行个人信息保护职责的部门认为可能造成危害的，有权要求个人信息处理者通知个人。  </w:t>
      </w:r>
    </w:p>
    <w:p w14:paraId="150711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88" w:name="tiao_58"/>
      <w:bookmarkEnd w:id="18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第五十八条</w:t>
      </w:r>
      <w:bookmarkStart w:id="189" w:name="tiao_58_kuan_1"/>
      <w:bookmarkEnd w:id="18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提供重要互联网平台服务、用户数量巨大、业务类型复杂的个人信息处理者，应当履行下列义务：  </w:t>
      </w:r>
    </w:p>
    <w:p w14:paraId="43982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0" w:name="tiao_58_kuan_1_xiang_1"/>
      <w:bookmarkEnd w:id="19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（一）按照国家规定建立健全个人信息保护合规制度体系，成立主要由外部成员组成的独立机构对个人信息保护情况进行监督；  </w:t>
      </w:r>
    </w:p>
    <w:p w14:paraId="27D826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1" w:name="tiao_58_kuan_1_xiang_2"/>
      <w:bookmarkEnd w:id="19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（二）遵循公开、公平、公正的原则，制定平台规则，明确平台内产品或者服务提供者处理个人信息的规范和保护个人信息的义务；  </w:t>
      </w:r>
    </w:p>
    <w:p w14:paraId="72799A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2" w:name="tiao_58_kuan_1_xiang_3"/>
      <w:bookmarkEnd w:id="19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（三）对严重违反法律、行政法规处理个人信息的平台内的产品或者服务提供者，停止提供服务；  </w:t>
      </w:r>
    </w:p>
    <w:p w14:paraId="3B3DF7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3" w:name="tiao_58_kuan_1_xiang_4"/>
      <w:bookmarkEnd w:id="19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（四）定期发布个人信息保护社会责任报告，接受社会监督。  </w:t>
      </w:r>
    </w:p>
    <w:p w14:paraId="23C4C6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4" w:name="tiao_59"/>
      <w:bookmarkEnd w:id="19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第五十九条</w:t>
      </w:r>
      <w:bookmarkStart w:id="195" w:name="tiao_59_kuan_1"/>
      <w:bookmarkEnd w:id="19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接受委托处理个人信息的受托人，应当依照本法和有关法律、行政法规的规定，采取必要措施保障所处理的个人信息的安全，并协助个人信息处理者履行本法规定的义务。  </w:t>
      </w:r>
    </w:p>
    <w:p w14:paraId="221D7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72CF1E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6" w:name="sort9_zhang_6"/>
      <w:bookmarkEnd w:id="19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第六章　履行个人信息保护职责的部门  </w:t>
      </w:r>
    </w:p>
    <w:p w14:paraId="71EF1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7" w:name="tiao_60"/>
      <w:bookmarkEnd w:id="19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第六十条</w:t>
      </w:r>
      <w:bookmarkStart w:id="198" w:name="tiao_60_kuan_1"/>
      <w:bookmarkEnd w:id="19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国家网信部门负责统筹协调个人信息保护工作和相关监督管理工作。国务院有关部门依照本法和有关法律、行政法规的规定，在各自职责范围内负责个人信息保护和监督管理工作。  </w:t>
      </w:r>
    </w:p>
    <w:p w14:paraId="54C0DC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199" w:name="tiao_60_kuan_2"/>
      <w:bookmarkEnd w:id="19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县级以上地方人民政府有关部门的个人信息保护和监督管理职责，按照国家有关规定确定。  </w:t>
      </w:r>
    </w:p>
    <w:p w14:paraId="7ED38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0" w:name="tiao_60_kuan_3"/>
      <w:bookmarkEnd w:id="20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前两款规定的部门统称为履行个人信息保护职责的部门。  </w:t>
      </w:r>
    </w:p>
    <w:p w14:paraId="51CE8E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1" w:name="tiao_61"/>
      <w:bookmarkEnd w:id="20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第六十一条</w:t>
      </w:r>
      <w:bookmarkStart w:id="202" w:name="tiao_61_kuan_1"/>
      <w:bookmarkEnd w:id="20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履行个人信息保护职责的部门履行下列个人信息保护职责：  </w:t>
      </w:r>
    </w:p>
    <w:p w14:paraId="5C23BE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3" w:name="tiao_61_kuan_1_xiang_1"/>
      <w:bookmarkEnd w:id="20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（一）开展个人信息保护宣传教育，指导、监督个人信息处理者开展个人信息保护工作；  </w:t>
      </w:r>
    </w:p>
    <w:p w14:paraId="21B99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4" w:name="tiao_61_kuan_1_xiang_2"/>
      <w:bookmarkEnd w:id="20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（二）接受、处理与个人信息保护有关的投诉、举报；  </w:t>
      </w:r>
    </w:p>
    <w:p w14:paraId="59A914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5" w:name="tiao_61_kuan_1_xiang_3"/>
      <w:bookmarkEnd w:id="20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（三）组织对应用程序等个人信息保护情况进行测评，并公布测评结果；  </w:t>
      </w:r>
    </w:p>
    <w:p w14:paraId="7FCCA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6" w:name="tiao_61_kuan_1_xiang_4"/>
      <w:bookmarkEnd w:id="20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（四）调查、处理违法个人信息处理活动；  </w:t>
      </w:r>
    </w:p>
    <w:p w14:paraId="4EEE97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7" w:name="tiao_61_kuan_1_xiang_5"/>
      <w:bookmarkEnd w:id="20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（五）法律、行政法规规定的其他职责。  </w:t>
      </w:r>
    </w:p>
    <w:p w14:paraId="60B5CF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08" w:name="tiao_62"/>
      <w:bookmarkEnd w:id="20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第六十二条</w:t>
      </w:r>
      <w:bookmarkStart w:id="209" w:name="tiao_62_kuan_1"/>
      <w:bookmarkEnd w:id="20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国家网信部门统筹协调有关部门依据本法推进下列个人信息保护工作：  </w:t>
      </w:r>
    </w:p>
    <w:p w14:paraId="5D05E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0" w:name="tiao_62_kuan_1_xiang_1"/>
      <w:bookmarkEnd w:id="21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（一）制定个人信息保护具体规则、标准；  </w:t>
      </w:r>
    </w:p>
    <w:p w14:paraId="21BD1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1" w:name="tiao_62_kuan_1_xiang_2"/>
      <w:bookmarkEnd w:id="21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（二）针对小型个人信息处理者、处理敏感个人信息以及人脸识别、人工智能等新技术、新应用，制定专门的个人信息保护规则、标准；  </w:t>
      </w:r>
    </w:p>
    <w:p w14:paraId="206505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2" w:name="tiao_62_kuan_1_xiang_3"/>
      <w:bookmarkEnd w:id="21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（三）支持研究开发和推广应用安全、方便的电子身份认证技术，推进网络身份认证公共服务建设；  </w:t>
      </w:r>
    </w:p>
    <w:p w14:paraId="446B36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3" w:name="tiao_62_kuan_1_xiang_4"/>
      <w:bookmarkEnd w:id="21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（四）推进个人信息保护社会化服务体系建设，支持有关机构开展个人信息保护评估、认证服务；  </w:t>
      </w:r>
    </w:p>
    <w:p w14:paraId="0D6908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4" w:name="tiao_62_kuan_1_xiang_5"/>
      <w:bookmarkEnd w:id="21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（五）完善个人信息保护投诉、举报工作机制。  </w:t>
      </w:r>
    </w:p>
    <w:p w14:paraId="2F59A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5" w:name="tiao_63"/>
      <w:bookmarkEnd w:id="21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第六十三条</w:t>
      </w:r>
      <w:bookmarkStart w:id="216" w:name="tiao_63_kuan_1"/>
      <w:bookmarkEnd w:id="21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履行个人信息保护职责的部门履行个人信息保护职责，可以采取下列措施：  </w:t>
      </w:r>
    </w:p>
    <w:p w14:paraId="0C677F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7" w:name="tiao_63_kuan_1_xiang_1"/>
      <w:bookmarkEnd w:id="21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（一）询问有关当事人，调查与个人信息处理活动有关的情况；  </w:t>
      </w:r>
    </w:p>
    <w:p w14:paraId="74E41D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8" w:name="tiao_63_kuan_1_xiang_2"/>
      <w:bookmarkEnd w:id="21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（二）查阅、复制当事人与个人信息处理活动有关的合同、记录、账簿以及其他有关资料；  </w:t>
      </w:r>
    </w:p>
    <w:p w14:paraId="6ABA6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19" w:name="tiao_63_kuan_1_xiang_3"/>
      <w:bookmarkEnd w:id="21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（三）实施现场检查，对涉嫌违法的个人信息处理活动进行调查；  </w:t>
      </w:r>
    </w:p>
    <w:p w14:paraId="7F25F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0" w:name="tiao_63_kuan_1_xiang_4"/>
      <w:bookmarkEnd w:id="22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（四）检查与个人信息处理活动有关的设备、物品；对有证据证明是用于违法个人信息处理活动的设备、物品，向本部门主要负责人书面报告并经批准，可以查封或者扣押。  </w:t>
      </w:r>
    </w:p>
    <w:p w14:paraId="69A2A1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1" w:name="tiao_63_kuan_2"/>
      <w:bookmarkEnd w:id="22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履行个人信息保护职责的部门依法履行职责，当事人应当予以协助、配合，不得拒绝、阻挠。  </w:t>
      </w:r>
    </w:p>
    <w:p w14:paraId="3677C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2" w:name="tiao_64"/>
      <w:bookmarkEnd w:id="22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第六十四条</w:t>
      </w:r>
      <w:bookmarkStart w:id="223" w:name="tiao_64_kuan_1"/>
      <w:bookmarkEnd w:id="22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活动进行合规审计。个人信息处理者应当按照要求采取措施，进行整改，消除隐患。  </w:t>
      </w:r>
    </w:p>
    <w:p w14:paraId="054042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4" w:name="tiao_64_kuan_2"/>
      <w:bookmarkEnd w:id="22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履行个人信息保护职责的部门在履行职责中，发现违法处理个人信息涉嫌犯罪的，应当及时移送公安机关依法处理。  </w:t>
      </w:r>
    </w:p>
    <w:p w14:paraId="10BB9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5" w:name="tiao_65"/>
      <w:bookmarkEnd w:id="22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第六十五条</w:t>
      </w:r>
      <w:bookmarkStart w:id="226" w:name="tiao_65_kuan_1"/>
      <w:bookmarkEnd w:id="22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任何组织、个人有权对违法个人信息处理活动向履行个人信息保护职责的部门进行投诉、举报。收到投诉、举报的部门应当依法及时处理，并将处理结果告知投诉、举报人。  </w:t>
      </w:r>
    </w:p>
    <w:p w14:paraId="3D3C64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7" w:name="tiao_65_kuan_2"/>
      <w:bookmarkEnd w:id="22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履行个人信息保护职责的部门应当公布接受投诉、举报的联系方式。  </w:t>
      </w:r>
    </w:p>
    <w:p w14:paraId="4B764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1A6AAD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8" w:name="sort10_zhang_7"/>
      <w:bookmarkEnd w:id="22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第七章　法律责任  </w:t>
      </w:r>
    </w:p>
    <w:p w14:paraId="53F59C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29" w:name="tiao_66"/>
      <w:bookmarkEnd w:id="22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第六十六条</w:t>
      </w:r>
      <w:bookmarkStart w:id="230" w:name="tiao_66_kuan_1"/>
      <w:bookmarkEnd w:id="23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对直接负责的主管人员和其他直接责任人员处一万元以上十万元以下罚款。  </w:t>
      </w:r>
    </w:p>
    <w:p w14:paraId="4DE68B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1" w:name="tiao_66_kuan_2"/>
      <w:bookmarkEnd w:id="23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有前款规定的违法行为，情节严重的，由省级以上履行个人信息保护职责的部门责令改正，没收违法所得，并处五千万元以下或者上一年度营业额百分之五以下罚款，并可以责令暂停相关业务或者停业整顿、通报有关主管部门吊销相关业务许可或者吊销营业执照；对直接负责的主管人员和其他直接责任人员处十万元以上一百万元以下罚款，并可以决定禁止其在一定期限内担任相关企业的董事、监事、高级管理人员和个人信息保护负责人。  </w:t>
      </w:r>
    </w:p>
    <w:p w14:paraId="361FEE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2" w:name="tiao_67"/>
      <w:bookmarkEnd w:id="23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第六十七条</w:t>
      </w:r>
      <w:bookmarkStart w:id="233" w:name="tiao_67_kuan_1"/>
      <w:bookmarkEnd w:id="23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有本法规定的违法行为的，依照有关法律、行政法规的规定记入信用档案，并予以公示。  </w:t>
      </w:r>
    </w:p>
    <w:p w14:paraId="691DF0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4" w:name="tiao_68"/>
      <w:bookmarkEnd w:id="23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第六十八条</w:t>
      </w:r>
      <w:bookmarkStart w:id="235" w:name="tiao_68_kuan_1"/>
      <w:bookmarkEnd w:id="23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国家机关不履行本法规定的个人信息保护义务的，由其上级机关或者履行个人信息保护职责的部门责令改正；对直接负责的主管人员和其他直接责任人员依法给予处分。  </w:t>
      </w:r>
    </w:p>
    <w:p w14:paraId="4C2C9C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6" w:name="tiao_68_kuan_2"/>
      <w:bookmarkEnd w:id="23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履行个人信息保护职责的部门的工作人员玩忽职守、滥用职权、徇私舞弊，尚不构成犯罪的，依法给予处分。  </w:t>
      </w:r>
    </w:p>
    <w:p w14:paraId="639C0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7" w:name="tiao_69"/>
      <w:bookmarkEnd w:id="23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第六十九条</w:t>
      </w:r>
      <w:bookmarkStart w:id="238" w:name="tiao_69_kuan_1"/>
      <w:bookmarkEnd w:id="23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处理个人信息侵害个人信息权益造成损害，个人信息处理者不能证明自己没有过错的，应当承担损害赔偿等侵权责任。  </w:t>
      </w:r>
    </w:p>
    <w:p w14:paraId="62291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39" w:name="tiao_69_kuan_2"/>
      <w:bookmarkEnd w:id="23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前款规定的损害赔偿责任按照个人因此受到的损失或者个人信息处理者因此获得的利益确定；个人因此受到的损失和个人信息处理者因此获得的利益难以确定的，根据实际情况确定赔偿数额。  </w:t>
      </w:r>
    </w:p>
    <w:p w14:paraId="68238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0" w:name="tiao_70"/>
      <w:bookmarkEnd w:id="24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第七十条</w:t>
      </w:r>
      <w:bookmarkStart w:id="241" w:name="tiao_70_kuan_1"/>
      <w:bookmarkEnd w:id="24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个人信息处理者违反本法规定处理个人信息，侵害众多个人的权益的，人民检察院、法律规定的消费者组织和由国家网信部门确定的组织可以依法向人民法院提起诉讼。  </w:t>
      </w:r>
    </w:p>
    <w:p w14:paraId="60167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2" w:name="tiao_71"/>
      <w:bookmarkEnd w:id="24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第七十一条</w:t>
      </w:r>
      <w:bookmarkStart w:id="243" w:name="tiao_71_kuan_1"/>
      <w:bookmarkEnd w:id="24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违反本法规定，构成违反治安管理行为的，依法给予治安管理处罚；构成犯罪的，依法追究刑事责任。  </w:t>
      </w:r>
    </w:p>
    <w:p w14:paraId="33EC45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14:paraId="1B376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4" w:name="sort11_zhang_8"/>
      <w:bookmarkEnd w:id="24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第八章　附则  </w:t>
      </w:r>
    </w:p>
    <w:p w14:paraId="4570A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5" w:name="tiao_72"/>
      <w:bookmarkEnd w:id="24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第七十二条</w:t>
      </w:r>
      <w:bookmarkStart w:id="246" w:name="tiao_72_kuan_1"/>
      <w:bookmarkEnd w:id="246"/>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自然人因个人或者家庭事务处理个人信息的，不适用本法。  </w:t>
      </w:r>
    </w:p>
    <w:p w14:paraId="34F366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7" w:name="tiao_72_kuan_2"/>
      <w:bookmarkEnd w:id="247"/>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法律对各级人民政府及其有关部门组织实施的统计、档案管理活动中的个人信息处理有规定的，适用其规定。  </w:t>
      </w:r>
    </w:p>
    <w:p w14:paraId="42A5A7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48" w:name="tiao_73"/>
      <w:bookmarkEnd w:id="248"/>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第七十三条</w:t>
      </w:r>
      <w:bookmarkStart w:id="249" w:name="tiao_73_kuan_1"/>
      <w:bookmarkEnd w:id="249"/>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本法下列用语的含义：  </w:t>
      </w:r>
    </w:p>
    <w:p w14:paraId="141AB2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0" w:name="tiao_73_kuan_1_xiang_1"/>
      <w:bookmarkEnd w:id="250"/>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（一）个人信息处理者，是指在个人信息处理活动中自主决定处理目的、处理方式的组织、个人。  </w:t>
      </w:r>
    </w:p>
    <w:p w14:paraId="38839A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1" w:name="tiao_73_kuan_1_xiang_2"/>
      <w:bookmarkEnd w:id="251"/>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（二）自动化决策，是指通过计算机程序自动分析、评估个人的行为习惯、兴趣爱好或者经济、健康、信用状况等，并进行决策的活动。  </w:t>
      </w:r>
    </w:p>
    <w:p w14:paraId="1ECC63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2" w:name="tiao_73_kuan_1_xiang_3"/>
      <w:bookmarkEnd w:id="252"/>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（三）去标识化，是指个人信息经过处理，使其在不借助额外信息的情况下无法识别特定自然人的过程。  </w:t>
      </w:r>
    </w:p>
    <w:p w14:paraId="4C620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3" w:name="tiao_73_kuan_1_xiang_4"/>
      <w:bookmarkEnd w:id="253"/>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（四）匿名化，是指个人信息经过处理无法识别特定自然人且不能复原的过程。  </w:t>
      </w:r>
    </w:p>
    <w:p w14:paraId="1ABE36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20"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bookmarkStart w:id="254" w:name="tiao_74"/>
      <w:bookmarkEnd w:id="254"/>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第七十四条</w:t>
      </w:r>
      <w:bookmarkStart w:id="255" w:name="tiao_74_kuan_1"/>
      <w:bookmarkEnd w:id="255"/>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本法自2021年11月1日起施行。  </w:t>
      </w:r>
    </w:p>
    <w:p w14:paraId="78FAEBED">
      <w:bookmarkStart w:id="256" w:name="_GoBack"/>
      <w:bookmarkEnd w:id="25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5E596"/>
    <w:multiLevelType w:val="multilevel"/>
    <w:tmpl w:val="18D5E5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0205B5"/>
    <w:rsid w:val="47020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2026-05-17T14:56:00Z</dcterms:created>
  <dc:creator>WPS_1725502440</dc:creator>
  <cp:lastModifiedBy>WPS_1725502440</cp:lastModifiedBy>
  <dcterms:modified xsi:type="dcterms:W3CDTF">2026-05-17T14:56:59Z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4B404DBCA5144DEA92572EA51401D3F5_11</vt:lpwstr>
  </property>
  <property fmtid="{D5CDD505-2E9C-101B-9397-08002B2CF9AE}" pid="4" name="KSOTemplateDocerSaveRecord">
    <vt:lpwstr>eyJoZGlkIjoiNmUwOWViMTczYmRkMGE0OTdmZDAyYTI0MDk2OWRhYWUiLCJ1c2VySWQiOiIxNjMwNzQ1MDEyIn0=</vt:lpwstr>
  </property>
</Properties>
</file>