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jc w:val="center"/>
        <w:rPr>
          <w:sz w:val="32"/>
          <w:szCs w:val="32"/>
        </w:rPr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-3020377</wp:posOffset>
                </wp:positionH>
                <wp:positionV relativeFrom="line">
                  <wp:posOffset>3530282</wp:posOffset>
                </wp:positionV>
                <wp:extent cx="4374515" cy="3810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237.8pt;margin-top:278.0pt;width:344.4pt;height:3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-387984</wp:posOffset>
                </wp:positionH>
                <wp:positionV relativeFrom="line">
                  <wp:posOffset>-751205</wp:posOffset>
                </wp:positionV>
                <wp:extent cx="635" cy="1034669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034669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30.5pt;margin-top:-59.2pt;width:0.1pt;height:814.7pt;z-index:-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column">
                  <wp:posOffset>-620394</wp:posOffset>
                </wp:positionH>
                <wp:positionV relativeFrom="line">
                  <wp:posOffset>-732155</wp:posOffset>
                </wp:positionV>
                <wp:extent cx="635" cy="1034669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034669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-48.8pt;margin-top:-57.7pt;width:0.1pt;height:814.7pt;z-index:-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dash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网站工</w:t>
      </w:r>
      <w:r>
        <w:rPr>
          <w:sz w:val="32"/>
          <w:szCs w:val="32"/>
          <w:rtl w:val="0"/>
          <w:lang w:val="en-US"/>
        </w:rPr>
        <w:t>程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学院《</w:t>
      </w:r>
      <w:r>
        <w:rPr>
          <w:rFonts w:ascii="宋体" w:cs="宋体" w:hAnsi="宋体" w:eastAsia="宋体"/>
          <w:sz w:val="32"/>
          <w:szCs w:val="32"/>
          <w:rtl w:val="0"/>
          <w:lang w:val="zh-CN" w:eastAsia="zh-CN"/>
        </w:rPr>
        <w:t>node</w:t>
      </w:r>
      <w:r>
        <w:rPr>
          <w:rFonts w:ascii="宋体" w:cs="宋体" w:hAnsi="宋体" w:eastAsia="宋体"/>
          <w:sz w:val="32"/>
          <w:szCs w:val="32"/>
          <w:rtl w:val="0"/>
          <w:lang w:val="zh-CN" w:eastAsia="zh-CN"/>
        </w:rPr>
        <w:t>开发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》周考</w:t>
      </w:r>
      <w:r>
        <w:rPr>
          <w:rFonts w:ascii="宋体" w:cs="宋体" w:hAnsi="宋体" w:eastAsia="宋体"/>
          <w:sz w:val="32"/>
          <w:szCs w:val="32"/>
          <w:rtl w:val="0"/>
          <w:lang w:val="zh-CN" w:eastAsia="zh-CN"/>
        </w:rPr>
        <w:t>1</w:t>
      </w:r>
      <w:r>
        <w:rPr>
          <w:sz w:val="32"/>
          <w:szCs w:val="32"/>
          <w:rtl w:val="0"/>
          <w:lang w:val="en-US"/>
        </w:rPr>
        <w:t>-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技能</w:t>
      </w:r>
      <w:r>
        <w:rPr>
          <w:sz w:val="32"/>
          <w:szCs w:val="32"/>
          <w:rtl w:val="0"/>
          <w:lang w:val="en-US"/>
        </w:rPr>
        <w:t>——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丁少山</w:t>
      </w:r>
    </w:p>
    <w:p>
      <w:pPr>
        <w:pStyle w:val="正文 A"/>
        <w:spacing w:line="240" w:lineRule="exact"/>
        <w:ind w:firstLine="486"/>
        <w:jc w:val="left"/>
        <w:rPr>
          <w:rFonts w:ascii="宋体" w:cs="宋体" w:hAnsi="宋体" w:eastAsia="宋体"/>
          <w:sz w:val="18"/>
          <w:szCs w:val="18"/>
        </w:rPr>
      </w:pPr>
    </w:p>
    <w:tbl>
      <w:tblPr>
        <w:tblW w:w="747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shd w:val="clear" w:color="auto" w:fill="ced7e7"/>
        </w:tblPrEx>
        <w:trPr>
          <w:trHeight w:val="412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题号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一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二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总分</w:t>
            </w:r>
          </w:p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批卷人</w:t>
            </w:r>
          </w:p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审核人</w:t>
            </w:r>
          </w:p>
        </w:tc>
      </w:tr>
      <w:tr>
        <w:tblPrEx>
          <w:shd w:val="clear" w:color="auto" w:fill="ced7e7"/>
        </w:tblPrEx>
        <w:trPr>
          <w:trHeight w:val="412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得分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firstLine="648"/>
        <w:jc w:val="center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numPr>
          <w:ilvl w:val="0"/>
          <w:numId w:val="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技能考试时间为：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1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.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CN" w:eastAsia="zh-CN"/>
        </w:rPr>
        <w:t>2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小时（必填项）</w:t>
      </w:r>
    </w:p>
    <w:p>
      <w:pPr>
        <w:pStyle w:val="正文 A"/>
        <w:numPr>
          <w:ilvl w:val="0"/>
          <w:numId w:val="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技能题（共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100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4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1"/>
          <w:szCs w:val="21"/>
          <w:rtl w:val="0"/>
        </w:rPr>
      </w:pPr>
      <w:r>
        <w:rPr>
          <w:rFonts w:ascii="Calibri" w:cs="Calibri" w:hAnsi="Calibri" w:eastAsia="Calibri"/>
          <w:b w:val="0"/>
          <w:bCs w:val="0"/>
          <w:sz w:val="21"/>
          <w:szCs w:val="21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-2198052</wp:posOffset>
                </wp:positionH>
                <wp:positionV relativeFrom="line">
                  <wp:posOffset>718502</wp:posOffset>
                </wp:positionV>
                <wp:extent cx="3356610" cy="384175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356610" cy="384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题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173.1pt;margin-top:56.6pt;width:264.3pt;height:30.2pt;z-index:251660288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线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内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不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答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题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题目</w:t>
      </w:r>
      <w:r>
        <w:rPr>
          <w:rFonts w:ascii="Calibri" w:cs="Calibri" w:hAnsi="Calibri" w:eastAsia="Calibri"/>
          <w:b w:val="0"/>
          <w:bCs w:val="0"/>
          <w:sz w:val="21"/>
          <w:szCs w:val="21"/>
          <w:rtl w:val="0"/>
          <w:lang w:val="en-US"/>
        </w:rPr>
        <w:t>要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求：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按要求完成下面的各项需求。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必须有录屏，无录屏者一律</w:t>
      </w:r>
      <w:r>
        <w:rPr>
          <w:rFonts w:ascii="宋体" w:cs="宋体" w:hAnsi="宋体" w:eastAsia="宋体"/>
          <w:rtl w:val="0"/>
          <w:lang w:val="en-US"/>
        </w:rPr>
        <w:t>0</w:t>
      </w:r>
      <w:r>
        <w:rPr>
          <w:rFonts w:ascii="宋体" w:cs="宋体" w:hAnsi="宋体" w:eastAsia="宋体"/>
          <w:rtl w:val="0"/>
          <w:lang w:val="zh-TW" w:eastAsia="zh-TW"/>
        </w:rPr>
        <w:t>分处理，必须是完整的考试录屏</w:t>
      </w:r>
      <w:r>
        <w:rPr>
          <w:rFonts w:ascii="宋体" w:cs="宋体" w:hAnsi="宋体" w:eastAsia="宋体"/>
          <w:rtl w:val="0"/>
          <w:lang w:val="en-US"/>
        </w:rPr>
        <w:t>(</w:t>
      </w:r>
      <w:r>
        <w:rPr>
          <w:rFonts w:ascii="宋体" w:cs="宋体" w:hAnsi="宋体" w:eastAsia="宋体"/>
          <w:rtl w:val="0"/>
          <w:lang w:val="zh-TW" w:eastAsia="zh-TW"/>
        </w:rPr>
        <w:t>只有单独录效果录屏按</w:t>
      </w:r>
      <w:r>
        <w:rPr>
          <w:rFonts w:ascii="宋体" w:cs="宋体" w:hAnsi="宋体" w:eastAsia="宋体"/>
          <w:rtl w:val="0"/>
          <w:lang w:val="en-US"/>
        </w:rPr>
        <w:t>0</w:t>
      </w:r>
      <w:r>
        <w:rPr>
          <w:rFonts w:ascii="宋体" w:cs="宋体" w:hAnsi="宋体" w:eastAsia="宋体"/>
          <w:rtl w:val="0"/>
          <w:lang w:val="zh-TW" w:eastAsia="zh-TW"/>
        </w:rPr>
        <w:t>分处理</w:t>
      </w:r>
      <w:r>
        <w:rPr>
          <w:rFonts w:ascii="宋体" w:cs="宋体" w:hAnsi="宋体" w:eastAsia="宋体"/>
          <w:rtl w:val="0"/>
          <w:lang w:val="en-US"/>
        </w:rPr>
        <w:t>)</w:t>
      </w:r>
      <w:r>
        <w:rPr>
          <w:rFonts w:ascii="宋体" w:cs="宋体" w:hAnsi="宋体" w:eastAsia="宋体"/>
          <w:rtl w:val="0"/>
          <w:lang w:val="zh-TW" w:eastAsia="zh-TW"/>
        </w:rPr>
        <w:t>，录屏过程中不允许有暂停行为，若是发现，按考试作弊处理，桌面必须有自己的学院、班级、姓名。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上交</w:t>
      </w:r>
      <w:r>
        <w:rPr>
          <w:rFonts w:ascii="宋体" w:cs="宋体" w:hAnsi="宋体" w:eastAsia="宋体"/>
          <w:rtl w:val="0"/>
          <w:lang w:val="en-US"/>
        </w:rPr>
        <w:t>U</w:t>
      </w:r>
      <w:r>
        <w:rPr>
          <w:rFonts w:ascii="宋体" w:cs="宋体" w:hAnsi="宋体" w:eastAsia="宋体"/>
          <w:rtl w:val="0"/>
          <w:lang w:val="zh-TW" w:eastAsia="zh-TW"/>
        </w:rPr>
        <w:t>盘时，</w:t>
      </w:r>
      <w:r>
        <w:rPr>
          <w:rFonts w:ascii="宋体" w:cs="宋体" w:hAnsi="宋体" w:eastAsia="宋体"/>
          <w:rtl w:val="0"/>
          <w:lang w:val="en-US"/>
        </w:rPr>
        <w:t>U</w:t>
      </w:r>
      <w:r>
        <w:rPr>
          <w:rFonts w:ascii="宋体" w:cs="宋体" w:hAnsi="宋体" w:eastAsia="宋体"/>
          <w:rtl w:val="0"/>
          <w:lang w:val="zh-TW" w:eastAsia="zh-TW"/>
        </w:rPr>
        <w:t>盘中只允许有自己考试的项目，否则按零分处理。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主要功能：</w:t>
      </w:r>
    </w:p>
    <w:p>
      <w:pPr>
        <w:pStyle w:val="正文 A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ES6</w:t>
      </w:r>
      <w:r>
        <w:rPr>
          <w:rFonts w:ascii="宋体" w:cs="宋体" w:hAnsi="宋体" w:eastAsia="宋体"/>
          <w:rtl w:val="0"/>
          <w:lang w:val="zh-CN" w:eastAsia="zh-CN"/>
        </w:rPr>
        <w:t>语法的应用</w:t>
      </w:r>
    </w:p>
    <w:p>
      <w:pPr>
        <w:pStyle w:val="正文 A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简单的逻辑</w:t>
      </w:r>
      <w:r>
        <w:rPr>
          <w:rFonts w:ascii="宋体" w:cs="宋体" w:hAnsi="宋体" w:eastAsia="宋体"/>
          <w:rtl w:val="0"/>
          <w:lang w:val="zh-CN" w:eastAsia="zh-CN"/>
        </w:rPr>
        <w:t>运用</w:t>
      </w:r>
    </w:p>
    <w:p>
      <w:pPr>
        <w:pStyle w:val="正文 A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实现</w:t>
      </w:r>
      <w:r>
        <w:rPr>
          <w:rFonts w:ascii="宋体" w:cs="宋体" w:hAnsi="宋体" w:eastAsia="宋体"/>
          <w:rtl w:val="0"/>
          <w:lang w:val="ja-JP" w:eastAsia="ja-JP"/>
        </w:rPr>
        <w:t>素材中</w:t>
      </w:r>
      <w:r>
        <w:rPr>
          <w:rFonts w:ascii="宋体" w:cs="宋体" w:hAnsi="宋体" w:eastAsia="宋体"/>
          <w:rtl w:val="0"/>
        </w:rPr>
        <w:t>TEST1.MD</w:t>
      </w:r>
      <w:r>
        <w:rPr>
          <w:rFonts w:ascii="宋体" w:cs="宋体" w:hAnsi="宋体" w:eastAsia="宋体"/>
          <w:rtl w:val="0"/>
        </w:rPr>
        <w:t>，</w:t>
      </w:r>
      <w:r>
        <w:rPr>
          <w:rFonts w:ascii="宋体" w:cs="宋体" w:hAnsi="宋体" w:eastAsia="宋体"/>
          <w:rtl w:val="0"/>
        </w:rPr>
        <w:t>TEST2.MD</w:t>
      </w:r>
      <w:r>
        <w:rPr>
          <w:rFonts w:ascii="宋体" w:cs="宋体" w:hAnsi="宋体" w:eastAsia="宋体"/>
          <w:rtl w:val="0"/>
        </w:rPr>
        <w:t>，</w:t>
      </w:r>
      <w:r>
        <w:rPr>
          <w:rFonts w:ascii="宋体" w:cs="宋体" w:hAnsi="宋体" w:eastAsia="宋体"/>
          <w:rtl w:val="0"/>
        </w:rPr>
        <w:t>TEST3.MD</w:t>
      </w:r>
      <w:r>
        <w:rPr>
          <w:rFonts w:ascii="宋体" w:cs="宋体" w:hAnsi="宋体" w:eastAsia="宋体"/>
          <w:rtl w:val="0"/>
          <w:lang w:val="zh-CN" w:eastAsia="zh-CN"/>
        </w:rPr>
        <w:t>的要求</w:t>
      </w:r>
    </w:p>
    <w:p>
      <w:pPr>
        <w:pStyle w:val="正文 A"/>
        <w:spacing w:line="360" w:lineRule="auto"/>
        <w:ind w:left="1415" w:firstLine="0"/>
        <w:rPr>
          <w:rFonts w:ascii="宋体" w:cs="宋体" w:hAnsi="宋体" w:eastAsia="宋体"/>
        </w:rPr>
      </w:pP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评分要求：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要求全部使用</w:t>
      </w:r>
      <w:r>
        <w:rPr>
          <w:rFonts w:ascii="宋体" w:cs="宋体" w:hAnsi="宋体" w:eastAsia="宋体"/>
          <w:rtl w:val="0"/>
          <w:lang w:val="zh-CN" w:eastAsia="zh-CN"/>
        </w:rPr>
        <w:t>ES6</w:t>
      </w:r>
      <w:r>
        <w:rPr>
          <w:rFonts w:ascii="宋体" w:cs="宋体" w:hAnsi="宋体" w:eastAsia="宋体"/>
          <w:rtl w:val="0"/>
          <w:lang w:val="zh-CN" w:eastAsia="zh-CN"/>
        </w:rPr>
        <w:t>的语法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理解</w:t>
      </w:r>
      <w:r>
        <w:rPr>
          <w:rFonts w:ascii="宋体" w:cs="宋体" w:hAnsi="宋体" w:eastAsia="宋体"/>
          <w:rtl w:val="0"/>
          <w:lang w:val="zh-CN" w:eastAsia="zh-CN"/>
        </w:rPr>
        <w:t>set</w:t>
      </w:r>
      <w:r>
        <w:rPr>
          <w:rFonts w:ascii="宋体" w:cs="宋体" w:hAnsi="宋体" w:eastAsia="宋体"/>
          <w:rtl w:val="0"/>
          <w:lang w:val="zh-CN" w:eastAsia="zh-CN"/>
        </w:rPr>
        <w:t>和数组的区别，正确使用</w:t>
      </w:r>
      <w:r>
        <w:rPr>
          <w:rFonts w:ascii="宋体" w:cs="宋体" w:hAnsi="宋体" w:eastAsia="宋体"/>
          <w:rtl w:val="0"/>
          <w:lang w:val="zh-CN" w:eastAsia="zh-CN"/>
        </w:rPr>
        <w:t>set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实现素材中</w:t>
      </w:r>
      <w:r>
        <w:rPr>
          <w:rFonts w:ascii="宋体" w:cs="宋体" w:hAnsi="宋体" w:eastAsia="宋体"/>
          <w:rtl w:val="0"/>
          <w:lang w:val="zh-TW" w:eastAsia="zh-TW"/>
        </w:rPr>
        <w:t>TEST1.MD</w:t>
      </w:r>
      <w:r>
        <w:rPr>
          <w:rFonts w:ascii="宋体" w:cs="宋体" w:hAnsi="宋体" w:eastAsia="宋体"/>
          <w:rtl w:val="0"/>
          <w:lang w:val="en-US"/>
        </w:rPr>
        <w:t xml:space="preserve"> 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正确使用</w:t>
      </w:r>
      <w:r>
        <w:rPr>
          <w:rFonts w:ascii="宋体" w:cs="宋体" w:hAnsi="宋体" w:eastAsia="宋体"/>
          <w:rtl w:val="0"/>
          <w:lang w:val="zh-CN" w:eastAsia="zh-CN"/>
        </w:rPr>
        <w:t>reduce</w:t>
      </w:r>
      <w:r>
        <w:rPr>
          <w:rFonts w:ascii="宋体" w:cs="宋体" w:hAnsi="宋体" w:eastAsia="宋体"/>
          <w:rtl w:val="0"/>
          <w:lang w:val="zh-CN" w:eastAsia="zh-CN"/>
        </w:rPr>
        <w:t>函数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实现素材中</w:t>
      </w:r>
      <w:r>
        <w:rPr>
          <w:rFonts w:ascii="宋体" w:cs="宋体" w:hAnsi="宋体" w:eastAsia="宋体"/>
          <w:rtl w:val="0"/>
          <w:lang w:val="zh-TW" w:eastAsia="zh-TW"/>
        </w:rPr>
        <w:t>TEST</w:t>
      </w:r>
      <w:r>
        <w:rPr>
          <w:rFonts w:ascii="宋体" w:cs="宋体" w:hAnsi="宋体" w:eastAsia="宋体"/>
          <w:rtl w:val="0"/>
          <w:lang w:val="zh-CN" w:eastAsia="zh-CN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.MD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正确编写和调用</w:t>
      </w:r>
      <w:r>
        <w:rPr>
          <w:rFonts w:ascii="宋体" w:cs="宋体" w:hAnsi="宋体" w:eastAsia="宋体"/>
          <w:rtl w:val="0"/>
          <w:lang w:val="zh-CN" w:eastAsia="zh-CN"/>
        </w:rPr>
        <w:t>async</w:t>
      </w:r>
      <w:r>
        <w:rPr>
          <w:rFonts w:ascii="宋体" w:cs="宋体" w:hAnsi="宋体" w:eastAsia="宋体"/>
          <w:rtl w:val="0"/>
          <w:lang w:val="zh-CN" w:eastAsia="zh-CN"/>
        </w:rPr>
        <w:t>函数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封装</w:t>
      </w:r>
      <w:r>
        <w:rPr>
          <w:rFonts w:ascii="宋体" w:cs="宋体" w:hAnsi="宋体" w:eastAsia="宋体"/>
          <w:rtl w:val="0"/>
          <w:lang w:val="zh-CN" w:eastAsia="zh-CN"/>
        </w:rPr>
        <w:t>promise</w:t>
      </w:r>
      <w:r>
        <w:rPr>
          <w:rFonts w:ascii="宋体" w:cs="宋体" w:hAnsi="宋体" w:eastAsia="宋体"/>
          <w:rtl w:val="0"/>
          <w:lang w:val="zh-CN" w:eastAsia="zh-CN"/>
        </w:rPr>
        <w:t>函数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实现素材中</w:t>
      </w:r>
      <w:r>
        <w:rPr>
          <w:rFonts w:ascii="宋体" w:cs="宋体" w:hAnsi="宋体" w:eastAsia="宋体"/>
          <w:rtl w:val="0"/>
          <w:lang w:val="zh-TW" w:eastAsia="zh-TW"/>
        </w:rPr>
        <w:t>TEST</w:t>
      </w:r>
      <w:r>
        <w:rPr>
          <w:rFonts w:ascii="宋体" w:cs="宋体" w:hAnsi="宋体" w:eastAsia="宋体"/>
          <w:rtl w:val="0"/>
          <w:lang w:val="zh-CN" w:eastAsia="zh-CN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>.MD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代码规范，逻辑合理，添加必要的注释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请在必要时</w:t>
      </w:r>
      <w:r>
        <w:rPr>
          <w:rFonts w:ascii="宋体" w:cs="宋体" w:hAnsi="宋体" w:eastAsia="宋体"/>
          <w:rtl w:val="0"/>
          <w:lang w:val="zh-CN" w:eastAsia="zh-CN"/>
        </w:rPr>
        <w:t>使用解构赋值</w:t>
      </w:r>
    </w:p>
    <w:p>
      <w:pPr>
        <w:pStyle w:val="正文 A"/>
        <w:ind w:firstLine="420"/>
        <w:outlineLvl w:val="0"/>
      </w:pPr>
      <w:r>
        <w:rPr>
          <w:rFonts w:ascii="宋体" w:cs="宋体" w:hAnsi="宋体" w:eastAsia="宋体"/>
          <w:rtl w:val="0"/>
          <w:lang w:val="zh-TW" w:eastAsia="zh-TW"/>
        </w:rPr>
        <w:t>注：以上要求</w:t>
      </w:r>
      <w:r>
        <w:rPr>
          <w:rtl w:val="0"/>
          <w:lang w:val="en-US"/>
        </w:rPr>
        <w:t>1-10</w:t>
      </w:r>
      <w:r>
        <w:rPr>
          <w:rFonts w:ascii="宋体" w:cs="宋体" w:hAnsi="宋体" w:eastAsia="宋体"/>
          <w:rtl w:val="0"/>
          <w:lang w:val="zh-TW" w:eastAsia="zh-TW"/>
        </w:rPr>
        <w:t>每条</w:t>
      </w:r>
      <w:r>
        <w:rPr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分，判卷以此为给分标准</w:t>
      </w:r>
    </w:p>
    <w:p>
      <w:pPr>
        <w:pStyle w:val="正文 A"/>
        <w:ind w:firstLine="420"/>
        <w:outlineLvl w:val="0"/>
      </w:pPr>
    </w:p>
    <w:p>
      <w:pPr>
        <w:pStyle w:val="正文 A"/>
        <w:ind w:firstLine="420"/>
        <w:outlineLvl w:val="0"/>
      </w:pPr>
    </w:p>
    <w:p>
      <w:pPr>
        <w:pStyle w:val="正文 A"/>
        <w:ind w:firstLine="420"/>
        <w:outlineLvl w:val="0"/>
      </w:pPr>
    </w:p>
    <w:p>
      <w:pPr>
        <w:pStyle w:val="正文 A"/>
        <w:ind w:firstLine="420"/>
        <w:outlineLvl w:val="0"/>
      </w:pPr>
    </w:p>
    <w:p>
      <w:pPr>
        <w:pStyle w:val="正文 A"/>
        <w:widowControl w:val="1"/>
        <w:jc w:val="left"/>
      </w:pPr>
      <w:r>
        <w:rPr>
          <w:rFonts w:ascii="宋体" w:cs="宋体" w:hAnsi="宋体" w:eastAsia="宋体"/>
          <w:kern w:val="0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chineseCounting"/>
      <w:suff w:val="nothing"/>
      <w:lvlText w:val="%1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chineseCounting"/>
      <w:suff w:val="nothing"/>
      <w:lvlText w:val="%1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nothing"/>
      <w:lvlText w:val="%6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nothing"/>
      <w:lvlText w:val="%7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nothing"/>
      <w:lvlText w:val="%8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lowerLetter"/>
      <w:suff w:val="tab"/>
      <w:lvlText w:val="%1."/>
      <w:lvlJc w:val="left"/>
      <w:pPr>
        <w:tabs>
          <w:tab w:val="num" w:pos="1260"/>
        </w:tabs>
        <w:ind w:left="14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num" w:pos="1680"/>
        </w:tabs>
        <w:ind w:left="18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00"/>
        </w:tabs>
        <w:ind w:left="225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520"/>
        </w:tabs>
        <w:ind w:left="26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num" w:pos="2940"/>
        </w:tabs>
        <w:ind w:left="30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3360"/>
        </w:tabs>
        <w:ind w:left="351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780"/>
        </w:tabs>
        <w:ind w:left="39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num" w:pos="4200"/>
        </w:tabs>
        <w:ind w:left="43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4620"/>
        </w:tabs>
        <w:ind w:left="477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5”"/>
  </w:abstractNum>
  <w:abstractNum w:abstractNumId="9">
    <w:multiLevelType w:val="hybridMultilevel"/>
    <w:styleLink w:val="已导入的样式“5”"/>
    <w:lvl w:ilvl="0">
      <w:start w:val="1"/>
      <w:numFmt w:val="decimal"/>
      <w:suff w:val="tab"/>
      <w:lvlText w:val="%1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2"/>
    <w:lvlOverride w:ilvl="0">
      <w:startOverride w:val="2"/>
      <w:lvl w:ilvl="0">
        <w:start w:val="2"/>
        <w:numFmt w:val="chineseCounting"/>
        <w:suff w:val="nothing"/>
        <w:lvlText w:val="%1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chineseCounting"/>
        <w:suff w:val="nothing"/>
        <w:lvlText w:val="%4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nothing"/>
        <w:lvlText w:val="%6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nothing"/>
        <w:lvlText w:val="%7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nothing"/>
        <w:lvlText w:val="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  <w:style w:type="numbering" w:styleId="已导入的样式“4”">
    <w:name w:val="已导入的样式“4”"/>
    <w:pPr>
      <w:numPr>
        <w:numId w:val="7"/>
      </w:numPr>
    </w:pPr>
  </w:style>
  <w:style w:type="numbering" w:styleId="已导入的样式“5”">
    <w:name w:val="已导入的样式“5”"/>
    <w:pPr>
      <w:numPr>
        <w:numId w:val="1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