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036" w:rsidRDefault="00D12036" w:rsidP="00D12036">
      <w:pPr>
        <w:rPr>
          <w:rFonts w:ascii="黑体" w:eastAsia="黑体" w:hAnsi="黑体" w:cs="黑体"/>
          <w:color w:val="000000" w:themeColor="text1"/>
          <w:kern w:val="0"/>
          <w:sz w:val="32"/>
          <w:szCs w:val="32"/>
        </w:rPr>
      </w:pPr>
      <w:r>
        <w:rPr>
          <w:rFonts w:ascii="黑体" w:eastAsia="黑体" w:hAnsi="黑体" w:cs="黑体" w:hint="eastAsia"/>
          <w:color w:val="000000" w:themeColor="text1"/>
          <w:kern w:val="0"/>
          <w:sz w:val="32"/>
          <w:szCs w:val="32"/>
        </w:rPr>
        <w:t>附件1：</w:t>
      </w:r>
    </w:p>
    <w:p w:rsidR="00D12036" w:rsidRDefault="00D12036" w:rsidP="00D12036">
      <w:pPr>
        <w:jc w:val="center"/>
        <w:rPr>
          <w:rFonts w:asciiTheme="minorEastAsia" w:hAnsiTheme="minorEastAsia" w:cs="宋体"/>
          <w:b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 w:hint="eastAsia"/>
          <w:b/>
          <w:color w:val="000000" w:themeColor="text1"/>
          <w:kern w:val="0"/>
          <w:sz w:val="28"/>
          <w:szCs w:val="28"/>
        </w:rPr>
        <w:t>选调岗位、单位、人数、学历（学位）</w:t>
      </w:r>
      <w:r>
        <w:rPr>
          <w:rFonts w:ascii="宋体" w:hAnsi="宋体" w:cs="宋体" w:hint="eastAsia"/>
          <w:b/>
          <w:color w:val="000000" w:themeColor="text1"/>
          <w:kern w:val="0"/>
          <w:sz w:val="28"/>
          <w:szCs w:val="28"/>
        </w:rPr>
        <w:t>要求、</w:t>
      </w:r>
      <w:r>
        <w:rPr>
          <w:rFonts w:asciiTheme="minorEastAsia" w:hAnsiTheme="minorEastAsia" w:cs="宋体" w:hint="eastAsia"/>
          <w:b/>
          <w:color w:val="000000" w:themeColor="text1"/>
          <w:kern w:val="0"/>
          <w:sz w:val="28"/>
          <w:szCs w:val="28"/>
        </w:rPr>
        <w:t>范围及资格条件</w:t>
      </w:r>
    </w:p>
    <w:tbl>
      <w:tblPr>
        <w:tblW w:w="938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3"/>
        <w:gridCol w:w="1590"/>
        <w:gridCol w:w="720"/>
        <w:gridCol w:w="5265"/>
        <w:gridCol w:w="720"/>
      </w:tblGrid>
      <w:tr w:rsidR="00D12036" w:rsidTr="00B54780">
        <w:trPr>
          <w:trHeight w:val="668"/>
        </w:trPr>
        <w:tc>
          <w:tcPr>
            <w:tcW w:w="1093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选调岗位</w:t>
            </w:r>
          </w:p>
        </w:tc>
        <w:tc>
          <w:tcPr>
            <w:tcW w:w="159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72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人数</w:t>
            </w:r>
          </w:p>
        </w:tc>
        <w:tc>
          <w:tcPr>
            <w:tcW w:w="5265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学历（学位）要求、范围及资格条件</w:t>
            </w:r>
          </w:p>
        </w:tc>
        <w:tc>
          <w:tcPr>
            <w:tcW w:w="72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备注</w:t>
            </w:r>
          </w:p>
        </w:tc>
      </w:tr>
      <w:tr w:rsidR="00D12036" w:rsidTr="00B54780">
        <w:trPr>
          <w:trHeight w:val="668"/>
        </w:trPr>
        <w:tc>
          <w:tcPr>
            <w:tcW w:w="1093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初中语文</w:t>
            </w:r>
          </w:p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宁波国家高新区</w:t>
            </w:r>
          </w:p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信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懋</w:t>
            </w:r>
            <w:proofErr w:type="gramEnd"/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中学</w:t>
            </w:r>
          </w:p>
        </w:tc>
        <w:tc>
          <w:tcPr>
            <w:tcW w:w="72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65" w:type="dxa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rPr>
                <w:rFonts w:asciiTheme="minorEastAsia" w:hAnsiTheme="minorEastAsia" w:cs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具有相应教师资格证书，本科及以上学历，现仍在浙江省内全日制中学相应学科任教且满3学年及以上，荣获县市区级教坛新秀一等奖或学科骨干教师及以上荣誉，年龄在40周岁以下。</w:t>
            </w:r>
          </w:p>
        </w:tc>
        <w:tc>
          <w:tcPr>
            <w:tcW w:w="72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D12036" w:rsidTr="00B54780">
        <w:trPr>
          <w:trHeight w:val="448"/>
        </w:trPr>
        <w:tc>
          <w:tcPr>
            <w:tcW w:w="1093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初中科学</w:t>
            </w:r>
          </w:p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宁波国家高新区</w:t>
            </w:r>
          </w:p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信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懋</w:t>
            </w:r>
            <w:proofErr w:type="gramEnd"/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中学</w:t>
            </w:r>
          </w:p>
        </w:tc>
        <w:tc>
          <w:tcPr>
            <w:tcW w:w="72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65" w:type="dxa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具有相应教师资格证书，本科及以上学历，现仍在浙江省内全日制中学相应学科任教且满3学年及以上，荣获县市区级教学业务竞赛二等奖及以上荣誉，年龄在35周岁以下。</w:t>
            </w:r>
          </w:p>
        </w:tc>
        <w:tc>
          <w:tcPr>
            <w:tcW w:w="72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D12036" w:rsidTr="00B54780">
        <w:trPr>
          <w:trHeight w:val="768"/>
        </w:trPr>
        <w:tc>
          <w:tcPr>
            <w:tcW w:w="1093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小学语文</w:t>
            </w:r>
          </w:p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宁波国家高新区</w:t>
            </w:r>
          </w:p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外国语学校</w:t>
            </w:r>
          </w:p>
        </w:tc>
        <w:tc>
          <w:tcPr>
            <w:tcW w:w="72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5265" w:type="dxa"/>
            <w:vMerge w:val="restart"/>
            <w:vAlign w:val="center"/>
          </w:tcPr>
          <w:p w:rsidR="00D12036" w:rsidRDefault="00D12036" w:rsidP="00B54780">
            <w:pPr>
              <w:rPr>
                <w:rFonts w:asciiTheme="minorEastAsia" w:hAnsiTheme="minorEastAsia" w:cs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具有相应教师资格证书，本科及以上学历，现仍在全日制中小学相应学科任教且满2学年及以上，年龄在40周岁以下（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具有县</w:t>
            </w:r>
            <w:proofErr w:type="gramEnd"/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市区级学科骨干及以上荣誉的年龄可放宽至45周岁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>），并</w:t>
            </w: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满足下列条件之一：①荣获县市区级及以上教坛新秀、优秀教师、优秀教育工作者；②荣获县市区级及以上优质课、基本功大赛等业务竞赛二等奖及以上荣誉；③曾担任本学科教研组长。</w:t>
            </w:r>
          </w:p>
        </w:tc>
        <w:tc>
          <w:tcPr>
            <w:tcW w:w="72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D12036" w:rsidTr="00B54780">
        <w:trPr>
          <w:trHeight w:val="668"/>
        </w:trPr>
        <w:tc>
          <w:tcPr>
            <w:tcW w:w="1093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小学数学</w:t>
            </w:r>
          </w:p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宁波国家高新区</w:t>
            </w:r>
          </w:p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外国语学校</w:t>
            </w:r>
          </w:p>
        </w:tc>
        <w:tc>
          <w:tcPr>
            <w:tcW w:w="72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5265" w:type="dxa"/>
            <w:vMerge/>
          </w:tcPr>
          <w:p w:rsidR="00D12036" w:rsidRDefault="00D12036" w:rsidP="00B54780">
            <w:pPr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D12036" w:rsidTr="00B54780">
        <w:trPr>
          <w:trHeight w:val="748"/>
        </w:trPr>
        <w:tc>
          <w:tcPr>
            <w:tcW w:w="1093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小学科学</w:t>
            </w:r>
          </w:p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宁波国家高新区</w:t>
            </w:r>
          </w:p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外国语学校</w:t>
            </w:r>
          </w:p>
        </w:tc>
        <w:tc>
          <w:tcPr>
            <w:tcW w:w="72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65" w:type="dxa"/>
          </w:tcPr>
          <w:p w:rsidR="00D12036" w:rsidRDefault="00D12036" w:rsidP="00B54780">
            <w:pPr>
              <w:rPr>
                <w:rFonts w:asciiTheme="minorEastAsia" w:hAnsiTheme="minorEastAsia" w:cs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具有相应教师资格证书，本科及以上学历，现仍在全日制中小学相应学科任教且满2学年及以上，年龄在40周岁以下（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具有县</w:t>
            </w:r>
            <w:proofErr w:type="gramEnd"/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市区级学科骨干及以上荣誉的年龄可放宽至45周岁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>），并</w:t>
            </w: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满足下列条件其中两条：①荣获县市区级及以上教坛新秀；②荣获县市区级及以上优秀教师、优秀教育工作者；③荣获县市区级及以上优质课、基本功大赛等业务竞赛二等奖及以上荣誉；④所带学生特长项目有较好成效，曾在地市级车模、航模、创新发明等项目获奖；⑤担任本学科教研组长两年及以上。</w:t>
            </w:r>
          </w:p>
        </w:tc>
        <w:tc>
          <w:tcPr>
            <w:tcW w:w="72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D12036" w:rsidTr="00B54780">
        <w:trPr>
          <w:trHeight w:val="893"/>
        </w:trPr>
        <w:tc>
          <w:tcPr>
            <w:tcW w:w="1093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小学体育</w:t>
            </w:r>
          </w:p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宁波国家高新区</w:t>
            </w:r>
          </w:p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（新材料科技城）</w:t>
            </w:r>
          </w:p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贵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驷</w:t>
            </w:r>
            <w:proofErr w:type="gramEnd"/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小学</w:t>
            </w:r>
          </w:p>
        </w:tc>
        <w:tc>
          <w:tcPr>
            <w:tcW w:w="72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65" w:type="dxa"/>
          </w:tcPr>
          <w:p w:rsidR="00D12036" w:rsidRDefault="00D12036" w:rsidP="00B54780">
            <w:pPr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具有相应教师资格证书，本科及以上学历，学士及以上学位，现仍在宁波大市内全日制中小学相应学科任教且满3学年及以上，荣获县市区级及以上教坛新秀业务荣誉，年龄在35周岁以下。</w:t>
            </w:r>
          </w:p>
        </w:tc>
        <w:tc>
          <w:tcPr>
            <w:tcW w:w="72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D12036" w:rsidTr="00B54780">
        <w:trPr>
          <w:trHeight w:val="668"/>
        </w:trPr>
        <w:tc>
          <w:tcPr>
            <w:tcW w:w="1093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教育技术</w:t>
            </w:r>
          </w:p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教研员</w:t>
            </w:r>
          </w:p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宁波国家高新区</w:t>
            </w:r>
          </w:p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教育教学研究室</w:t>
            </w:r>
          </w:p>
        </w:tc>
        <w:tc>
          <w:tcPr>
            <w:tcW w:w="72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Theme="minorEastAsia" w:hAnsiTheme="minorEastAsia" w:cs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65" w:type="dxa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rPr>
                <w:rFonts w:asciiTheme="minorEastAsia" w:hAnsiTheme="minorEastAsia" w:cs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>本科及以上学历，中级及以上职称，工作满5年，现在浙江省内</w:t>
            </w: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从事信息技术教学、研究或智慧教育（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创客教育</w:t>
            </w:r>
            <w:proofErr w:type="gramEnd"/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）、教育装备管理，荣获浙江省县市区级骨干教师及以上专业荣誉或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>浙江省</w:t>
            </w: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18"/>
                <w:szCs w:val="18"/>
              </w:rPr>
              <w:t>地市级及以上行政、教研、教科、装备部门颁发的信息技术与教育教学融合方面比赛、课题、论文一等奖，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>年龄在40周岁以下（具有省特级教师、地市级名教师、地市级学科骨干教师称号的年龄可放宽至45周岁）。</w:t>
            </w:r>
          </w:p>
        </w:tc>
        <w:tc>
          <w:tcPr>
            <w:tcW w:w="72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D12036" w:rsidTr="00B54780">
        <w:trPr>
          <w:trHeight w:val="473"/>
        </w:trPr>
        <w:tc>
          <w:tcPr>
            <w:tcW w:w="1093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合计</w:t>
            </w:r>
          </w:p>
        </w:tc>
        <w:tc>
          <w:tcPr>
            <w:tcW w:w="159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9</w:t>
            </w:r>
          </w:p>
        </w:tc>
        <w:tc>
          <w:tcPr>
            <w:tcW w:w="5265" w:type="dxa"/>
            <w:vAlign w:val="center"/>
          </w:tcPr>
          <w:p w:rsidR="00D12036" w:rsidRDefault="00D12036" w:rsidP="00B54780">
            <w:pPr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D12036" w:rsidRDefault="00D12036" w:rsidP="00B54780">
            <w:pPr>
              <w:tabs>
                <w:tab w:val="center" w:pos="4153"/>
                <w:tab w:val="right" w:pos="8306"/>
              </w:tabs>
              <w:snapToGri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:rsidR="002C64F9" w:rsidRDefault="00D12036"/>
    <w:sectPr w:rsidR="002C64F9" w:rsidSect="002C4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2036"/>
    <w:rsid w:val="001572C1"/>
    <w:rsid w:val="002C46E3"/>
    <w:rsid w:val="005D64F9"/>
    <w:rsid w:val="00D12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0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Company>微软中国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徐敏</dc:creator>
  <cp:lastModifiedBy>徐敏</cp:lastModifiedBy>
  <cp:revision>1</cp:revision>
  <dcterms:created xsi:type="dcterms:W3CDTF">2018-05-23T07:26:00Z</dcterms:created>
  <dcterms:modified xsi:type="dcterms:W3CDTF">2018-05-23T07:26:00Z</dcterms:modified>
</cp:coreProperties>
</file>