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D53" w:rsidRDefault="00F46D53">
      <w:pPr>
        <w:widowControl/>
        <w:spacing w:line="390" w:lineRule="atLeast"/>
        <w:jc w:val="center"/>
        <w:rPr>
          <w:rFonts w:ascii="黑体" w:eastAsia="黑体" w:hAnsi="黑体" w:cs="宋体" w:hint="eastAsia"/>
          <w:kern w:val="0"/>
          <w:sz w:val="32"/>
          <w:szCs w:val="32"/>
        </w:rPr>
      </w:pPr>
    </w:p>
    <w:p w:rsidR="005C3ABC" w:rsidRPr="006F1A52" w:rsidRDefault="005C3ABC">
      <w:pPr>
        <w:widowControl/>
        <w:spacing w:line="390" w:lineRule="atLeast"/>
        <w:jc w:val="center"/>
        <w:rPr>
          <w:rFonts w:ascii="方正小标宋简体" w:eastAsia="方正小标宋简体" w:hAnsi="方正小标宋简体" w:cs="方正小标宋简体"/>
          <w:kern w:val="0"/>
          <w:sz w:val="44"/>
          <w:szCs w:val="44"/>
        </w:rPr>
      </w:pPr>
      <w:r w:rsidRPr="006F1A52">
        <w:rPr>
          <w:rFonts w:ascii="方正小标宋简体" w:eastAsia="方正小标宋简体" w:hAnsi="方正小标宋简体" w:cs="方正小标宋简体" w:hint="eastAsia"/>
          <w:kern w:val="36"/>
          <w:sz w:val="44"/>
          <w:szCs w:val="44"/>
        </w:rPr>
        <w:t>信息消费</w:t>
      </w:r>
      <w:r w:rsidRPr="006F1A52">
        <w:rPr>
          <w:rFonts w:ascii="方正小标宋简体" w:eastAsia="方正小标宋简体" w:hAnsi="方正小标宋简体" w:cs="方正小标宋简体" w:hint="eastAsia"/>
          <w:kern w:val="0"/>
          <w:sz w:val="44"/>
          <w:szCs w:val="44"/>
        </w:rPr>
        <w:t>试点示范项目实施方案</w:t>
      </w:r>
    </w:p>
    <w:p w:rsidR="005D23F8" w:rsidRPr="00483C34" w:rsidRDefault="005D23F8" w:rsidP="00483C34">
      <w:pPr>
        <w:spacing w:line="560" w:lineRule="exact"/>
        <w:rPr>
          <w:rFonts w:eastAsia="仿宋_GB2312" w:cs="黑体"/>
          <w:sz w:val="32"/>
        </w:rPr>
      </w:pPr>
      <w:bookmarkStart w:id="0" w:name="_GoBack"/>
      <w:bookmarkEnd w:id="0"/>
    </w:p>
    <w:p w:rsidR="005C3ABC" w:rsidRPr="006F1A52" w:rsidRDefault="005C3ABC" w:rsidP="00C728C8">
      <w:pPr>
        <w:spacing w:line="580" w:lineRule="exact"/>
        <w:ind w:firstLineChars="200" w:firstLine="640"/>
        <w:rPr>
          <w:rFonts w:eastAsia="仿宋_GB2312"/>
          <w:sz w:val="32"/>
        </w:rPr>
      </w:pPr>
      <w:r w:rsidRPr="006F1A52">
        <w:rPr>
          <w:rFonts w:eastAsia="仿宋_GB2312" w:cs="黑体" w:hint="eastAsia"/>
          <w:sz w:val="32"/>
        </w:rPr>
        <w:t>为贯彻落实《国务院关于进一步扩大和升级信息消费</w:t>
      </w:r>
      <w:r w:rsidRPr="006F1A52">
        <w:rPr>
          <w:rFonts w:eastAsia="仿宋_GB2312" w:cs="黑体" w:hint="eastAsia"/>
          <w:sz w:val="32"/>
        </w:rPr>
        <w:t xml:space="preserve"> </w:t>
      </w:r>
      <w:r w:rsidRPr="006F1A52">
        <w:rPr>
          <w:rFonts w:eastAsia="仿宋_GB2312" w:cs="黑体" w:hint="eastAsia"/>
          <w:sz w:val="32"/>
        </w:rPr>
        <w:t>持续释放内需潜力的指导意见》（国发〔</w:t>
      </w:r>
      <w:r w:rsidRPr="006F1A52">
        <w:rPr>
          <w:rFonts w:eastAsia="仿宋_GB2312" w:cs="黑体" w:hint="eastAsia"/>
          <w:sz w:val="32"/>
        </w:rPr>
        <w:t>2017</w:t>
      </w:r>
      <w:r w:rsidRPr="006F1A52">
        <w:rPr>
          <w:rFonts w:eastAsia="仿宋_GB2312" w:cs="黑体" w:hint="eastAsia"/>
          <w:sz w:val="32"/>
        </w:rPr>
        <w:t>〕</w:t>
      </w:r>
      <w:r w:rsidRPr="006F1A52">
        <w:rPr>
          <w:rFonts w:eastAsia="仿宋_GB2312" w:cs="黑体" w:hint="eastAsia"/>
          <w:sz w:val="32"/>
        </w:rPr>
        <w:t>40</w:t>
      </w:r>
      <w:r w:rsidRPr="006F1A52">
        <w:rPr>
          <w:rFonts w:eastAsia="仿宋_GB2312" w:cs="黑体" w:hint="eastAsia"/>
          <w:sz w:val="32"/>
        </w:rPr>
        <w:t>号，以下简称</w:t>
      </w:r>
      <w:r w:rsidRPr="006F1A52">
        <w:rPr>
          <w:rFonts w:eastAsia="仿宋_GB2312" w:hint="eastAsia"/>
          <w:sz w:val="32"/>
        </w:rPr>
        <w:t>《</w:t>
      </w:r>
      <w:r w:rsidRPr="006F1A52">
        <w:rPr>
          <w:rFonts w:eastAsia="仿宋_GB2312" w:cs="黑体" w:hint="eastAsia"/>
          <w:sz w:val="32"/>
        </w:rPr>
        <w:t>指导意见</w:t>
      </w:r>
      <w:r w:rsidRPr="006F1A52">
        <w:rPr>
          <w:rFonts w:eastAsia="仿宋_GB2312" w:hint="eastAsia"/>
          <w:sz w:val="32"/>
        </w:rPr>
        <w:t>》</w:t>
      </w:r>
      <w:r w:rsidRPr="006F1A52">
        <w:rPr>
          <w:rFonts w:eastAsia="仿宋_GB2312" w:cs="黑体" w:hint="eastAsia"/>
          <w:sz w:val="32"/>
        </w:rPr>
        <w:t>），切实做好信息消费试点示范项目遴选工作，特制定本方案。</w:t>
      </w:r>
    </w:p>
    <w:p w:rsidR="005C3ABC" w:rsidRPr="006F1A52" w:rsidRDefault="005C3ABC" w:rsidP="00C728C8">
      <w:pPr>
        <w:pStyle w:val="1"/>
        <w:keepNext w:val="0"/>
        <w:keepLines w:val="0"/>
        <w:spacing w:before="0" w:after="0" w:line="580" w:lineRule="exact"/>
        <w:ind w:firstLineChars="200" w:firstLine="640"/>
        <w:rPr>
          <w:rFonts w:ascii="黑体" w:eastAsia="黑体" w:hAnsi="黑体"/>
          <w:b w:val="0"/>
          <w:bCs w:val="0"/>
          <w:kern w:val="0"/>
          <w:sz w:val="32"/>
          <w:szCs w:val="32"/>
        </w:rPr>
      </w:pPr>
      <w:r w:rsidRPr="006F1A52">
        <w:rPr>
          <w:rFonts w:ascii="黑体" w:eastAsia="黑体" w:hAnsi="黑体" w:hint="eastAsia"/>
          <w:b w:val="0"/>
          <w:bCs w:val="0"/>
          <w:kern w:val="0"/>
          <w:sz w:val="32"/>
          <w:szCs w:val="32"/>
        </w:rPr>
        <w:t>一、总体思路</w:t>
      </w:r>
    </w:p>
    <w:p w:rsidR="005C3ABC" w:rsidRPr="006F1A52" w:rsidRDefault="005C3ABC" w:rsidP="00C728C8">
      <w:pPr>
        <w:spacing w:line="580" w:lineRule="exact"/>
        <w:ind w:firstLineChars="200" w:firstLine="640"/>
        <w:rPr>
          <w:rFonts w:eastAsia="仿宋_GB2312"/>
          <w:sz w:val="32"/>
        </w:rPr>
      </w:pPr>
      <w:r w:rsidRPr="006F1A52">
        <w:rPr>
          <w:rFonts w:eastAsia="仿宋_GB2312"/>
          <w:sz w:val="32"/>
        </w:rPr>
        <w:t>全面学习贯彻党的</w:t>
      </w:r>
      <w:r w:rsidRPr="006F1A52">
        <w:rPr>
          <w:rFonts w:eastAsia="仿宋_GB2312" w:hint="eastAsia"/>
          <w:sz w:val="32"/>
        </w:rPr>
        <w:t>十九大精神</w:t>
      </w:r>
      <w:r w:rsidRPr="006F1A52">
        <w:rPr>
          <w:rFonts w:eastAsia="仿宋_GB2312"/>
          <w:sz w:val="32"/>
        </w:rPr>
        <w:t>，深入落实</w:t>
      </w:r>
      <w:r w:rsidRPr="006F1A52">
        <w:rPr>
          <w:rFonts w:eastAsia="仿宋_GB2312" w:hint="eastAsia"/>
          <w:sz w:val="32"/>
        </w:rPr>
        <w:t>《</w:t>
      </w:r>
      <w:r w:rsidRPr="006F1A52">
        <w:rPr>
          <w:rFonts w:eastAsia="仿宋_GB2312" w:cs="黑体" w:hint="eastAsia"/>
          <w:sz w:val="32"/>
        </w:rPr>
        <w:t>指导意见</w:t>
      </w:r>
      <w:r w:rsidRPr="006F1A52">
        <w:rPr>
          <w:rFonts w:eastAsia="仿宋_GB2312" w:hint="eastAsia"/>
          <w:sz w:val="32"/>
        </w:rPr>
        <w:t>》，以满足人民日益增长的美好生活需要为</w:t>
      </w:r>
      <w:r w:rsidRPr="006F1A52">
        <w:rPr>
          <w:rFonts w:eastAsia="仿宋_GB2312"/>
          <w:sz w:val="32"/>
        </w:rPr>
        <w:t>根本目标，</w:t>
      </w:r>
      <w:r w:rsidRPr="006F1A52">
        <w:rPr>
          <w:rFonts w:eastAsia="仿宋_GB2312" w:hint="eastAsia"/>
          <w:sz w:val="32"/>
        </w:rPr>
        <w:t>以供给侧结构性改革为主线，</w:t>
      </w:r>
      <w:r w:rsidRPr="006F1A52">
        <w:rPr>
          <w:rFonts w:eastAsia="仿宋_GB2312" w:cs="黑体" w:hint="eastAsia"/>
          <w:sz w:val="32"/>
        </w:rPr>
        <w:t>围绕生活类信息消费、公共服务类信息消费、行业类信息消费、新型信息产品消费、信息消费支撑平台等重点</w:t>
      </w:r>
      <w:r w:rsidRPr="006F1A52">
        <w:rPr>
          <w:rFonts w:eastAsia="仿宋_GB2312" w:cs="黑体"/>
          <w:sz w:val="32"/>
        </w:rPr>
        <w:t>方向</w:t>
      </w:r>
      <w:r w:rsidRPr="006F1A52">
        <w:rPr>
          <w:rFonts w:eastAsia="仿宋_GB2312" w:cs="黑体" w:hint="eastAsia"/>
          <w:sz w:val="32"/>
        </w:rPr>
        <w:t>，</w:t>
      </w:r>
      <w:r w:rsidRPr="006F1A52">
        <w:rPr>
          <w:rFonts w:eastAsia="仿宋_GB2312" w:hint="eastAsia"/>
          <w:sz w:val="32"/>
        </w:rPr>
        <w:t>从提升服务供给、加快服务创新和优化消费环境等方面着力，通过开展示范项目建设，激发各方积极性，加快扩大和升级信息消费。</w:t>
      </w:r>
    </w:p>
    <w:p w:rsidR="005C3ABC" w:rsidRPr="006F1A52" w:rsidRDefault="005C3ABC" w:rsidP="00C728C8">
      <w:pPr>
        <w:pStyle w:val="1"/>
        <w:keepNext w:val="0"/>
        <w:keepLines w:val="0"/>
        <w:spacing w:before="0" w:after="0" w:line="580" w:lineRule="exact"/>
        <w:ind w:firstLineChars="200" w:firstLine="640"/>
        <w:rPr>
          <w:rFonts w:ascii="黑体" w:eastAsia="黑体" w:hAnsi="黑体"/>
          <w:b w:val="0"/>
          <w:bCs w:val="0"/>
          <w:kern w:val="0"/>
          <w:sz w:val="32"/>
          <w:szCs w:val="32"/>
        </w:rPr>
      </w:pPr>
      <w:r w:rsidRPr="006F1A52">
        <w:rPr>
          <w:rFonts w:ascii="黑体" w:eastAsia="黑体" w:hAnsi="黑体" w:hint="eastAsia"/>
          <w:b w:val="0"/>
          <w:bCs w:val="0"/>
          <w:kern w:val="0"/>
          <w:sz w:val="32"/>
          <w:szCs w:val="32"/>
        </w:rPr>
        <w:t>二、主要目标</w:t>
      </w:r>
    </w:p>
    <w:p w:rsidR="005C3ABC" w:rsidRPr="006F1A52" w:rsidRDefault="005C3ABC" w:rsidP="00C728C8">
      <w:pPr>
        <w:spacing w:line="580" w:lineRule="exact"/>
        <w:ind w:firstLineChars="200" w:firstLine="640"/>
        <w:rPr>
          <w:rFonts w:eastAsia="仿宋_GB2312"/>
          <w:sz w:val="32"/>
          <w:szCs w:val="30"/>
        </w:rPr>
      </w:pPr>
      <w:r w:rsidRPr="006F1A52">
        <w:rPr>
          <w:rFonts w:eastAsia="仿宋_GB2312" w:cs="黑体"/>
          <w:sz w:val="32"/>
          <w:szCs w:val="30"/>
        </w:rPr>
        <w:t>通过试点示范项目，提升信息消费供给水平，扩大信息消费覆盖面，培育可复制、推广的信息消费新产品、新业态、新模式，进一步挖掘信息消费潜力，推动信息消费扩大和升级。</w:t>
      </w:r>
    </w:p>
    <w:p w:rsidR="005C3ABC" w:rsidRPr="006F1A52" w:rsidRDefault="005C3ABC" w:rsidP="00C728C8">
      <w:pPr>
        <w:pStyle w:val="1"/>
        <w:keepNext w:val="0"/>
        <w:keepLines w:val="0"/>
        <w:spacing w:before="0" w:after="0" w:line="580" w:lineRule="exact"/>
        <w:ind w:firstLineChars="200" w:firstLine="640"/>
        <w:rPr>
          <w:rFonts w:ascii="黑体" w:eastAsia="黑体" w:hAnsi="黑体"/>
          <w:b w:val="0"/>
          <w:bCs w:val="0"/>
          <w:kern w:val="0"/>
          <w:sz w:val="32"/>
          <w:szCs w:val="32"/>
        </w:rPr>
      </w:pPr>
      <w:r w:rsidRPr="006F1A52">
        <w:rPr>
          <w:rFonts w:ascii="黑体" w:eastAsia="黑体" w:hAnsi="黑体" w:hint="eastAsia"/>
          <w:b w:val="0"/>
          <w:bCs w:val="0"/>
          <w:kern w:val="0"/>
          <w:sz w:val="32"/>
          <w:szCs w:val="32"/>
        </w:rPr>
        <w:t>三、试点示范内容</w:t>
      </w:r>
    </w:p>
    <w:p w:rsidR="005C3ABC" w:rsidRPr="006F1A52" w:rsidRDefault="005C3ABC" w:rsidP="00C728C8">
      <w:pPr>
        <w:pStyle w:val="2"/>
        <w:widowControl w:val="0"/>
        <w:spacing w:before="0" w:beforeAutospacing="0" w:after="0" w:afterAutospacing="0" w:line="580" w:lineRule="exact"/>
        <w:ind w:firstLineChars="200" w:firstLine="640"/>
        <w:rPr>
          <w:rFonts w:ascii="楷体_GB2312" w:eastAsia="楷体_GB2312" w:hAnsi="仿宋"/>
          <w:b w:val="0"/>
          <w:sz w:val="32"/>
          <w:szCs w:val="32"/>
        </w:rPr>
      </w:pPr>
      <w:r w:rsidRPr="006F1A52">
        <w:rPr>
          <w:rFonts w:ascii="楷体_GB2312" w:eastAsia="楷体_GB2312" w:hAnsi="仿宋" w:hint="eastAsia"/>
          <w:b w:val="0"/>
          <w:sz w:val="32"/>
          <w:szCs w:val="32"/>
        </w:rPr>
        <w:t>（一）生活类信息消费试点示范</w:t>
      </w:r>
    </w:p>
    <w:p w:rsidR="005C3ABC" w:rsidRPr="006F1A52" w:rsidRDefault="005C3ABC" w:rsidP="00C728C8">
      <w:pPr>
        <w:spacing w:line="580" w:lineRule="exact"/>
        <w:ind w:firstLineChars="200" w:firstLine="640"/>
        <w:rPr>
          <w:rFonts w:eastAsia="仿宋_GB2312"/>
          <w:sz w:val="32"/>
          <w:szCs w:val="30"/>
        </w:rPr>
      </w:pPr>
      <w:r w:rsidRPr="006F1A52">
        <w:rPr>
          <w:rFonts w:eastAsia="仿宋_GB2312" w:cs="黑体"/>
          <w:sz w:val="32"/>
          <w:szCs w:val="30"/>
        </w:rPr>
        <w:lastRenderedPageBreak/>
        <w:t>支持发展面向文化娱乐的数字创意内容和服务、面向社区生活的线上线下融合服务，增强产品和服务供给能力，提升供给品质。</w:t>
      </w:r>
    </w:p>
    <w:p w:rsidR="005C3ABC" w:rsidRPr="006F1A52" w:rsidRDefault="005C3ABC" w:rsidP="00C728C8">
      <w:pPr>
        <w:spacing w:line="580" w:lineRule="exact"/>
        <w:ind w:firstLineChars="200" w:firstLine="643"/>
        <w:rPr>
          <w:rFonts w:eastAsia="仿宋_GB2312"/>
          <w:sz w:val="32"/>
          <w:szCs w:val="30"/>
        </w:rPr>
      </w:pPr>
      <w:r w:rsidRPr="006F1A52">
        <w:rPr>
          <w:rFonts w:ascii="仿宋" w:eastAsia="仿宋" w:hAnsi="仿宋" w:cs="宋体" w:hint="eastAsia"/>
          <w:b/>
          <w:kern w:val="0"/>
          <w:sz w:val="32"/>
          <w:szCs w:val="32"/>
        </w:rPr>
        <w:t>1.数字创意内容和服务。</w:t>
      </w:r>
      <w:r w:rsidRPr="006F1A52">
        <w:rPr>
          <w:rFonts w:eastAsia="仿宋_GB2312" w:cs="黑体"/>
          <w:sz w:val="32"/>
          <w:szCs w:val="30"/>
        </w:rPr>
        <w:t>鼓励利用虚拟现实、增强现实等技术、构建大型数字内容制作渲染平台，加快文化资源数字化转换及开发利用，支持原创网络作品创作，拓展数字影音、动漫游戏、网络文学等数字文化内容，支持融合型数字内容业务和知识分享平台发展。</w:t>
      </w:r>
    </w:p>
    <w:p w:rsidR="005C3ABC" w:rsidRPr="006F1A52" w:rsidRDefault="005C3ABC" w:rsidP="00C728C8">
      <w:pPr>
        <w:spacing w:line="580" w:lineRule="exact"/>
        <w:ind w:firstLineChars="200" w:firstLine="643"/>
        <w:rPr>
          <w:rFonts w:eastAsia="仿宋_GB2312"/>
          <w:sz w:val="32"/>
          <w:szCs w:val="30"/>
        </w:rPr>
      </w:pPr>
      <w:r w:rsidRPr="006F1A52">
        <w:rPr>
          <w:rFonts w:ascii="仿宋" w:eastAsia="仿宋" w:hAnsi="仿宋" w:cs="宋体" w:hint="eastAsia"/>
          <w:b/>
          <w:kern w:val="0"/>
          <w:sz w:val="32"/>
          <w:szCs w:val="32"/>
        </w:rPr>
        <w:t>2.线上线下融合服务。</w:t>
      </w:r>
      <w:r w:rsidRPr="006F1A52">
        <w:rPr>
          <w:rFonts w:eastAsia="仿宋_GB2312" w:cs="黑体"/>
          <w:sz w:val="32"/>
          <w:szCs w:val="30"/>
        </w:rPr>
        <w:t>鼓励垂直领域信息服务发展，支持各类网上超市、餐饮外卖、家政、演出票务等</w:t>
      </w:r>
      <w:r w:rsidRPr="006F1A52">
        <w:rPr>
          <w:rFonts w:eastAsia="仿宋_GB2312" w:cs="黑体"/>
          <w:sz w:val="32"/>
          <w:szCs w:val="30"/>
        </w:rPr>
        <w:t>O2O</w:t>
      </w:r>
      <w:r w:rsidRPr="006F1A52">
        <w:rPr>
          <w:rFonts w:eastAsia="仿宋_GB2312" w:cs="黑体"/>
          <w:sz w:val="32"/>
          <w:szCs w:val="30"/>
        </w:rPr>
        <w:t>服务。支持</w:t>
      </w:r>
      <w:r w:rsidRPr="006F1A52">
        <w:rPr>
          <w:rFonts w:eastAsia="仿宋_GB2312"/>
          <w:sz w:val="32"/>
          <w:szCs w:val="30"/>
        </w:rPr>
        <w:t>网络约租车、共享单车、民宿短租、机票酒店预订、旅游线路定制等交通旅游服务，</w:t>
      </w:r>
      <w:r w:rsidRPr="006F1A52">
        <w:rPr>
          <w:rFonts w:eastAsia="仿宋_GB2312" w:cs="黑体"/>
          <w:sz w:val="32"/>
          <w:szCs w:val="30"/>
        </w:rPr>
        <w:t>积极拓展信息消费新业态、新模式。</w:t>
      </w:r>
    </w:p>
    <w:p w:rsidR="005C3ABC" w:rsidRPr="006F1A52" w:rsidRDefault="005C3ABC" w:rsidP="00C728C8">
      <w:pPr>
        <w:pStyle w:val="2"/>
        <w:widowControl w:val="0"/>
        <w:spacing w:before="0" w:beforeAutospacing="0" w:after="0" w:afterAutospacing="0" w:line="580" w:lineRule="exact"/>
        <w:ind w:firstLineChars="200" w:firstLine="640"/>
        <w:rPr>
          <w:rFonts w:ascii="楷体_GB2312" w:eastAsia="楷体_GB2312" w:hAnsi="仿宋"/>
          <w:b w:val="0"/>
          <w:sz w:val="32"/>
          <w:szCs w:val="32"/>
        </w:rPr>
      </w:pPr>
      <w:r w:rsidRPr="006F1A52">
        <w:rPr>
          <w:rFonts w:ascii="楷体_GB2312" w:eastAsia="楷体_GB2312" w:hAnsi="仿宋" w:hint="eastAsia"/>
          <w:b w:val="0"/>
          <w:sz w:val="32"/>
          <w:szCs w:val="32"/>
        </w:rPr>
        <w:t>（二）公共服务类信息消费试点示范</w:t>
      </w:r>
    </w:p>
    <w:p w:rsidR="005C3ABC" w:rsidRPr="006F1A52" w:rsidRDefault="005C3ABC" w:rsidP="00C728C8">
      <w:pPr>
        <w:spacing w:line="580" w:lineRule="exact"/>
        <w:ind w:firstLineChars="200" w:firstLine="640"/>
        <w:rPr>
          <w:rFonts w:ascii="Times New Roman" w:eastAsia="仿宋_GB2312" w:hAnsi="Times New Roman"/>
          <w:sz w:val="32"/>
          <w:szCs w:val="32"/>
        </w:rPr>
      </w:pPr>
      <w:r w:rsidRPr="006F1A52">
        <w:rPr>
          <w:rFonts w:ascii="Times New Roman" w:eastAsia="仿宋_GB2312" w:hAnsi="Times New Roman" w:hint="eastAsia"/>
          <w:sz w:val="32"/>
          <w:szCs w:val="32"/>
        </w:rPr>
        <w:t>重点支持面向居家护理的智慧健康服务、面向便捷就医的在线医疗服务、面向学习培训的在线教育服务，推广高效、均等的在线公共服务，拓展居民消费空间。</w:t>
      </w:r>
    </w:p>
    <w:p w:rsidR="005C3ABC" w:rsidRPr="006F1A52" w:rsidRDefault="005C3ABC" w:rsidP="00C728C8">
      <w:pPr>
        <w:spacing w:line="580" w:lineRule="exact"/>
        <w:ind w:firstLineChars="200" w:firstLine="643"/>
        <w:rPr>
          <w:rFonts w:ascii="Times New Roman" w:eastAsia="仿宋_GB2312" w:hAnsi="Times New Roman"/>
          <w:sz w:val="32"/>
          <w:szCs w:val="32"/>
        </w:rPr>
      </w:pPr>
      <w:r w:rsidRPr="006F1A52">
        <w:rPr>
          <w:rFonts w:ascii="仿宋" w:eastAsia="仿宋" w:hAnsi="仿宋" w:cs="宋体" w:hint="eastAsia"/>
          <w:b/>
          <w:kern w:val="0"/>
          <w:sz w:val="32"/>
          <w:szCs w:val="32"/>
        </w:rPr>
        <w:t>3.健康医疗服务。</w:t>
      </w:r>
      <w:r w:rsidRPr="006F1A52">
        <w:rPr>
          <w:rFonts w:ascii="Times New Roman" w:eastAsia="仿宋_GB2312" w:hAnsi="Times New Roman" w:hint="eastAsia"/>
          <w:sz w:val="32"/>
          <w:szCs w:val="32"/>
        </w:rPr>
        <w:t>支持在线医疗服务，推动在线健康咨询、居家健康服务、个性化健康管理等应用，</w:t>
      </w:r>
      <w:r w:rsidRPr="006F1A52">
        <w:rPr>
          <w:rFonts w:ascii="仿宋" w:eastAsia="仿宋" w:hAnsi="仿宋" w:cs="宋体" w:hint="eastAsia"/>
          <w:kern w:val="0"/>
          <w:sz w:val="32"/>
          <w:szCs w:val="32"/>
        </w:rPr>
        <w:t>支持</w:t>
      </w:r>
      <w:r w:rsidRPr="006F1A52">
        <w:rPr>
          <w:rFonts w:ascii="Times New Roman" w:eastAsia="仿宋_GB2312" w:hAnsi="Times New Roman" w:hint="eastAsia"/>
          <w:sz w:val="32"/>
          <w:szCs w:val="32"/>
        </w:rPr>
        <w:t>利用信息技术发展个性化医疗、远程诊疗，优化诊疗流程，提高健康医疗领域的管理能力和决策水平，推动健康医疗领域数字化转型。</w:t>
      </w:r>
    </w:p>
    <w:p w:rsidR="005C3ABC" w:rsidRPr="006F1A52" w:rsidRDefault="005C3ABC" w:rsidP="00C728C8">
      <w:pPr>
        <w:spacing w:line="580" w:lineRule="exact"/>
        <w:ind w:firstLineChars="200" w:firstLine="643"/>
        <w:rPr>
          <w:rFonts w:ascii="Times New Roman" w:eastAsia="仿宋_GB2312" w:hAnsi="Times New Roman"/>
          <w:sz w:val="32"/>
          <w:szCs w:val="32"/>
        </w:rPr>
      </w:pPr>
      <w:r w:rsidRPr="006F1A52">
        <w:rPr>
          <w:rFonts w:ascii="仿宋" w:eastAsia="仿宋" w:hAnsi="仿宋" w:cs="宋体" w:hint="eastAsia"/>
          <w:b/>
          <w:kern w:val="0"/>
          <w:sz w:val="32"/>
          <w:szCs w:val="32"/>
        </w:rPr>
        <w:t>4</w:t>
      </w:r>
      <w:r w:rsidRPr="006F1A52">
        <w:rPr>
          <w:rFonts w:ascii="仿宋" w:eastAsia="仿宋" w:hAnsi="仿宋" w:cs="宋体"/>
          <w:b/>
          <w:kern w:val="0"/>
          <w:sz w:val="32"/>
          <w:szCs w:val="32"/>
        </w:rPr>
        <w:t>.在线教育服务</w:t>
      </w:r>
      <w:r w:rsidRPr="006F1A52">
        <w:rPr>
          <w:rFonts w:ascii="仿宋" w:eastAsia="仿宋" w:hAnsi="仿宋" w:cs="宋体" w:hint="eastAsia"/>
          <w:b/>
          <w:kern w:val="0"/>
          <w:sz w:val="32"/>
          <w:szCs w:val="32"/>
        </w:rPr>
        <w:t>。</w:t>
      </w:r>
      <w:r w:rsidRPr="006F1A52">
        <w:rPr>
          <w:rFonts w:ascii="Times New Roman" w:eastAsia="仿宋_GB2312" w:hAnsi="Times New Roman" w:hint="eastAsia"/>
          <w:sz w:val="32"/>
          <w:szCs w:val="32"/>
        </w:rPr>
        <w:t>鼓励建设完善教育信息基础设施，支持</w:t>
      </w:r>
      <w:r w:rsidRPr="006F1A52">
        <w:rPr>
          <w:rFonts w:ascii="Times New Roman" w:eastAsia="仿宋_GB2312" w:hAnsi="Times New Roman" w:hint="eastAsia"/>
          <w:sz w:val="32"/>
          <w:szCs w:val="32"/>
        </w:rPr>
        <w:lastRenderedPageBreak/>
        <w:t>建设课程教学与应用服务有机结合的优质在线开放课程和资源库，支持在线开放教育资源平台建设和移动教育应用软件研发，支持大型开放式网络课程、在线辅导等线上线下融合的学习新模式，扩大优质教育资源覆盖面。</w:t>
      </w:r>
    </w:p>
    <w:p w:rsidR="005C3ABC" w:rsidRPr="006F1A52" w:rsidRDefault="005C3ABC" w:rsidP="00C728C8">
      <w:pPr>
        <w:pStyle w:val="2"/>
        <w:widowControl w:val="0"/>
        <w:spacing w:before="0" w:beforeAutospacing="0" w:after="0" w:afterAutospacing="0" w:line="580" w:lineRule="exact"/>
        <w:ind w:firstLineChars="200" w:firstLine="640"/>
        <w:rPr>
          <w:rFonts w:ascii="楷体_GB2312" w:eastAsia="楷体_GB2312" w:hAnsi="仿宋"/>
          <w:b w:val="0"/>
          <w:sz w:val="32"/>
          <w:szCs w:val="32"/>
        </w:rPr>
      </w:pPr>
      <w:r w:rsidRPr="006F1A52">
        <w:rPr>
          <w:rFonts w:ascii="楷体_GB2312" w:eastAsia="楷体_GB2312" w:hAnsi="仿宋" w:hint="eastAsia"/>
          <w:b w:val="0"/>
          <w:sz w:val="32"/>
          <w:szCs w:val="32"/>
        </w:rPr>
        <w:t>（三）行业类信息消费试点示范</w:t>
      </w:r>
    </w:p>
    <w:p w:rsidR="005C3ABC" w:rsidRPr="006F1A52" w:rsidRDefault="005C3ABC" w:rsidP="00C728C8">
      <w:pPr>
        <w:spacing w:line="580" w:lineRule="exact"/>
        <w:ind w:firstLineChars="200" w:firstLine="640"/>
        <w:rPr>
          <w:rFonts w:ascii="Times New Roman" w:eastAsia="仿宋_GB2312" w:hAnsi="Times New Roman"/>
          <w:sz w:val="32"/>
          <w:szCs w:val="32"/>
        </w:rPr>
      </w:pPr>
      <w:r w:rsidRPr="006F1A52">
        <w:rPr>
          <w:rFonts w:ascii="Times New Roman" w:eastAsia="仿宋_GB2312" w:hAnsi="Times New Roman" w:hint="eastAsia"/>
          <w:sz w:val="32"/>
          <w:szCs w:val="32"/>
        </w:rPr>
        <w:t>鼓励发展面向垂直领域的电子商务平台服务，面向信息消费全过程的网络支付、现代物流、供应链管理等支撑服务，面向信息技术应用的综合系统集成服务。</w:t>
      </w:r>
    </w:p>
    <w:p w:rsidR="005C3ABC" w:rsidRPr="006F1A52" w:rsidRDefault="005C3ABC" w:rsidP="00C728C8">
      <w:pPr>
        <w:spacing w:line="580" w:lineRule="exact"/>
        <w:ind w:firstLineChars="200" w:firstLine="643"/>
        <w:rPr>
          <w:rFonts w:ascii="Times New Roman" w:eastAsia="仿宋_GB2312" w:hAnsi="Times New Roman"/>
          <w:sz w:val="32"/>
          <w:szCs w:val="32"/>
        </w:rPr>
      </w:pPr>
      <w:r w:rsidRPr="006F1A52">
        <w:rPr>
          <w:rFonts w:ascii="仿宋" w:eastAsia="仿宋" w:hAnsi="仿宋" w:cs="宋体" w:hint="eastAsia"/>
          <w:b/>
          <w:kern w:val="0"/>
          <w:sz w:val="32"/>
          <w:szCs w:val="32"/>
        </w:rPr>
        <w:t>5</w:t>
      </w:r>
      <w:r w:rsidRPr="006F1A52">
        <w:rPr>
          <w:rFonts w:ascii="仿宋" w:eastAsia="仿宋" w:hAnsi="仿宋" w:cs="宋体"/>
          <w:b/>
          <w:kern w:val="0"/>
          <w:sz w:val="32"/>
          <w:szCs w:val="32"/>
        </w:rPr>
        <w:t>.电子商务平台服务</w:t>
      </w:r>
      <w:r w:rsidRPr="006F1A52">
        <w:rPr>
          <w:rFonts w:ascii="仿宋" w:eastAsia="仿宋" w:hAnsi="仿宋" w:cs="宋体" w:hint="eastAsia"/>
          <w:b/>
          <w:kern w:val="0"/>
          <w:sz w:val="32"/>
          <w:szCs w:val="32"/>
        </w:rPr>
        <w:t>。</w:t>
      </w:r>
      <w:r w:rsidRPr="006F1A52">
        <w:rPr>
          <w:rFonts w:ascii="Times New Roman" w:eastAsia="仿宋_GB2312" w:hAnsi="Times New Roman" w:hint="eastAsia"/>
          <w:sz w:val="32"/>
          <w:szCs w:val="32"/>
        </w:rPr>
        <w:t>支持面向垂直领域的电子商务平台服务，支持信息技术服务企业培育支撑行业信息化的新兴信息技术服务，推动提升“互联网</w:t>
      </w:r>
      <w:r w:rsidRPr="006F1A52">
        <w:rPr>
          <w:rFonts w:ascii="Times New Roman" w:eastAsia="仿宋_GB2312" w:hAnsi="Times New Roman" w:hint="eastAsia"/>
          <w:sz w:val="32"/>
          <w:szCs w:val="32"/>
        </w:rPr>
        <w:t>+</w:t>
      </w:r>
      <w:r w:rsidRPr="006F1A52">
        <w:rPr>
          <w:rFonts w:ascii="Times New Roman" w:eastAsia="仿宋_GB2312" w:hAnsi="Times New Roman" w:hint="eastAsia"/>
          <w:sz w:val="32"/>
          <w:szCs w:val="32"/>
        </w:rPr>
        <w:t>”环境下的综合集成服务能力，支持构建基于社交电子商务、移动电子商务及新技术驱动的新一代电子商务平台。</w:t>
      </w:r>
    </w:p>
    <w:p w:rsidR="005C3ABC" w:rsidRPr="006F1A52" w:rsidRDefault="005C3ABC" w:rsidP="00C728C8">
      <w:pPr>
        <w:pStyle w:val="a8"/>
        <w:widowControl w:val="0"/>
        <w:spacing w:before="0" w:beforeAutospacing="0" w:after="0" w:afterAutospacing="0" w:line="580" w:lineRule="exact"/>
        <w:ind w:firstLineChars="200" w:firstLine="643"/>
        <w:rPr>
          <w:rFonts w:ascii="Times New Roman" w:eastAsia="仿宋_GB2312" w:hAnsi="Times New Roman" w:cs="Times New Roman"/>
          <w:kern w:val="2"/>
          <w:sz w:val="32"/>
          <w:szCs w:val="32"/>
        </w:rPr>
      </w:pPr>
      <w:r w:rsidRPr="006F1A52">
        <w:rPr>
          <w:rFonts w:ascii="仿宋" w:eastAsia="仿宋" w:hAnsi="仿宋" w:hint="eastAsia"/>
          <w:b/>
          <w:sz w:val="32"/>
          <w:szCs w:val="32"/>
        </w:rPr>
        <w:t>6</w:t>
      </w:r>
      <w:r w:rsidRPr="006F1A52">
        <w:rPr>
          <w:rFonts w:ascii="仿宋" w:eastAsia="仿宋" w:hAnsi="仿宋"/>
          <w:b/>
          <w:sz w:val="32"/>
          <w:szCs w:val="32"/>
        </w:rPr>
        <w:t>.现代物流服务</w:t>
      </w:r>
      <w:r w:rsidRPr="006F1A52">
        <w:rPr>
          <w:rFonts w:ascii="仿宋" w:eastAsia="仿宋" w:hAnsi="仿宋" w:hint="eastAsia"/>
          <w:b/>
          <w:sz w:val="32"/>
          <w:szCs w:val="32"/>
        </w:rPr>
        <w:t>。</w:t>
      </w:r>
      <w:r w:rsidRPr="006F1A52">
        <w:rPr>
          <w:rFonts w:ascii="Times New Roman" w:eastAsia="仿宋_GB2312" w:hAnsi="Times New Roman" w:cs="Times New Roman" w:hint="eastAsia"/>
          <w:kern w:val="2"/>
          <w:sz w:val="32"/>
          <w:szCs w:val="32"/>
        </w:rPr>
        <w:t>支持发展面向信息消费全过程的现代物流服务，支持多式联运综合物流的创新应用，积极探索利用区块链技术开展物流信息全程监测，推进物流</w:t>
      </w:r>
      <w:proofErr w:type="gramStart"/>
      <w:r w:rsidRPr="006F1A52">
        <w:rPr>
          <w:rFonts w:ascii="Times New Roman" w:eastAsia="仿宋_GB2312" w:hAnsi="Times New Roman" w:cs="Times New Roman" w:hint="eastAsia"/>
          <w:kern w:val="2"/>
          <w:sz w:val="32"/>
          <w:szCs w:val="32"/>
        </w:rPr>
        <w:t>业信息</w:t>
      </w:r>
      <w:proofErr w:type="gramEnd"/>
      <w:r w:rsidRPr="006F1A52">
        <w:rPr>
          <w:rFonts w:ascii="Times New Roman" w:eastAsia="仿宋_GB2312" w:hAnsi="Times New Roman" w:cs="Times New Roman" w:hint="eastAsia"/>
          <w:kern w:val="2"/>
          <w:sz w:val="32"/>
          <w:szCs w:val="32"/>
        </w:rPr>
        <w:t>消费降本增效。</w:t>
      </w:r>
    </w:p>
    <w:p w:rsidR="005C3ABC" w:rsidRPr="006F1A52" w:rsidRDefault="005C3ABC" w:rsidP="00C728C8">
      <w:pPr>
        <w:pStyle w:val="2"/>
        <w:widowControl w:val="0"/>
        <w:spacing w:before="0" w:beforeAutospacing="0" w:after="0" w:afterAutospacing="0" w:line="580" w:lineRule="exact"/>
        <w:ind w:firstLineChars="200" w:firstLine="640"/>
        <w:rPr>
          <w:rFonts w:ascii="楷体_GB2312" w:eastAsia="楷体_GB2312" w:hAnsi="仿宋"/>
          <w:b w:val="0"/>
          <w:sz w:val="32"/>
          <w:szCs w:val="32"/>
        </w:rPr>
      </w:pPr>
      <w:r w:rsidRPr="006F1A52">
        <w:rPr>
          <w:rFonts w:ascii="楷体_GB2312" w:eastAsia="楷体_GB2312" w:hAnsi="仿宋" w:hint="eastAsia"/>
          <w:b w:val="0"/>
          <w:sz w:val="32"/>
          <w:szCs w:val="32"/>
        </w:rPr>
        <w:t>（四）新型信息产品消费试点示范</w:t>
      </w:r>
    </w:p>
    <w:p w:rsidR="005C3ABC" w:rsidRPr="006F1A52" w:rsidRDefault="005C3ABC" w:rsidP="00C728C8">
      <w:pPr>
        <w:pStyle w:val="a8"/>
        <w:widowControl w:val="0"/>
        <w:spacing w:before="0" w:beforeAutospacing="0" w:after="0" w:afterAutospacing="0" w:line="580" w:lineRule="exact"/>
        <w:ind w:firstLineChars="200" w:firstLine="640"/>
        <w:rPr>
          <w:rFonts w:ascii="Times New Roman" w:eastAsia="仿宋_GB2312" w:hAnsi="Times New Roman" w:cs="Times New Roman"/>
          <w:kern w:val="2"/>
          <w:sz w:val="32"/>
          <w:szCs w:val="32"/>
        </w:rPr>
      </w:pPr>
      <w:r w:rsidRPr="006F1A52">
        <w:rPr>
          <w:rFonts w:ascii="Times New Roman" w:eastAsia="仿宋_GB2312" w:hAnsi="Times New Roman" w:cs="Times New Roman" w:hint="eastAsia"/>
          <w:kern w:val="2"/>
          <w:sz w:val="32"/>
          <w:szCs w:val="32"/>
        </w:rPr>
        <w:t>鼓励升级智能化、高端化、融合化信息产品，重点发展面向消费升级的数字家庭产品等新型信息产品，以及虚拟现实等前沿信息产品，鼓励电子产品智能化升级和应用。</w:t>
      </w:r>
    </w:p>
    <w:p w:rsidR="005C3ABC" w:rsidRPr="006F1A52" w:rsidRDefault="005C3ABC" w:rsidP="00C728C8">
      <w:pPr>
        <w:spacing w:line="580" w:lineRule="exact"/>
        <w:ind w:firstLineChars="200" w:firstLine="643"/>
        <w:rPr>
          <w:rFonts w:ascii="Times New Roman" w:eastAsia="仿宋_GB2312" w:hAnsi="Times New Roman"/>
          <w:sz w:val="32"/>
          <w:szCs w:val="32"/>
        </w:rPr>
      </w:pPr>
      <w:r w:rsidRPr="006F1A52">
        <w:rPr>
          <w:rFonts w:ascii="仿宋" w:eastAsia="仿宋" w:hAnsi="仿宋" w:cs="宋体" w:hint="eastAsia"/>
          <w:b/>
          <w:kern w:val="0"/>
          <w:sz w:val="32"/>
          <w:szCs w:val="32"/>
        </w:rPr>
        <w:lastRenderedPageBreak/>
        <w:t>7.数字家庭产品。</w:t>
      </w:r>
      <w:r w:rsidRPr="006F1A52">
        <w:rPr>
          <w:rFonts w:ascii="Times New Roman" w:eastAsia="仿宋_GB2312" w:hAnsi="Times New Roman" w:hint="eastAsia"/>
          <w:sz w:val="32"/>
          <w:szCs w:val="32"/>
        </w:rPr>
        <w:t>支持整合利用智能电视、智能音响、可穿戴设备、智能服务机器人等新型数字家庭产品，基于人工智能等技术构建数字家庭解决方案，支持虚拟现实、增强现实、可穿戴设备、消费级无人机、智能服务机器人等产品创新和产业化升级。</w:t>
      </w:r>
    </w:p>
    <w:p w:rsidR="005C3ABC" w:rsidRPr="006F1A52" w:rsidRDefault="005C3ABC" w:rsidP="00C728C8">
      <w:pPr>
        <w:spacing w:line="580" w:lineRule="exact"/>
        <w:ind w:firstLineChars="200" w:firstLine="643"/>
        <w:rPr>
          <w:rFonts w:ascii="仿宋" w:eastAsia="仿宋" w:hAnsi="仿宋" w:cs="宋体"/>
          <w:kern w:val="0"/>
          <w:sz w:val="32"/>
          <w:szCs w:val="32"/>
        </w:rPr>
      </w:pPr>
      <w:r w:rsidRPr="006F1A52">
        <w:rPr>
          <w:rFonts w:ascii="仿宋" w:eastAsia="仿宋" w:hAnsi="仿宋" w:cs="宋体" w:hint="eastAsia"/>
          <w:b/>
          <w:kern w:val="0"/>
          <w:sz w:val="32"/>
          <w:szCs w:val="32"/>
        </w:rPr>
        <w:t>8.应用电子产品。</w:t>
      </w:r>
      <w:r w:rsidRPr="006F1A52">
        <w:rPr>
          <w:rFonts w:ascii="Times New Roman" w:eastAsia="仿宋_GB2312" w:hAnsi="Times New Roman" w:hint="eastAsia"/>
          <w:sz w:val="32"/>
          <w:szCs w:val="32"/>
        </w:rPr>
        <w:t>支持利用物联网、大数据、云计算、人工智能等新一代信息技术推动应用电子产品的智能化升级，在交通、能源、市政、环保等领域开展应用示范。支持相关电子产品在交通、农业等领域的应用。</w:t>
      </w:r>
    </w:p>
    <w:p w:rsidR="005C3ABC" w:rsidRPr="006F1A52" w:rsidRDefault="005C3ABC" w:rsidP="00C728C8">
      <w:pPr>
        <w:pStyle w:val="2"/>
        <w:widowControl w:val="0"/>
        <w:spacing w:before="0" w:beforeAutospacing="0" w:after="0" w:afterAutospacing="0" w:line="580" w:lineRule="exact"/>
        <w:ind w:firstLineChars="200" w:firstLine="640"/>
        <w:rPr>
          <w:rFonts w:ascii="楷体_GB2312" w:eastAsia="楷体_GB2312" w:hAnsi="仿宋"/>
          <w:b w:val="0"/>
          <w:sz w:val="32"/>
          <w:szCs w:val="32"/>
        </w:rPr>
      </w:pPr>
      <w:r w:rsidRPr="006F1A52">
        <w:rPr>
          <w:rFonts w:ascii="楷体_GB2312" w:eastAsia="楷体_GB2312" w:hAnsi="仿宋" w:hint="eastAsia"/>
          <w:b w:val="0"/>
          <w:sz w:val="32"/>
          <w:szCs w:val="32"/>
        </w:rPr>
        <w:t>（五）信息消费支撑平台试点</w:t>
      </w:r>
      <w:r w:rsidRPr="006F1A52">
        <w:rPr>
          <w:rFonts w:ascii="楷体_GB2312" w:eastAsia="楷体_GB2312" w:hAnsi="仿宋"/>
          <w:b w:val="0"/>
          <w:sz w:val="32"/>
          <w:szCs w:val="32"/>
        </w:rPr>
        <w:t>示范</w:t>
      </w:r>
    </w:p>
    <w:p w:rsidR="005C3ABC" w:rsidRPr="006F1A52" w:rsidRDefault="005C3ABC" w:rsidP="00C728C8">
      <w:pPr>
        <w:spacing w:line="580" w:lineRule="exact"/>
        <w:ind w:firstLineChars="200" w:firstLine="640"/>
        <w:rPr>
          <w:rFonts w:ascii="Times New Roman" w:eastAsia="仿宋_GB2312" w:hAnsi="Times New Roman"/>
          <w:sz w:val="32"/>
          <w:szCs w:val="32"/>
        </w:rPr>
      </w:pPr>
      <w:r w:rsidRPr="006F1A52">
        <w:rPr>
          <w:rFonts w:ascii="Times New Roman" w:eastAsia="仿宋_GB2312" w:hAnsi="Times New Roman" w:hint="eastAsia"/>
          <w:sz w:val="32"/>
          <w:szCs w:val="32"/>
        </w:rPr>
        <w:t>支持信息消费展示体验中心建设，开展信息技能培训，夯实平台支撑。</w:t>
      </w:r>
    </w:p>
    <w:p w:rsidR="005C3ABC" w:rsidRPr="006F1A52" w:rsidRDefault="005C3ABC" w:rsidP="00C728C8">
      <w:pPr>
        <w:spacing w:line="580" w:lineRule="exact"/>
        <w:ind w:firstLine="643"/>
        <w:rPr>
          <w:rFonts w:ascii="Times New Roman" w:eastAsia="仿宋_GB2312" w:hAnsi="Times New Roman"/>
          <w:sz w:val="32"/>
          <w:szCs w:val="32"/>
        </w:rPr>
      </w:pPr>
      <w:r w:rsidRPr="006F1A52">
        <w:rPr>
          <w:rFonts w:ascii="仿宋" w:eastAsia="仿宋" w:hAnsi="仿宋" w:cs="宋体" w:hint="eastAsia"/>
          <w:b/>
          <w:kern w:val="0"/>
          <w:sz w:val="32"/>
          <w:szCs w:val="32"/>
        </w:rPr>
        <w:t>9.信息消费体验服务。</w:t>
      </w:r>
      <w:r w:rsidRPr="006F1A52">
        <w:rPr>
          <w:rFonts w:ascii="Times New Roman" w:eastAsia="仿宋_GB2312" w:hAnsi="Times New Roman" w:hint="eastAsia"/>
          <w:sz w:val="32"/>
          <w:szCs w:val="32"/>
        </w:rPr>
        <w:t>支持利用虚拟现实、增强现实等技术搭建信息消费展示体验中心，集中展示信息消费最新成果，增强信息消费体验，培养消费者信息消费习惯。</w:t>
      </w:r>
    </w:p>
    <w:p w:rsidR="005C3ABC" w:rsidRPr="006F1A52" w:rsidRDefault="005C3ABC" w:rsidP="00C728C8">
      <w:pPr>
        <w:spacing w:line="580" w:lineRule="exact"/>
        <w:ind w:firstLineChars="200" w:firstLine="643"/>
        <w:rPr>
          <w:rFonts w:ascii="Times New Roman" w:eastAsia="仿宋_GB2312" w:hAnsi="Times New Roman"/>
          <w:sz w:val="32"/>
          <w:szCs w:val="32"/>
        </w:rPr>
      </w:pPr>
      <w:r w:rsidRPr="006F1A52">
        <w:rPr>
          <w:rFonts w:ascii="仿宋" w:eastAsia="仿宋" w:hAnsi="仿宋" w:cs="宋体" w:hint="eastAsia"/>
          <w:b/>
          <w:kern w:val="0"/>
          <w:sz w:val="32"/>
          <w:szCs w:val="32"/>
        </w:rPr>
        <w:t>10.信息消费技能提升服务。</w:t>
      </w:r>
      <w:r w:rsidRPr="006F1A52">
        <w:rPr>
          <w:rFonts w:ascii="Times New Roman" w:eastAsia="仿宋_GB2312" w:hAnsi="Times New Roman" w:hint="eastAsia"/>
          <w:sz w:val="32"/>
          <w:szCs w:val="32"/>
        </w:rPr>
        <w:t>支持实施消费者信息技能提升工程，组织开展信息技能培训项目，支持开展信息类职业技能大赛和信息技能培训，扩大信息消费影响力和受众群体。</w:t>
      </w:r>
    </w:p>
    <w:p w:rsidR="005C3ABC" w:rsidRPr="006F1A52" w:rsidRDefault="005C3ABC" w:rsidP="00C728C8">
      <w:pPr>
        <w:pStyle w:val="1"/>
        <w:keepNext w:val="0"/>
        <w:keepLines w:val="0"/>
        <w:spacing w:before="0" w:after="0" w:line="580" w:lineRule="exact"/>
        <w:ind w:firstLineChars="200" w:firstLine="640"/>
        <w:rPr>
          <w:rFonts w:ascii="黑体" w:eastAsia="黑体" w:hAnsi="黑体"/>
          <w:b w:val="0"/>
          <w:bCs w:val="0"/>
          <w:kern w:val="0"/>
          <w:sz w:val="32"/>
          <w:szCs w:val="32"/>
        </w:rPr>
      </w:pPr>
      <w:r w:rsidRPr="006F1A52">
        <w:rPr>
          <w:rFonts w:ascii="黑体" w:eastAsia="黑体" w:hAnsi="黑体" w:hint="eastAsia"/>
          <w:b w:val="0"/>
          <w:bCs w:val="0"/>
          <w:kern w:val="0"/>
          <w:sz w:val="32"/>
          <w:szCs w:val="32"/>
        </w:rPr>
        <w:t>四、申报条件和程序</w:t>
      </w:r>
    </w:p>
    <w:p w:rsidR="005C3ABC" w:rsidRPr="006F1A52" w:rsidRDefault="005C3ABC" w:rsidP="00C728C8">
      <w:pPr>
        <w:spacing w:line="580" w:lineRule="exact"/>
        <w:ind w:firstLineChars="200" w:firstLine="640"/>
        <w:rPr>
          <w:rFonts w:eastAsia="仿宋_GB2312"/>
          <w:bCs/>
          <w:sz w:val="32"/>
          <w:szCs w:val="32"/>
        </w:rPr>
      </w:pPr>
      <w:r w:rsidRPr="006F1A52">
        <w:rPr>
          <w:rFonts w:ascii="仿宋" w:eastAsia="仿宋" w:hAnsi="仿宋" w:cs="宋体" w:hint="eastAsia"/>
          <w:kern w:val="0"/>
          <w:sz w:val="32"/>
          <w:szCs w:val="32"/>
        </w:rPr>
        <w:t>（一）</w:t>
      </w:r>
      <w:r w:rsidRPr="006F1A52">
        <w:rPr>
          <w:rFonts w:eastAsia="仿宋_GB2312" w:hint="eastAsia"/>
          <w:bCs/>
          <w:sz w:val="32"/>
          <w:szCs w:val="32"/>
        </w:rPr>
        <w:t>示范项目申请主体应在中华人民共和国境内注册，具备独立法人资格，具有较好的技术服务实力和融合创新能力。</w:t>
      </w:r>
      <w:r w:rsidRPr="006F1A52">
        <w:rPr>
          <w:rFonts w:eastAsia="仿宋_GB2312" w:hint="eastAsia"/>
          <w:bCs/>
          <w:sz w:val="32"/>
          <w:szCs w:val="32"/>
        </w:rPr>
        <w:lastRenderedPageBreak/>
        <w:t>应具有较强的社会责任意识和规则意识，积极推进社会信用建设，切实保障消费者合法权益，积极维护公共利益。</w:t>
      </w:r>
    </w:p>
    <w:p w:rsidR="005C3ABC" w:rsidRPr="006F1A52" w:rsidRDefault="005C3ABC" w:rsidP="00C728C8">
      <w:pPr>
        <w:spacing w:line="580" w:lineRule="exact"/>
        <w:ind w:firstLine="648"/>
        <w:rPr>
          <w:rFonts w:eastAsia="仿宋_GB2312"/>
          <w:bCs/>
          <w:sz w:val="32"/>
          <w:szCs w:val="32"/>
        </w:rPr>
      </w:pPr>
      <w:r w:rsidRPr="006F1A52">
        <w:rPr>
          <w:rFonts w:eastAsia="仿宋_GB2312" w:cs="黑体" w:hint="eastAsia"/>
          <w:bCs/>
          <w:sz w:val="32"/>
          <w:szCs w:val="32"/>
        </w:rPr>
        <w:t>（二）试点示范项目由各地工业和信息化主管部门组织申报，</w:t>
      </w:r>
      <w:r w:rsidRPr="006F1A52">
        <w:rPr>
          <w:rFonts w:eastAsia="仿宋_GB2312" w:hint="eastAsia"/>
          <w:bCs/>
          <w:sz w:val="32"/>
          <w:szCs w:val="32"/>
        </w:rPr>
        <w:t>各申报组织单位将申报材料报送工业和信息化部（信息化和软件服务业司）。</w:t>
      </w:r>
      <w:r w:rsidRPr="006F1A52">
        <w:rPr>
          <w:rFonts w:eastAsia="仿宋_GB2312" w:cs="黑体" w:hint="eastAsia"/>
          <w:bCs/>
          <w:sz w:val="32"/>
          <w:szCs w:val="32"/>
        </w:rPr>
        <w:t>示范项目应具有明显的行业或区域特色，具备较强的代表性和示范性，能充分发挥典型示范和辐射带动作用，有助于探索形成各具特色的信息消费发展和治理经验，推动信息消费健康良性发展。试点示范内容包括</w:t>
      </w:r>
      <w:r w:rsidRPr="006F1A52">
        <w:rPr>
          <w:rFonts w:eastAsia="仿宋_GB2312" w:cs="黑体" w:hint="eastAsia"/>
          <w:bCs/>
          <w:sz w:val="32"/>
          <w:szCs w:val="32"/>
        </w:rPr>
        <w:t>5</w:t>
      </w:r>
      <w:r w:rsidRPr="006F1A52">
        <w:rPr>
          <w:rFonts w:eastAsia="仿宋_GB2312" w:cs="黑体" w:hint="eastAsia"/>
          <w:bCs/>
          <w:sz w:val="32"/>
          <w:szCs w:val="32"/>
        </w:rPr>
        <w:t>类领域</w:t>
      </w:r>
      <w:r w:rsidRPr="006F1A52">
        <w:rPr>
          <w:rFonts w:eastAsia="仿宋_GB2312" w:cs="黑体" w:hint="eastAsia"/>
          <w:bCs/>
          <w:sz w:val="32"/>
          <w:szCs w:val="32"/>
        </w:rPr>
        <w:t>10</w:t>
      </w:r>
      <w:r w:rsidRPr="006F1A52">
        <w:rPr>
          <w:rFonts w:eastAsia="仿宋_GB2312" w:cs="黑体" w:hint="eastAsia"/>
          <w:bCs/>
          <w:sz w:val="32"/>
          <w:szCs w:val="32"/>
        </w:rPr>
        <w:t>个方向</w:t>
      </w:r>
      <w:r w:rsidRPr="006F1A52">
        <w:rPr>
          <w:rFonts w:eastAsia="仿宋_GB2312" w:cs="黑体"/>
          <w:bCs/>
          <w:sz w:val="32"/>
          <w:szCs w:val="32"/>
        </w:rPr>
        <w:t>。</w:t>
      </w:r>
      <w:r w:rsidRPr="006F1A52">
        <w:rPr>
          <w:rFonts w:eastAsia="仿宋_GB2312" w:cs="黑体" w:hint="eastAsia"/>
          <w:bCs/>
          <w:sz w:val="32"/>
          <w:szCs w:val="32"/>
        </w:rPr>
        <w:t>各省、自治区和直辖市工业和信息化主管部门推荐项目数量不超过</w:t>
      </w:r>
      <w:r w:rsidRPr="006F1A52">
        <w:rPr>
          <w:rFonts w:eastAsia="仿宋_GB2312" w:cs="黑体" w:hint="eastAsia"/>
          <w:bCs/>
          <w:sz w:val="32"/>
          <w:szCs w:val="32"/>
        </w:rPr>
        <w:t>10</w:t>
      </w:r>
      <w:r w:rsidRPr="006F1A52">
        <w:rPr>
          <w:rFonts w:eastAsia="仿宋_GB2312" w:cs="黑体" w:hint="eastAsia"/>
          <w:bCs/>
          <w:sz w:val="32"/>
          <w:szCs w:val="32"/>
        </w:rPr>
        <w:t>个；各计划单列市和新疆生产建设兵团工业和信息化主管部门推荐项目数量不超过</w:t>
      </w:r>
      <w:r w:rsidRPr="006F1A52">
        <w:rPr>
          <w:rFonts w:eastAsia="仿宋_GB2312" w:cs="黑体" w:hint="eastAsia"/>
          <w:bCs/>
          <w:sz w:val="32"/>
          <w:szCs w:val="32"/>
        </w:rPr>
        <w:t>6</w:t>
      </w:r>
      <w:r w:rsidRPr="006F1A52">
        <w:rPr>
          <w:rFonts w:eastAsia="仿宋_GB2312" w:cs="黑体" w:hint="eastAsia"/>
          <w:bCs/>
          <w:sz w:val="32"/>
          <w:szCs w:val="32"/>
        </w:rPr>
        <w:t>个（若推荐项目超过规定数量上限将默认按顺序选取）</w:t>
      </w:r>
      <w:r w:rsidRPr="006F1A52">
        <w:rPr>
          <w:rFonts w:eastAsia="仿宋_GB2312" w:cs="黑体"/>
          <w:bCs/>
          <w:sz w:val="32"/>
          <w:szCs w:val="32"/>
        </w:rPr>
        <w:t>。</w:t>
      </w:r>
    </w:p>
    <w:p w:rsidR="005C3ABC" w:rsidRPr="006F1A52" w:rsidRDefault="005C3ABC" w:rsidP="00C728C8">
      <w:pPr>
        <w:spacing w:line="580" w:lineRule="exact"/>
        <w:ind w:firstLine="648"/>
        <w:rPr>
          <w:rFonts w:eastAsia="仿宋_GB2312"/>
          <w:bCs/>
          <w:sz w:val="32"/>
          <w:szCs w:val="32"/>
        </w:rPr>
      </w:pPr>
      <w:r w:rsidRPr="006F1A52">
        <w:rPr>
          <w:rFonts w:eastAsia="仿宋_GB2312" w:cs="黑体" w:hint="eastAsia"/>
          <w:bCs/>
          <w:sz w:val="32"/>
          <w:szCs w:val="32"/>
        </w:rPr>
        <w:t>（三）工业和信息化部将</w:t>
      </w:r>
      <w:r w:rsidRPr="006F1A52">
        <w:rPr>
          <w:rFonts w:eastAsia="仿宋_GB2312" w:hint="eastAsia"/>
          <w:bCs/>
          <w:sz w:val="32"/>
          <w:szCs w:val="32"/>
        </w:rPr>
        <w:t>依托第三方评估机构组织行业专家</w:t>
      </w:r>
      <w:r w:rsidRPr="006F1A52">
        <w:rPr>
          <w:rFonts w:eastAsia="仿宋_GB2312" w:cs="黑体" w:hint="eastAsia"/>
          <w:bCs/>
          <w:sz w:val="32"/>
          <w:szCs w:val="32"/>
        </w:rPr>
        <w:t>对《信息消费试点示范项目申报书》进行评审，</w:t>
      </w:r>
      <w:r w:rsidRPr="006F1A52">
        <w:rPr>
          <w:rFonts w:eastAsia="仿宋_GB2312" w:hint="eastAsia"/>
          <w:bCs/>
          <w:sz w:val="32"/>
          <w:szCs w:val="32"/>
        </w:rPr>
        <w:t>根据审核意见或咨询评估报告研究确定</w:t>
      </w:r>
      <w:proofErr w:type="gramStart"/>
      <w:r w:rsidRPr="006F1A52">
        <w:rPr>
          <w:rFonts w:eastAsia="仿宋_GB2312" w:hint="eastAsia"/>
          <w:bCs/>
          <w:sz w:val="32"/>
          <w:szCs w:val="32"/>
        </w:rPr>
        <w:t>拟支持</w:t>
      </w:r>
      <w:proofErr w:type="gramEnd"/>
      <w:r w:rsidRPr="006F1A52">
        <w:rPr>
          <w:rFonts w:eastAsia="仿宋_GB2312" w:hint="eastAsia"/>
          <w:bCs/>
          <w:sz w:val="32"/>
          <w:szCs w:val="32"/>
        </w:rPr>
        <w:t>项目，并对</w:t>
      </w:r>
      <w:proofErr w:type="gramStart"/>
      <w:r w:rsidRPr="006F1A52">
        <w:rPr>
          <w:rFonts w:eastAsia="仿宋_GB2312" w:hint="eastAsia"/>
          <w:bCs/>
          <w:sz w:val="32"/>
          <w:szCs w:val="32"/>
        </w:rPr>
        <w:t>拟支持</w:t>
      </w:r>
      <w:proofErr w:type="gramEnd"/>
      <w:r w:rsidRPr="006F1A52">
        <w:rPr>
          <w:rFonts w:eastAsia="仿宋_GB2312" w:hint="eastAsia"/>
          <w:bCs/>
          <w:sz w:val="32"/>
          <w:szCs w:val="32"/>
        </w:rPr>
        <w:t>项目进行公示。</w:t>
      </w:r>
    </w:p>
    <w:p w:rsidR="005C3ABC" w:rsidRPr="006F1A52" w:rsidRDefault="005C3ABC" w:rsidP="00C728C8">
      <w:pPr>
        <w:pStyle w:val="1"/>
        <w:keepNext w:val="0"/>
        <w:keepLines w:val="0"/>
        <w:spacing w:before="0" w:after="0" w:line="580" w:lineRule="exact"/>
        <w:ind w:firstLineChars="200" w:firstLine="640"/>
        <w:rPr>
          <w:rFonts w:ascii="黑体" w:eastAsia="黑体" w:hAnsi="黑体"/>
          <w:b w:val="0"/>
          <w:bCs w:val="0"/>
          <w:kern w:val="0"/>
          <w:szCs w:val="32"/>
        </w:rPr>
      </w:pPr>
      <w:r w:rsidRPr="006F1A52">
        <w:rPr>
          <w:rFonts w:ascii="黑体" w:eastAsia="黑体" w:hAnsi="黑体" w:hint="eastAsia"/>
          <w:b w:val="0"/>
          <w:bCs w:val="0"/>
          <w:kern w:val="0"/>
          <w:sz w:val="32"/>
          <w:szCs w:val="32"/>
        </w:rPr>
        <w:t>五、工作组织和保障</w:t>
      </w:r>
    </w:p>
    <w:p w:rsidR="005C3ABC" w:rsidRPr="006F1A52" w:rsidRDefault="005C3ABC" w:rsidP="00C728C8">
      <w:pPr>
        <w:pStyle w:val="2"/>
        <w:widowControl w:val="0"/>
        <w:spacing w:before="0" w:beforeAutospacing="0" w:after="0" w:afterAutospacing="0" w:line="580" w:lineRule="exact"/>
        <w:ind w:firstLineChars="200" w:firstLine="640"/>
        <w:rPr>
          <w:rFonts w:ascii="楷体_GB2312" w:eastAsia="楷体_GB2312" w:hAnsi="仿宋"/>
          <w:b w:val="0"/>
          <w:sz w:val="32"/>
          <w:szCs w:val="32"/>
        </w:rPr>
      </w:pPr>
      <w:r w:rsidRPr="006F1A52">
        <w:rPr>
          <w:rFonts w:ascii="楷体_GB2312" w:eastAsia="楷体_GB2312" w:hAnsi="仿宋" w:hint="eastAsia"/>
          <w:b w:val="0"/>
          <w:sz w:val="32"/>
          <w:szCs w:val="32"/>
        </w:rPr>
        <w:t>（一）建立</w:t>
      </w:r>
      <w:r w:rsidRPr="006F1A52">
        <w:rPr>
          <w:rFonts w:ascii="楷体_GB2312" w:eastAsia="楷体_GB2312" w:hAnsi="仿宋"/>
          <w:b w:val="0"/>
          <w:sz w:val="32"/>
          <w:szCs w:val="32"/>
        </w:rPr>
        <w:t>高效组织机制</w:t>
      </w:r>
    </w:p>
    <w:p w:rsidR="005C3ABC" w:rsidRPr="006F1A52" w:rsidRDefault="005C3ABC" w:rsidP="00C728C8">
      <w:pPr>
        <w:spacing w:line="580" w:lineRule="exact"/>
        <w:ind w:firstLineChars="200" w:firstLine="643"/>
        <w:rPr>
          <w:rFonts w:eastAsia="仿宋_GB2312"/>
          <w:bCs/>
          <w:sz w:val="32"/>
          <w:szCs w:val="32"/>
        </w:rPr>
      </w:pPr>
      <w:r w:rsidRPr="006F1A52">
        <w:rPr>
          <w:rFonts w:ascii="仿宋" w:eastAsia="仿宋" w:hAnsi="仿宋" w:cs="宋体" w:hint="eastAsia"/>
          <w:b/>
          <w:kern w:val="0"/>
          <w:sz w:val="32"/>
          <w:szCs w:val="32"/>
        </w:rPr>
        <w:t>1.明确主体责任。</w:t>
      </w:r>
      <w:r w:rsidRPr="006F1A52">
        <w:rPr>
          <w:rFonts w:eastAsia="仿宋_GB2312" w:hint="eastAsia"/>
          <w:bCs/>
          <w:sz w:val="32"/>
          <w:szCs w:val="32"/>
        </w:rPr>
        <w:t>各省、自治区、直辖市及计划单列市工业和信息化主管部门对申报的示范项目负有监督主体责任，对申报材料真实性进行严格审查，建立工作机制，加强对示范项</w:t>
      </w:r>
      <w:r w:rsidRPr="006F1A52">
        <w:rPr>
          <w:rFonts w:eastAsia="仿宋_GB2312" w:hint="eastAsia"/>
          <w:bCs/>
          <w:sz w:val="32"/>
          <w:szCs w:val="32"/>
        </w:rPr>
        <w:lastRenderedPageBreak/>
        <w:t>目的跟踪检查和业务指导。</w:t>
      </w:r>
    </w:p>
    <w:p w:rsidR="005C3ABC" w:rsidRPr="006F1A52" w:rsidRDefault="005C3ABC" w:rsidP="00C728C8">
      <w:pPr>
        <w:spacing w:line="580" w:lineRule="exact"/>
        <w:ind w:firstLineChars="200" w:firstLine="643"/>
        <w:rPr>
          <w:rFonts w:eastAsia="仿宋_GB2312"/>
          <w:bCs/>
          <w:sz w:val="32"/>
          <w:szCs w:val="32"/>
        </w:rPr>
      </w:pPr>
      <w:r w:rsidRPr="006F1A52">
        <w:rPr>
          <w:rFonts w:ascii="仿宋" w:eastAsia="仿宋" w:hAnsi="仿宋" w:cs="宋体" w:hint="eastAsia"/>
          <w:b/>
          <w:kern w:val="0"/>
          <w:sz w:val="32"/>
          <w:szCs w:val="32"/>
        </w:rPr>
        <w:t>2.强化监督检查。</w:t>
      </w:r>
      <w:r w:rsidRPr="006F1A52">
        <w:rPr>
          <w:rFonts w:eastAsia="仿宋_GB2312" w:hint="eastAsia"/>
          <w:bCs/>
          <w:sz w:val="32"/>
          <w:szCs w:val="32"/>
        </w:rPr>
        <w:t>委托第三方机构开展实地检查、进行全面评估、组织问卷调查等方式，定期对示范项目进行监督检查，并将结果进行公开。</w:t>
      </w:r>
    </w:p>
    <w:p w:rsidR="005C3ABC" w:rsidRPr="006F1A52" w:rsidRDefault="005C3ABC" w:rsidP="00C728C8">
      <w:pPr>
        <w:spacing w:line="580" w:lineRule="exact"/>
        <w:ind w:firstLineChars="200" w:firstLine="643"/>
        <w:rPr>
          <w:rFonts w:eastAsia="仿宋_GB2312"/>
          <w:bCs/>
          <w:sz w:val="32"/>
          <w:szCs w:val="32"/>
        </w:rPr>
      </w:pPr>
      <w:r w:rsidRPr="006F1A52">
        <w:rPr>
          <w:rFonts w:ascii="仿宋" w:eastAsia="仿宋" w:hAnsi="仿宋" w:cs="宋体" w:hint="eastAsia"/>
          <w:b/>
          <w:kern w:val="0"/>
          <w:sz w:val="32"/>
          <w:szCs w:val="32"/>
        </w:rPr>
        <w:t>3.建立动态机制。</w:t>
      </w:r>
      <w:r w:rsidRPr="006F1A52">
        <w:rPr>
          <w:rFonts w:eastAsia="仿宋_GB2312" w:hint="eastAsia"/>
          <w:bCs/>
          <w:sz w:val="32"/>
          <w:szCs w:val="32"/>
        </w:rPr>
        <w:t>建立示范项目名单动态调整机制，如项目承担主体发生兼并重组、破产清算等重大变化，应及时向工业和信息化部书面报备；对于存在监督检查不合格、申报材料有重大虚假信息、严重损害消费者合法权益和社会公共利益，以及其他违法失信等行为的示范项目，取消其示范项目资格并予以通报。</w:t>
      </w:r>
    </w:p>
    <w:p w:rsidR="005C3ABC" w:rsidRPr="006F1A52" w:rsidRDefault="005C3ABC" w:rsidP="00C728C8">
      <w:pPr>
        <w:pStyle w:val="2"/>
        <w:widowControl w:val="0"/>
        <w:spacing w:before="0" w:beforeAutospacing="0" w:after="0" w:afterAutospacing="0" w:line="580" w:lineRule="exact"/>
        <w:ind w:firstLineChars="200" w:firstLine="640"/>
        <w:rPr>
          <w:rFonts w:ascii="楷体_GB2312" w:eastAsia="楷体_GB2312" w:hAnsi="仿宋"/>
          <w:b w:val="0"/>
          <w:sz w:val="32"/>
          <w:szCs w:val="32"/>
        </w:rPr>
      </w:pPr>
      <w:r w:rsidRPr="006F1A52">
        <w:rPr>
          <w:rFonts w:ascii="楷体_GB2312" w:eastAsia="楷体_GB2312" w:hAnsi="仿宋" w:hint="eastAsia"/>
          <w:b w:val="0"/>
          <w:sz w:val="32"/>
          <w:szCs w:val="32"/>
        </w:rPr>
        <w:t>（二）加大政策扶持力度</w:t>
      </w:r>
    </w:p>
    <w:p w:rsidR="005C3ABC" w:rsidRPr="006F1A52" w:rsidRDefault="005C3ABC" w:rsidP="00C728C8">
      <w:pPr>
        <w:spacing w:line="580" w:lineRule="exact"/>
        <w:ind w:firstLineChars="200" w:firstLine="640"/>
        <w:rPr>
          <w:rFonts w:eastAsia="仿宋_GB2312"/>
          <w:bCs/>
          <w:sz w:val="32"/>
          <w:szCs w:val="32"/>
        </w:rPr>
      </w:pPr>
      <w:r w:rsidRPr="006F1A52">
        <w:rPr>
          <w:rFonts w:eastAsia="仿宋_GB2312" w:hint="eastAsia"/>
          <w:bCs/>
          <w:sz w:val="32"/>
          <w:szCs w:val="32"/>
        </w:rPr>
        <w:t>对前景好、示范效应强的项目将在后续工作中积极争取资金予以支持；鼓励地方配套支持资金，引导和推动社会性投资基金等共同加大投入。</w:t>
      </w:r>
    </w:p>
    <w:p w:rsidR="005C3ABC" w:rsidRPr="006F1A52" w:rsidRDefault="005C3ABC" w:rsidP="00C728C8">
      <w:pPr>
        <w:pStyle w:val="2"/>
        <w:widowControl w:val="0"/>
        <w:spacing w:before="0" w:beforeAutospacing="0" w:after="0" w:afterAutospacing="0" w:line="580" w:lineRule="exact"/>
        <w:ind w:firstLineChars="200" w:firstLine="640"/>
        <w:rPr>
          <w:rFonts w:ascii="楷体_GB2312" w:eastAsia="楷体_GB2312" w:hAnsi="仿宋"/>
          <w:b w:val="0"/>
          <w:sz w:val="32"/>
          <w:szCs w:val="32"/>
        </w:rPr>
      </w:pPr>
      <w:r w:rsidRPr="006F1A52">
        <w:rPr>
          <w:rFonts w:ascii="楷体_GB2312" w:eastAsia="楷体_GB2312" w:hAnsi="仿宋" w:hint="eastAsia"/>
          <w:b w:val="0"/>
          <w:sz w:val="32"/>
          <w:szCs w:val="32"/>
        </w:rPr>
        <w:t>（三）开展</w:t>
      </w:r>
      <w:r w:rsidRPr="006F1A52">
        <w:rPr>
          <w:rFonts w:ascii="楷体_GB2312" w:eastAsia="楷体_GB2312" w:hAnsi="仿宋"/>
          <w:b w:val="0"/>
          <w:sz w:val="32"/>
          <w:szCs w:val="32"/>
        </w:rPr>
        <w:t>试点示范推广</w:t>
      </w:r>
    </w:p>
    <w:p w:rsidR="005C3ABC" w:rsidRPr="006F1A52" w:rsidRDefault="005C3ABC" w:rsidP="00C728C8">
      <w:pPr>
        <w:spacing w:line="580" w:lineRule="exact"/>
        <w:ind w:firstLineChars="200" w:firstLine="640"/>
        <w:rPr>
          <w:rFonts w:eastAsia="仿宋_GB2312"/>
          <w:bCs/>
          <w:sz w:val="32"/>
          <w:szCs w:val="32"/>
        </w:rPr>
      </w:pPr>
      <w:r w:rsidRPr="006F1A52">
        <w:rPr>
          <w:rFonts w:eastAsia="仿宋_GB2312" w:hint="eastAsia"/>
          <w:bCs/>
          <w:sz w:val="32"/>
          <w:szCs w:val="32"/>
        </w:rPr>
        <w:t>加强对信息消费示范项目的梳理总结，并通过纳入信息消费发展报告、举办行业研讨会议、集中组织宣传等多种方式，加大对示范项目的宣传推广力度。</w:t>
      </w:r>
    </w:p>
    <w:p w:rsidR="005C3ABC" w:rsidRPr="006F1A52" w:rsidRDefault="005C3ABC" w:rsidP="005D23F8">
      <w:pPr>
        <w:spacing w:line="560" w:lineRule="exact"/>
        <w:ind w:firstLineChars="200" w:firstLine="640"/>
        <w:rPr>
          <w:rFonts w:ascii="仿宋" w:eastAsia="仿宋" w:hAnsi="仿宋"/>
          <w:sz w:val="32"/>
          <w:szCs w:val="32"/>
        </w:rPr>
      </w:pPr>
    </w:p>
    <w:p w:rsidR="005C3ABC" w:rsidRPr="006F1A52" w:rsidRDefault="005C3ABC" w:rsidP="005D23F8">
      <w:pPr>
        <w:widowControl/>
        <w:shd w:val="clear" w:color="auto" w:fill="FFFFFF"/>
        <w:spacing w:line="560" w:lineRule="exact"/>
        <w:jc w:val="left"/>
        <w:rPr>
          <w:rFonts w:ascii="仿宋_GB2312" w:eastAsia="仿宋_GB2312" w:hAnsi="微软雅黑" w:cs="宋体"/>
          <w:kern w:val="0"/>
          <w:sz w:val="32"/>
          <w:szCs w:val="32"/>
        </w:rPr>
      </w:pPr>
    </w:p>
    <w:p w:rsidR="009966BD" w:rsidRPr="006F1A52" w:rsidRDefault="009966BD" w:rsidP="005D23F8">
      <w:pPr>
        <w:widowControl/>
        <w:shd w:val="clear" w:color="auto" w:fill="FFFFFF"/>
        <w:spacing w:line="560" w:lineRule="exact"/>
        <w:jc w:val="left"/>
        <w:rPr>
          <w:rFonts w:ascii="仿宋_GB2312" w:eastAsia="仿宋_GB2312" w:hAnsi="微软雅黑" w:cs="宋体"/>
          <w:kern w:val="0"/>
          <w:sz w:val="32"/>
          <w:szCs w:val="32"/>
        </w:rPr>
      </w:pPr>
    </w:p>
    <w:p w:rsidR="009966BD" w:rsidRPr="00F46D53" w:rsidRDefault="009966BD" w:rsidP="005D23F8">
      <w:pPr>
        <w:widowControl/>
        <w:shd w:val="clear" w:color="auto" w:fill="FFFFFF"/>
        <w:spacing w:line="560" w:lineRule="exact"/>
        <w:jc w:val="left"/>
        <w:rPr>
          <w:rFonts w:ascii="仿宋_GB2312" w:eastAsia="仿宋_GB2312" w:hAnsi="微软雅黑" w:cs="宋体"/>
          <w:kern w:val="0"/>
          <w:sz w:val="32"/>
          <w:szCs w:val="32"/>
        </w:rPr>
      </w:pPr>
    </w:p>
    <w:sectPr w:rsidR="009966BD" w:rsidRPr="00F46D53" w:rsidSect="00F46D53">
      <w:pgSz w:w="11906" w:h="16838"/>
      <w:pgMar w:top="2098" w:right="1588" w:bottom="1985" w:left="1588" w:header="851" w:footer="1020" w:gutter="0"/>
      <w:pgNumType w:fmt="numberInDash"/>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46EA" w:rsidRDefault="00CF46EA">
      <w:r>
        <w:separator/>
      </w:r>
    </w:p>
  </w:endnote>
  <w:endnote w:type="continuationSeparator" w:id="0">
    <w:p w:rsidR="00CF46EA" w:rsidRDefault="00CF46E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Arial Unicode MS"/>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altName w:val="Arial Unicode MS"/>
    <w:charset w:val="86"/>
    <w:family w:val="modern"/>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46EA" w:rsidRDefault="00CF46EA">
      <w:r>
        <w:separator/>
      </w:r>
    </w:p>
  </w:footnote>
  <w:footnote w:type="continuationSeparator" w:id="0">
    <w:p w:rsidR="00CF46EA" w:rsidRDefault="00CF46E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271B9"/>
    <w:multiLevelType w:val="multilevel"/>
    <w:tmpl w:val="000271B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2DD03D02"/>
    <w:multiLevelType w:val="multilevel"/>
    <w:tmpl w:val="2DD03D0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59E06FCE"/>
    <w:multiLevelType w:val="singleLevel"/>
    <w:tmpl w:val="59E06FCE"/>
    <w:lvl w:ilvl="0">
      <w:start w:val="1"/>
      <w:numFmt w:val="decimal"/>
      <w:suff w:val="nothing"/>
      <w:lvlText w:val="%1."/>
      <w:lvlJc w:val="left"/>
    </w:lvl>
  </w:abstractNum>
  <w:abstractNum w:abstractNumId="3">
    <w:nsid w:val="59E06FF9"/>
    <w:multiLevelType w:val="singleLevel"/>
    <w:tmpl w:val="59E06FF9"/>
    <w:lvl w:ilvl="0">
      <w:start w:val="2"/>
      <w:numFmt w:val="decimal"/>
      <w:suff w:val="nothing"/>
      <w:lvlText w:val="（%1）"/>
      <w:lvlJc w:val="left"/>
    </w:lvl>
  </w:abstractNum>
  <w:abstractNum w:abstractNumId="4">
    <w:nsid w:val="59E07136"/>
    <w:multiLevelType w:val="singleLevel"/>
    <w:tmpl w:val="59E07136"/>
    <w:lvl w:ilvl="0">
      <w:start w:val="2"/>
      <w:numFmt w:val="decimal"/>
      <w:suff w:val="nothing"/>
      <w:lvlText w:val="%1."/>
      <w:lvlJc w:val="left"/>
    </w:lvl>
  </w:abstractNum>
  <w:abstractNum w:abstractNumId="5">
    <w:nsid w:val="59E07163"/>
    <w:multiLevelType w:val="singleLevel"/>
    <w:tmpl w:val="59E07163"/>
    <w:lvl w:ilvl="0">
      <w:start w:val="1"/>
      <w:numFmt w:val="decimal"/>
      <w:suff w:val="nothing"/>
      <w:lvlText w:val="（%1）"/>
      <w:lvlJc w:val="left"/>
    </w:lvl>
  </w:abstractNum>
  <w:abstractNum w:abstractNumId="6">
    <w:nsid w:val="59E071E7"/>
    <w:multiLevelType w:val="singleLevel"/>
    <w:tmpl w:val="59E071E7"/>
    <w:lvl w:ilvl="0">
      <w:start w:val="3"/>
      <w:numFmt w:val="decimal"/>
      <w:suff w:val="nothing"/>
      <w:lvlText w:val="%1."/>
      <w:lvlJc w:val="left"/>
    </w:lvl>
  </w:abstractNum>
  <w:abstractNum w:abstractNumId="7">
    <w:nsid w:val="5A51FB67"/>
    <w:multiLevelType w:val="singleLevel"/>
    <w:tmpl w:val="5A51FB67"/>
    <w:lvl w:ilvl="0">
      <w:start w:val="1"/>
      <w:numFmt w:val="chineseCounting"/>
      <w:suff w:val="nothing"/>
      <w:lvlText w:val="%1、"/>
      <w:lvlJc w:val="left"/>
      <w:pPr>
        <w:ind w:left="0" w:firstLine="0"/>
      </w:pPr>
    </w:lvl>
  </w:abstractNum>
  <w:num w:numId="1">
    <w:abstractNumId w:val="7"/>
    <w:lvlOverride w:ilvl="0">
      <w:startOverride w:val="1"/>
    </w:lvlOverride>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A49AC"/>
    <w:rsid w:val="000416D8"/>
    <w:rsid w:val="00072851"/>
    <w:rsid w:val="00091E7A"/>
    <w:rsid w:val="000A271C"/>
    <w:rsid w:val="000A6D80"/>
    <w:rsid w:val="00114E28"/>
    <w:rsid w:val="00121131"/>
    <w:rsid w:val="001323DB"/>
    <w:rsid w:val="00142E92"/>
    <w:rsid w:val="0016521D"/>
    <w:rsid w:val="0016552F"/>
    <w:rsid w:val="00172EB7"/>
    <w:rsid w:val="001731E1"/>
    <w:rsid w:val="001742E6"/>
    <w:rsid w:val="001818D1"/>
    <w:rsid w:val="001B23BA"/>
    <w:rsid w:val="001C07EA"/>
    <w:rsid w:val="00203C8E"/>
    <w:rsid w:val="0020558C"/>
    <w:rsid w:val="002241C2"/>
    <w:rsid w:val="002278BF"/>
    <w:rsid w:val="002331F4"/>
    <w:rsid w:val="00233E8E"/>
    <w:rsid w:val="00235A52"/>
    <w:rsid w:val="002A33F5"/>
    <w:rsid w:val="002B1B84"/>
    <w:rsid w:val="002B2DF7"/>
    <w:rsid w:val="002B6D8D"/>
    <w:rsid w:val="002C344A"/>
    <w:rsid w:val="003163B3"/>
    <w:rsid w:val="003204A8"/>
    <w:rsid w:val="003436CA"/>
    <w:rsid w:val="00345494"/>
    <w:rsid w:val="00352367"/>
    <w:rsid w:val="00356599"/>
    <w:rsid w:val="00372452"/>
    <w:rsid w:val="003A49AC"/>
    <w:rsid w:val="003A7E55"/>
    <w:rsid w:val="003B4C4D"/>
    <w:rsid w:val="003D17F2"/>
    <w:rsid w:val="003E562F"/>
    <w:rsid w:val="003F5AD2"/>
    <w:rsid w:val="00411A59"/>
    <w:rsid w:val="00434DD1"/>
    <w:rsid w:val="00450D72"/>
    <w:rsid w:val="004511E2"/>
    <w:rsid w:val="0048243E"/>
    <w:rsid w:val="00483C34"/>
    <w:rsid w:val="00485F7A"/>
    <w:rsid w:val="004956FC"/>
    <w:rsid w:val="004B4505"/>
    <w:rsid w:val="004C52D9"/>
    <w:rsid w:val="004E0D9D"/>
    <w:rsid w:val="004F17C1"/>
    <w:rsid w:val="005205C1"/>
    <w:rsid w:val="005342B9"/>
    <w:rsid w:val="005C3ABC"/>
    <w:rsid w:val="005D0C9E"/>
    <w:rsid w:val="005D23F8"/>
    <w:rsid w:val="005D312F"/>
    <w:rsid w:val="005F1248"/>
    <w:rsid w:val="00614329"/>
    <w:rsid w:val="00622FC4"/>
    <w:rsid w:val="00696AA4"/>
    <w:rsid w:val="00697B57"/>
    <w:rsid w:val="006D5A06"/>
    <w:rsid w:val="006E30FD"/>
    <w:rsid w:val="006F1A52"/>
    <w:rsid w:val="00706C6B"/>
    <w:rsid w:val="00724FF6"/>
    <w:rsid w:val="00743796"/>
    <w:rsid w:val="00762DF6"/>
    <w:rsid w:val="0076590E"/>
    <w:rsid w:val="0077656F"/>
    <w:rsid w:val="00781171"/>
    <w:rsid w:val="007858DC"/>
    <w:rsid w:val="00787873"/>
    <w:rsid w:val="007B3D80"/>
    <w:rsid w:val="007C7D4B"/>
    <w:rsid w:val="007E7625"/>
    <w:rsid w:val="00803341"/>
    <w:rsid w:val="00853A53"/>
    <w:rsid w:val="00870372"/>
    <w:rsid w:val="00875958"/>
    <w:rsid w:val="008978B7"/>
    <w:rsid w:val="008B1125"/>
    <w:rsid w:val="008C696A"/>
    <w:rsid w:val="008D3CA7"/>
    <w:rsid w:val="008D62A7"/>
    <w:rsid w:val="009435AE"/>
    <w:rsid w:val="00962287"/>
    <w:rsid w:val="00963BCA"/>
    <w:rsid w:val="0097762E"/>
    <w:rsid w:val="00982EA6"/>
    <w:rsid w:val="00984647"/>
    <w:rsid w:val="009966BD"/>
    <w:rsid w:val="009B1B4B"/>
    <w:rsid w:val="009C2CB1"/>
    <w:rsid w:val="00A35C3A"/>
    <w:rsid w:val="00A4399E"/>
    <w:rsid w:val="00A4751E"/>
    <w:rsid w:val="00B16B7A"/>
    <w:rsid w:val="00B40231"/>
    <w:rsid w:val="00B46735"/>
    <w:rsid w:val="00B61D95"/>
    <w:rsid w:val="00B7468F"/>
    <w:rsid w:val="00BA0E3F"/>
    <w:rsid w:val="00BE2034"/>
    <w:rsid w:val="00C728C8"/>
    <w:rsid w:val="00C76309"/>
    <w:rsid w:val="00C91BA8"/>
    <w:rsid w:val="00CA6668"/>
    <w:rsid w:val="00CA66C3"/>
    <w:rsid w:val="00CB5E6B"/>
    <w:rsid w:val="00CC42C8"/>
    <w:rsid w:val="00CD3EE6"/>
    <w:rsid w:val="00CE0EF0"/>
    <w:rsid w:val="00CF46EA"/>
    <w:rsid w:val="00D7759A"/>
    <w:rsid w:val="00D9083C"/>
    <w:rsid w:val="00DA00E4"/>
    <w:rsid w:val="00DB2A32"/>
    <w:rsid w:val="00DE3475"/>
    <w:rsid w:val="00DE4E7B"/>
    <w:rsid w:val="00DF28A4"/>
    <w:rsid w:val="00E5431E"/>
    <w:rsid w:val="00E817B1"/>
    <w:rsid w:val="00E96D8E"/>
    <w:rsid w:val="00EC4D9C"/>
    <w:rsid w:val="00EF06F0"/>
    <w:rsid w:val="00F13D55"/>
    <w:rsid w:val="00F46D53"/>
    <w:rsid w:val="00F606BA"/>
    <w:rsid w:val="00F71B96"/>
    <w:rsid w:val="00FD55F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2287"/>
    <w:pPr>
      <w:widowControl w:val="0"/>
      <w:jc w:val="both"/>
    </w:pPr>
    <w:rPr>
      <w:rFonts w:ascii="Calibri" w:eastAsia="宋体" w:hAnsi="Calibri" w:cs="Times New Roman"/>
    </w:rPr>
  </w:style>
  <w:style w:type="paragraph" w:styleId="1">
    <w:name w:val="heading 1"/>
    <w:basedOn w:val="a"/>
    <w:next w:val="a"/>
    <w:link w:val="1Char"/>
    <w:uiPriority w:val="9"/>
    <w:qFormat/>
    <w:rsid w:val="001742E6"/>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DB2A32"/>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3A49AC"/>
    <w:pPr>
      <w:tabs>
        <w:tab w:val="center" w:pos="4153"/>
        <w:tab w:val="right" w:pos="8306"/>
      </w:tabs>
      <w:snapToGrid w:val="0"/>
      <w:jc w:val="left"/>
    </w:pPr>
    <w:rPr>
      <w:sz w:val="18"/>
      <w:szCs w:val="18"/>
    </w:rPr>
  </w:style>
  <w:style w:type="character" w:customStyle="1" w:styleId="Char">
    <w:name w:val="页脚 Char"/>
    <w:basedOn w:val="a0"/>
    <w:link w:val="a3"/>
    <w:uiPriority w:val="99"/>
    <w:rsid w:val="003A49AC"/>
    <w:rPr>
      <w:rFonts w:ascii="Calibri" w:eastAsia="宋体" w:hAnsi="Calibri" w:cs="Times New Roman"/>
      <w:sz w:val="18"/>
      <w:szCs w:val="18"/>
    </w:rPr>
  </w:style>
  <w:style w:type="paragraph" w:styleId="a4">
    <w:name w:val="header"/>
    <w:basedOn w:val="a"/>
    <w:link w:val="Char0"/>
    <w:uiPriority w:val="99"/>
    <w:unhideWhenUsed/>
    <w:rsid w:val="004E0D9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4E0D9D"/>
    <w:rPr>
      <w:rFonts w:ascii="Calibri" w:eastAsia="宋体" w:hAnsi="Calibri" w:cs="Times New Roman"/>
      <w:sz w:val="18"/>
      <w:szCs w:val="18"/>
    </w:rPr>
  </w:style>
  <w:style w:type="character" w:styleId="a5">
    <w:name w:val="Hyperlink"/>
    <w:basedOn w:val="a0"/>
    <w:uiPriority w:val="99"/>
    <w:unhideWhenUsed/>
    <w:rsid w:val="004E0D9D"/>
    <w:rPr>
      <w:color w:val="0000FF" w:themeColor="hyperlink"/>
      <w:u w:val="single"/>
    </w:rPr>
  </w:style>
  <w:style w:type="paragraph" w:styleId="a6">
    <w:name w:val="Balloon Text"/>
    <w:basedOn w:val="a"/>
    <w:link w:val="Char1"/>
    <w:uiPriority w:val="99"/>
    <w:semiHidden/>
    <w:unhideWhenUsed/>
    <w:rsid w:val="001323DB"/>
    <w:rPr>
      <w:sz w:val="18"/>
      <w:szCs w:val="18"/>
    </w:rPr>
  </w:style>
  <w:style w:type="character" w:customStyle="1" w:styleId="Char1">
    <w:name w:val="批注框文本 Char"/>
    <w:basedOn w:val="a0"/>
    <w:link w:val="a6"/>
    <w:uiPriority w:val="99"/>
    <w:semiHidden/>
    <w:rsid w:val="001323DB"/>
    <w:rPr>
      <w:rFonts w:ascii="Calibri" w:eastAsia="宋体" w:hAnsi="Calibri" w:cs="Times New Roman"/>
      <w:sz w:val="18"/>
      <w:szCs w:val="18"/>
    </w:rPr>
  </w:style>
  <w:style w:type="paragraph" w:styleId="a7">
    <w:name w:val="List Paragraph"/>
    <w:basedOn w:val="a"/>
    <w:uiPriority w:val="34"/>
    <w:qFormat/>
    <w:rsid w:val="003A7E55"/>
    <w:pPr>
      <w:ind w:firstLineChars="200" w:firstLine="420"/>
    </w:pPr>
  </w:style>
  <w:style w:type="character" w:customStyle="1" w:styleId="2Char">
    <w:name w:val="标题 2 Char"/>
    <w:basedOn w:val="a0"/>
    <w:link w:val="2"/>
    <w:uiPriority w:val="9"/>
    <w:qFormat/>
    <w:rsid w:val="00DB2A32"/>
    <w:rPr>
      <w:rFonts w:ascii="宋体" w:eastAsia="宋体" w:hAnsi="宋体" w:cs="宋体"/>
      <w:b/>
      <w:bCs/>
      <w:kern w:val="0"/>
      <w:sz w:val="36"/>
      <w:szCs w:val="36"/>
    </w:rPr>
  </w:style>
  <w:style w:type="paragraph" w:styleId="a8">
    <w:name w:val="Normal (Web)"/>
    <w:basedOn w:val="a"/>
    <w:uiPriority w:val="99"/>
    <w:unhideWhenUsed/>
    <w:qFormat/>
    <w:rsid w:val="003204A8"/>
    <w:pPr>
      <w:widowControl/>
      <w:spacing w:before="100" w:beforeAutospacing="1" w:after="100" w:afterAutospacing="1"/>
      <w:jc w:val="left"/>
    </w:pPr>
    <w:rPr>
      <w:rFonts w:ascii="宋体" w:hAnsi="宋体" w:cs="宋体"/>
      <w:kern w:val="0"/>
      <w:sz w:val="24"/>
      <w:szCs w:val="24"/>
    </w:rPr>
  </w:style>
  <w:style w:type="character" w:styleId="a9">
    <w:name w:val="Strong"/>
    <w:basedOn w:val="a0"/>
    <w:uiPriority w:val="22"/>
    <w:qFormat/>
    <w:rsid w:val="003204A8"/>
    <w:rPr>
      <w:b/>
      <w:bCs/>
    </w:rPr>
  </w:style>
  <w:style w:type="character" w:customStyle="1" w:styleId="1Char">
    <w:name w:val="标题 1 Char"/>
    <w:basedOn w:val="a0"/>
    <w:link w:val="1"/>
    <w:uiPriority w:val="9"/>
    <w:qFormat/>
    <w:rsid w:val="001742E6"/>
    <w:rPr>
      <w:rFonts w:ascii="Calibri" w:eastAsia="宋体" w:hAnsi="Calibri" w:cs="Times New Roman"/>
      <w:b/>
      <w:bCs/>
      <w:kern w:val="44"/>
      <w:sz w:val="44"/>
      <w:szCs w:val="44"/>
    </w:rPr>
  </w:style>
  <w:style w:type="character" w:styleId="aa">
    <w:name w:val="page number"/>
    <w:basedOn w:val="a0"/>
    <w:rsid w:val="009966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2287"/>
    <w:pPr>
      <w:widowControl w:val="0"/>
      <w:jc w:val="both"/>
    </w:pPr>
    <w:rPr>
      <w:rFonts w:ascii="Calibri" w:eastAsia="宋体" w:hAnsi="Calibri" w:cs="Times New Roman"/>
    </w:rPr>
  </w:style>
  <w:style w:type="paragraph" w:styleId="1">
    <w:name w:val="heading 1"/>
    <w:basedOn w:val="a"/>
    <w:next w:val="a"/>
    <w:link w:val="1Char"/>
    <w:uiPriority w:val="9"/>
    <w:qFormat/>
    <w:rsid w:val="001742E6"/>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DB2A32"/>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3A49AC"/>
    <w:pPr>
      <w:tabs>
        <w:tab w:val="center" w:pos="4153"/>
        <w:tab w:val="right" w:pos="8306"/>
      </w:tabs>
      <w:snapToGrid w:val="0"/>
      <w:jc w:val="left"/>
    </w:pPr>
    <w:rPr>
      <w:sz w:val="18"/>
      <w:szCs w:val="18"/>
    </w:rPr>
  </w:style>
  <w:style w:type="character" w:customStyle="1" w:styleId="Char">
    <w:name w:val="页脚 Char"/>
    <w:basedOn w:val="a0"/>
    <w:link w:val="a3"/>
    <w:uiPriority w:val="99"/>
    <w:rsid w:val="003A49AC"/>
    <w:rPr>
      <w:rFonts w:ascii="Calibri" w:eastAsia="宋体" w:hAnsi="Calibri" w:cs="Times New Roman"/>
      <w:sz w:val="18"/>
      <w:szCs w:val="18"/>
    </w:rPr>
  </w:style>
  <w:style w:type="paragraph" w:styleId="a4">
    <w:name w:val="header"/>
    <w:basedOn w:val="a"/>
    <w:link w:val="Char0"/>
    <w:uiPriority w:val="99"/>
    <w:unhideWhenUsed/>
    <w:rsid w:val="004E0D9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4E0D9D"/>
    <w:rPr>
      <w:rFonts w:ascii="Calibri" w:eastAsia="宋体" w:hAnsi="Calibri" w:cs="Times New Roman"/>
      <w:sz w:val="18"/>
      <w:szCs w:val="18"/>
    </w:rPr>
  </w:style>
  <w:style w:type="character" w:styleId="a5">
    <w:name w:val="Hyperlink"/>
    <w:basedOn w:val="a0"/>
    <w:uiPriority w:val="99"/>
    <w:unhideWhenUsed/>
    <w:rsid w:val="004E0D9D"/>
    <w:rPr>
      <w:color w:val="0000FF" w:themeColor="hyperlink"/>
      <w:u w:val="single"/>
    </w:rPr>
  </w:style>
  <w:style w:type="paragraph" w:styleId="a6">
    <w:name w:val="Balloon Text"/>
    <w:basedOn w:val="a"/>
    <w:link w:val="Char1"/>
    <w:uiPriority w:val="99"/>
    <w:semiHidden/>
    <w:unhideWhenUsed/>
    <w:rsid w:val="001323DB"/>
    <w:rPr>
      <w:sz w:val="18"/>
      <w:szCs w:val="18"/>
    </w:rPr>
  </w:style>
  <w:style w:type="character" w:customStyle="1" w:styleId="Char1">
    <w:name w:val="批注框文本 Char"/>
    <w:basedOn w:val="a0"/>
    <w:link w:val="a6"/>
    <w:uiPriority w:val="99"/>
    <w:semiHidden/>
    <w:rsid w:val="001323DB"/>
    <w:rPr>
      <w:rFonts w:ascii="Calibri" w:eastAsia="宋体" w:hAnsi="Calibri" w:cs="Times New Roman"/>
      <w:sz w:val="18"/>
      <w:szCs w:val="18"/>
    </w:rPr>
  </w:style>
  <w:style w:type="paragraph" w:styleId="a7">
    <w:name w:val="List Paragraph"/>
    <w:basedOn w:val="a"/>
    <w:uiPriority w:val="34"/>
    <w:qFormat/>
    <w:rsid w:val="003A7E55"/>
    <w:pPr>
      <w:ind w:firstLineChars="200" w:firstLine="420"/>
    </w:pPr>
  </w:style>
  <w:style w:type="character" w:customStyle="1" w:styleId="2Char">
    <w:name w:val="标题 2 Char"/>
    <w:basedOn w:val="a0"/>
    <w:link w:val="2"/>
    <w:uiPriority w:val="9"/>
    <w:qFormat/>
    <w:rsid w:val="00DB2A32"/>
    <w:rPr>
      <w:rFonts w:ascii="宋体" w:eastAsia="宋体" w:hAnsi="宋体" w:cs="宋体"/>
      <w:b/>
      <w:bCs/>
      <w:kern w:val="0"/>
      <w:sz w:val="36"/>
      <w:szCs w:val="36"/>
    </w:rPr>
  </w:style>
  <w:style w:type="paragraph" w:styleId="a8">
    <w:name w:val="Normal (Web)"/>
    <w:basedOn w:val="a"/>
    <w:uiPriority w:val="99"/>
    <w:unhideWhenUsed/>
    <w:qFormat/>
    <w:rsid w:val="003204A8"/>
    <w:pPr>
      <w:widowControl/>
      <w:spacing w:before="100" w:beforeAutospacing="1" w:after="100" w:afterAutospacing="1"/>
      <w:jc w:val="left"/>
    </w:pPr>
    <w:rPr>
      <w:rFonts w:ascii="宋体" w:hAnsi="宋体" w:cs="宋体"/>
      <w:kern w:val="0"/>
      <w:sz w:val="24"/>
      <w:szCs w:val="24"/>
    </w:rPr>
  </w:style>
  <w:style w:type="character" w:styleId="a9">
    <w:name w:val="Strong"/>
    <w:basedOn w:val="a0"/>
    <w:uiPriority w:val="22"/>
    <w:qFormat/>
    <w:rsid w:val="003204A8"/>
    <w:rPr>
      <w:b/>
      <w:bCs/>
    </w:rPr>
  </w:style>
  <w:style w:type="character" w:customStyle="1" w:styleId="1Char">
    <w:name w:val="标题 1 Char"/>
    <w:basedOn w:val="a0"/>
    <w:link w:val="1"/>
    <w:uiPriority w:val="9"/>
    <w:qFormat/>
    <w:rsid w:val="001742E6"/>
    <w:rPr>
      <w:rFonts w:ascii="Calibri" w:eastAsia="宋体" w:hAnsi="Calibri" w:cs="Times New Roman"/>
      <w:b/>
      <w:bCs/>
      <w:kern w:val="44"/>
      <w:sz w:val="44"/>
      <w:szCs w:val="44"/>
    </w:rPr>
  </w:style>
  <w:style w:type="character" w:styleId="aa">
    <w:name w:val="page number"/>
    <w:basedOn w:val="a0"/>
    <w:rsid w:val="009966BD"/>
  </w:style>
</w:styles>
</file>

<file path=word/webSettings.xml><?xml version="1.0" encoding="utf-8"?>
<w:webSettings xmlns:r="http://schemas.openxmlformats.org/officeDocument/2006/relationships" xmlns:w="http://schemas.openxmlformats.org/wordprocessingml/2006/main">
  <w:divs>
    <w:div w:id="9336663">
      <w:bodyDiv w:val="1"/>
      <w:marLeft w:val="0"/>
      <w:marRight w:val="0"/>
      <w:marTop w:val="0"/>
      <w:marBottom w:val="0"/>
      <w:divBdr>
        <w:top w:val="none" w:sz="0" w:space="0" w:color="auto"/>
        <w:left w:val="none" w:sz="0" w:space="0" w:color="auto"/>
        <w:bottom w:val="none" w:sz="0" w:space="0" w:color="auto"/>
        <w:right w:val="none" w:sz="0" w:space="0" w:color="auto"/>
      </w:divBdr>
    </w:div>
    <w:div w:id="205803967">
      <w:bodyDiv w:val="1"/>
      <w:marLeft w:val="0"/>
      <w:marRight w:val="0"/>
      <w:marTop w:val="0"/>
      <w:marBottom w:val="0"/>
      <w:divBdr>
        <w:top w:val="none" w:sz="0" w:space="0" w:color="auto"/>
        <w:left w:val="none" w:sz="0" w:space="0" w:color="auto"/>
        <w:bottom w:val="none" w:sz="0" w:space="0" w:color="auto"/>
        <w:right w:val="none" w:sz="0" w:space="0" w:color="auto"/>
      </w:divBdr>
    </w:div>
    <w:div w:id="312953989">
      <w:bodyDiv w:val="1"/>
      <w:marLeft w:val="0"/>
      <w:marRight w:val="0"/>
      <w:marTop w:val="0"/>
      <w:marBottom w:val="0"/>
      <w:divBdr>
        <w:top w:val="none" w:sz="0" w:space="0" w:color="auto"/>
        <w:left w:val="none" w:sz="0" w:space="0" w:color="auto"/>
        <w:bottom w:val="none" w:sz="0" w:space="0" w:color="auto"/>
        <w:right w:val="none" w:sz="0" w:space="0" w:color="auto"/>
      </w:divBdr>
    </w:div>
    <w:div w:id="339816168">
      <w:bodyDiv w:val="1"/>
      <w:marLeft w:val="0"/>
      <w:marRight w:val="0"/>
      <w:marTop w:val="0"/>
      <w:marBottom w:val="0"/>
      <w:divBdr>
        <w:top w:val="none" w:sz="0" w:space="0" w:color="auto"/>
        <w:left w:val="none" w:sz="0" w:space="0" w:color="auto"/>
        <w:bottom w:val="none" w:sz="0" w:space="0" w:color="auto"/>
        <w:right w:val="none" w:sz="0" w:space="0" w:color="auto"/>
      </w:divBdr>
    </w:div>
    <w:div w:id="781606210">
      <w:bodyDiv w:val="1"/>
      <w:marLeft w:val="0"/>
      <w:marRight w:val="0"/>
      <w:marTop w:val="0"/>
      <w:marBottom w:val="0"/>
      <w:divBdr>
        <w:top w:val="none" w:sz="0" w:space="0" w:color="auto"/>
        <w:left w:val="none" w:sz="0" w:space="0" w:color="auto"/>
        <w:bottom w:val="none" w:sz="0" w:space="0" w:color="auto"/>
        <w:right w:val="none" w:sz="0" w:space="0" w:color="auto"/>
      </w:divBdr>
    </w:div>
    <w:div w:id="822041226">
      <w:bodyDiv w:val="1"/>
      <w:marLeft w:val="0"/>
      <w:marRight w:val="0"/>
      <w:marTop w:val="0"/>
      <w:marBottom w:val="0"/>
      <w:divBdr>
        <w:top w:val="none" w:sz="0" w:space="0" w:color="auto"/>
        <w:left w:val="none" w:sz="0" w:space="0" w:color="auto"/>
        <w:bottom w:val="none" w:sz="0" w:space="0" w:color="auto"/>
        <w:right w:val="none" w:sz="0" w:space="0" w:color="auto"/>
      </w:divBdr>
    </w:div>
    <w:div w:id="1054163184">
      <w:bodyDiv w:val="1"/>
      <w:marLeft w:val="0"/>
      <w:marRight w:val="0"/>
      <w:marTop w:val="0"/>
      <w:marBottom w:val="0"/>
      <w:divBdr>
        <w:top w:val="none" w:sz="0" w:space="0" w:color="auto"/>
        <w:left w:val="none" w:sz="0" w:space="0" w:color="auto"/>
        <w:bottom w:val="none" w:sz="0" w:space="0" w:color="auto"/>
        <w:right w:val="none" w:sz="0" w:space="0" w:color="auto"/>
      </w:divBdr>
    </w:div>
    <w:div w:id="1130515773">
      <w:bodyDiv w:val="1"/>
      <w:marLeft w:val="0"/>
      <w:marRight w:val="0"/>
      <w:marTop w:val="0"/>
      <w:marBottom w:val="0"/>
      <w:divBdr>
        <w:top w:val="none" w:sz="0" w:space="0" w:color="auto"/>
        <w:left w:val="none" w:sz="0" w:space="0" w:color="auto"/>
        <w:bottom w:val="none" w:sz="0" w:space="0" w:color="auto"/>
        <w:right w:val="none" w:sz="0" w:space="0" w:color="auto"/>
      </w:divBdr>
    </w:div>
    <w:div w:id="1629168527">
      <w:bodyDiv w:val="1"/>
      <w:marLeft w:val="0"/>
      <w:marRight w:val="0"/>
      <w:marTop w:val="0"/>
      <w:marBottom w:val="0"/>
      <w:divBdr>
        <w:top w:val="none" w:sz="0" w:space="0" w:color="auto"/>
        <w:left w:val="none" w:sz="0" w:space="0" w:color="auto"/>
        <w:bottom w:val="none" w:sz="0" w:space="0" w:color="auto"/>
        <w:right w:val="none" w:sz="0" w:space="0" w:color="auto"/>
      </w:divBdr>
    </w:div>
    <w:div w:id="1893420396">
      <w:bodyDiv w:val="1"/>
      <w:marLeft w:val="0"/>
      <w:marRight w:val="0"/>
      <w:marTop w:val="0"/>
      <w:marBottom w:val="0"/>
      <w:divBdr>
        <w:top w:val="none" w:sz="0" w:space="0" w:color="auto"/>
        <w:left w:val="none" w:sz="0" w:space="0" w:color="auto"/>
        <w:bottom w:val="none" w:sz="0" w:space="0" w:color="auto"/>
        <w:right w:val="none" w:sz="0" w:space="0" w:color="auto"/>
      </w:divBdr>
    </w:div>
    <w:div w:id="1940597694">
      <w:bodyDiv w:val="1"/>
      <w:marLeft w:val="0"/>
      <w:marRight w:val="0"/>
      <w:marTop w:val="0"/>
      <w:marBottom w:val="0"/>
      <w:divBdr>
        <w:top w:val="none" w:sz="0" w:space="0" w:color="auto"/>
        <w:left w:val="none" w:sz="0" w:space="0" w:color="auto"/>
        <w:bottom w:val="none" w:sz="0" w:space="0" w:color="auto"/>
        <w:right w:val="none" w:sz="0" w:space="0" w:color="auto"/>
      </w:divBdr>
    </w:div>
    <w:div w:id="2111269483">
      <w:bodyDiv w:val="1"/>
      <w:marLeft w:val="0"/>
      <w:marRight w:val="0"/>
      <w:marTop w:val="0"/>
      <w:marBottom w:val="0"/>
      <w:divBdr>
        <w:top w:val="none" w:sz="0" w:space="0" w:color="auto"/>
        <w:left w:val="none" w:sz="0" w:space="0" w:color="auto"/>
        <w:bottom w:val="none" w:sz="0" w:space="0" w:color="auto"/>
        <w:right w:val="none" w:sz="0" w:space="0" w:color="auto"/>
      </w:divBdr>
    </w:div>
    <w:div w:id="211840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90B182-C1E0-4811-B5A3-A69F978A1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405</Words>
  <Characters>2314</Characters>
  <Application>Microsoft Office Word</Application>
  <DocSecurity>0</DocSecurity>
  <Lines>19</Lines>
  <Paragraphs>5</Paragraphs>
  <ScaleCrop>false</ScaleCrop>
  <Company>Lenovo</Company>
  <LinksUpToDate>false</LinksUpToDate>
  <CharactersWithSpaces>2714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xtc</dc:creator>
  <cp:lastModifiedBy>陈愉乐</cp:lastModifiedBy>
  <cp:revision>7</cp:revision>
  <cp:lastPrinted>2017-02-10T02:26:00Z</cp:lastPrinted>
  <dcterms:created xsi:type="dcterms:W3CDTF">2018-02-12T09:34:00Z</dcterms:created>
  <dcterms:modified xsi:type="dcterms:W3CDTF">2018-02-23T06:01:00Z</dcterms:modified>
</cp:coreProperties>
</file>