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EC5B" w14:textId="63AACFD6" w:rsidR="00733EBE" w:rsidRDefault="00F249B7" w:rsidP="00F249B7">
      <w:pPr>
        <w:jc w:val="center"/>
      </w:pPr>
      <w:r>
        <w:t>Section 14.  Information Security Addendum</w:t>
      </w:r>
    </w:p>
    <w:p w14:paraId="2AF430F1" w14:textId="06F0B64F" w:rsidR="00F249B7" w:rsidRDefault="00F249B7" w:rsidP="00F249B7">
      <w:pPr>
        <w:pStyle w:val="ListParagraph"/>
        <w:numPr>
          <w:ilvl w:val="0"/>
          <w:numId w:val="1"/>
        </w:numPr>
      </w:pPr>
      <w:r>
        <w:t xml:space="preserve"> SwiftTech, herein referred to a Vendor, agrees to and warrants to Greater Minnesota Lifecare, herein referred to as (Company), that Vendor will minimally complies with or exceeds the information security standards set forth below:</w:t>
      </w:r>
    </w:p>
    <w:p w14:paraId="5B8EA194" w14:textId="66C836F0" w:rsidR="00F249B7" w:rsidRDefault="003C6807" w:rsidP="00F249B7">
      <w:pPr>
        <w:pStyle w:val="ListParagraph"/>
        <w:numPr>
          <w:ilvl w:val="0"/>
          <w:numId w:val="1"/>
        </w:numPr>
      </w:pPr>
      <w:r>
        <w:t>Vendor stipulates that, regardless of its relationship to Company, Vendor will meet the minimum acceptable standards for a healthcare provider or data processor that stores, transmits, or processes electronic personal healthcare information (ePHI) within the United States.</w:t>
      </w:r>
    </w:p>
    <w:p w14:paraId="29F07D90" w14:textId="077CB555" w:rsidR="003C6807" w:rsidRDefault="00EC5730" w:rsidP="00F249B7">
      <w:pPr>
        <w:pStyle w:val="ListParagraph"/>
        <w:numPr>
          <w:ilvl w:val="0"/>
          <w:numId w:val="1"/>
        </w:numPr>
      </w:pPr>
      <w:r>
        <w:t xml:space="preserve">Vendor further stipulates that it will update its information security management policy at least quarterly or sooner if </w:t>
      </w:r>
      <w:r w:rsidR="00E147EE">
        <w:t>significant changes to operating policy, system, or security architecture changes warrant modification.</w:t>
      </w:r>
    </w:p>
    <w:p w14:paraId="56454390" w14:textId="537754E1" w:rsidR="00E147EE" w:rsidRDefault="00E12F12" w:rsidP="00F249B7">
      <w:pPr>
        <w:pStyle w:val="ListParagraph"/>
        <w:numPr>
          <w:ilvl w:val="0"/>
          <w:numId w:val="1"/>
        </w:numPr>
      </w:pPr>
      <w:r>
        <w:t xml:space="preserve">Vendor must use strong data encryption (e.g. AES-256 or stronger) to store all </w:t>
      </w:r>
      <w:r w:rsidR="009458D7">
        <w:t>Company’s information.</w:t>
      </w:r>
    </w:p>
    <w:p w14:paraId="138F865A" w14:textId="3EC69E21" w:rsidR="00C31BCA" w:rsidRDefault="009458D7" w:rsidP="00C31BCA">
      <w:pPr>
        <w:pStyle w:val="ListParagraph"/>
        <w:numPr>
          <w:ilvl w:val="0"/>
          <w:numId w:val="1"/>
        </w:numPr>
      </w:pPr>
      <w:r>
        <w:t>Vendor must ensure that all application code is tested and free of security flaw</w:t>
      </w:r>
      <w:r w:rsidR="00C31BCA">
        <w:t xml:space="preserve">s that would create </w:t>
      </w:r>
      <w:r w:rsidR="00C44532">
        <w:t xml:space="preserve">risk greater than </w:t>
      </w:r>
      <w:r w:rsidR="00C31BCA">
        <w:t xml:space="preserve">a rating of </w:t>
      </w:r>
      <w:r w:rsidR="00C44532">
        <w:t>“low”.</w:t>
      </w:r>
      <w:r w:rsidR="00C31BCA">
        <w:t xml:space="preserve">  Any security flaws that are risk rated as “High” (or equivalent) or “Medium” (or equivalent) using a standard, recognized risk rating mechanism must be remediated prior to the code being deployed to production environments.</w:t>
      </w:r>
    </w:p>
    <w:p w14:paraId="64AD34BF" w14:textId="1660E34E" w:rsidR="00C31BCA" w:rsidRDefault="00C31BCA" w:rsidP="00C31BCA">
      <w:pPr>
        <w:pStyle w:val="ListParagraph"/>
        <w:numPr>
          <w:ilvl w:val="0"/>
          <w:numId w:val="1"/>
        </w:numPr>
      </w:pPr>
      <w:r>
        <w:t xml:space="preserve">Company shall have the right to perform an information security audit at any point during the term of this agreement so long as Company provides 30 days’ notice to Vendor.  </w:t>
      </w:r>
      <w:r w:rsidR="00293ACA">
        <w:t>Audit topics may include but is not limited to:</w:t>
      </w:r>
    </w:p>
    <w:p w14:paraId="1DFCE527" w14:textId="3A01165D" w:rsidR="00293ACA" w:rsidRDefault="00293ACA" w:rsidP="00293ACA">
      <w:pPr>
        <w:pStyle w:val="ListParagraph"/>
        <w:numPr>
          <w:ilvl w:val="1"/>
          <w:numId w:val="1"/>
        </w:numPr>
      </w:pPr>
      <w:r>
        <w:t>Information Security Policy</w:t>
      </w:r>
    </w:p>
    <w:p w14:paraId="56C3B3D8" w14:textId="7E212CC8" w:rsidR="00293ACA" w:rsidRDefault="00293ACA" w:rsidP="00293ACA">
      <w:pPr>
        <w:pStyle w:val="ListParagraph"/>
        <w:numPr>
          <w:ilvl w:val="1"/>
          <w:numId w:val="1"/>
        </w:numPr>
      </w:pPr>
      <w:r>
        <w:t>Information Security Risk Management Policy</w:t>
      </w:r>
    </w:p>
    <w:p w14:paraId="59C0008C" w14:textId="1B02B005" w:rsidR="00293ACA" w:rsidRDefault="00293ACA" w:rsidP="00293ACA">
      <w:pPr>
        <w:pStyle w:val="ListParagraph"/>
        <w:numPr>
          <w:ilvl w:val="1"/>
          <w:numId w:val="1"/>
        </w:numPr>
      </w:pPr>
      <w:r>
        <w:t>Risk Assessments</w:t>
      </w:r>
    </w:p>
    <w:p w14:paraId="5127792C" w14:textId="7868CF09" w:rsidR="00293ACA" w:rsidRDefault="00293ACA" w:rsidP="00293ACA">
      <w:pPr>
        <w:pStyle w:val="ListParagraph"/>
        <w:numPr>
          <w:ilvl w:val="1"/>
          <w:numId w:val="1"/>
        </w:numPr>
      </w:pPr>
      <w:r>
        <w:t>Security Controls and Procedures</w:t>
      </w:r>
    </w:p>
    <w:p w14:paraId="67DB90F7" w14:textId="00876D1A" w:rsidR="00293ACA" w:rsidRDefault="00293ACA" w:rsidP="00293ACA">
      <w:pPr>
        <w:pStyle w:val="ListParagraph"/>
        <w:numPr>
          <w:ilvl w:val="1"/>
          <w:numId w:val="1"/>
        </w:numPr>
      </w:pPr>
      <w:r>
        <w:t>SDLC</w:t>
      </w:r>
      <w:bookmarkStart w:id="0" w:name="_GoBack"/>
      <w:bookmarkEnd w:id="0"/>
    </w:p>
    <w:p w14:paraId="0F7C4B64" w14:textId="108B87A5" w:rsidR="00C31BCA" w:rsidRDefault="00C31BCA" w:rsidP="00C31BCA">
      <w:pPr>
        <w:pStyle w:val="ListParagraph"/>
      </w:pPr>
      <w:r>
        <w:t>…</w:t>
      </w:r>
    </w:p>
    <w:p w14:paraId="53DF7365" w14:textId="0BA5705A" w:rsidR="00C31BCA" w:rsidRDefault="00C31BCA" w:rsidP="00C31BCA">
      <w:pPr>
        <w:pStyle w:val="ListParagraph"/>
      </w:pPr>
      <w:r>
        <w:t>…</w:t>
      </w:r>
    </w:p>
    <w:p w14:paraId="155F663E" w14:textId="73DDBEB0" w:rsidR="00C31BCA" w:rsidRDefault="00C31BCA" w:rsidP="00C31BCA">
      <w:pPr>
        <w:pStyle w:val="ListParagraph"/>
      </w:pPr>
      <w:r>
        <w:t>…</w:t>
      </w:r>
    </w:p>
    <w:p w14:paraId="32BE6AD7" w14:textId="79483908" w:rsidR="00C31BCA" w:rsidRDefault="00C31BCA" w:rsidP="00C31BCA">
      <w:pPr>
        <w:ind w:left="360"/>
      </w:pPr>
      <w:r>
        <w:t>12.  Should Vendor fail to meet any obligation herein, Company shall have exclusive right to terminate this agreement in full following notice and a 15 day period in which Vendor shall have the opportunity to rectify an</w:t>
      </w:r>
      <w:r w:rsidR="00293ACA">
        <w:t xml:space="preserve">y </w:t>
      </w:r>
      <w:r>
        <w:t>deficiency.</w:t>
      </w:r>
    </w:p>
    <w:p w14:paraId="3C614B27" w14:textId="344C5888" w:rsidR="00173C24" w:rsidRDefault="00674073" w:rsidP="00674073">
      <w:pPr>
        <w:ind w:left="360"/>
      </w:pPr>
      <w:r>
        <w:t>… end of excerpt</w:t>
      </w:r>
    </w:p>
    <w:sectPr w:rsidR="00173C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A2825" w14:textId="77777777" w:rsidR="00A50497" w:rsidRDefault="00A50497" w:rsidP="00F249B7">
      <w:pPr>
        <w:spacing w:after="0" w:line="240" w:lineRule="auto"/>
      </w:pPr>
      <w:r>
        <w:separator/>
      </w:r>
    </w:p>
  </w:endnote>
  <w:endnote w:type="continuationSeparator" w:id="0">
    <w:p w14:paraId="771C47F7" w14:textId="77777777" w:rsidR="00A50497" w:rsidRDefault="00A50497" w:rsidP="00F2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36ADF" w14:textId="77777777" w:rsidR="00A50497" w:rsidRDefault="00A50497" w:rsidP="00F249B7">
      <w:pPr>
        <w:spacing w:after="0" w:line="240" w:lineRule="auto"/>
      </w:pPr>
      <w:r>
        <w:separator/>
      </w:r>
    </w:p>
  </w:footnote>
  <w:footnote w:type="continuationSeparator" w:id="0">
    <w:p w14:paraId="35EDC2EC" w14:textId="77777777" w:rsidR="00A50497" w:rsidRDefault="00A50497" w:rsidP="00F2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81A0" w14:textId="4490CDE0" w:rsidR="00F249B7" w:rsidRDefault="00F249B7">
    <w:pPr>
      <w:pStyle w:val="Header"/>
    </w:pPr>
    <w:r>
      <w:t>Confidential:  Greater Minnesota Lifecare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16318"/>
    <w:multiLevelType w:val="hybridMultilevel"/>
    <w:tmpl w:val="B63A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B7"/>
    <w:rsid w:val="00173C24"/>
    <w:rsid w:val="002254E4"/>
    <w:rsid w:val="00293ACA"/>
    <w:rsid w:val="003C6807"/>
    <w:rsid w:val="00674073"/>
    <w:rsid w:val="0085647D"/>
    <w:rsid w:val="009458D7"/>
    <w:rsid w:val="00973BEE"/>
    <w:rsid w:val="00A50497"/>
    <w:rsid w:val="00C31BCA"/>
    <w:rsid w:val="00C44532"/>
    <w:rsid w:val="00E12F12"/>
    <w:rsid w:val="00E147EE"/>
    <w:rsid w:val="00EC5730"/>
    <w:rsid w:val="00F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AA8B"/>
  <w15:chartTrackingRefBased/>
  <w15:docId w15:val="{69BB3E42-434C-4C6A-A254-79A99D31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B7"/>
  </w:style>
  <w:style w:type="paragraph" w:styleId="Footer">
    <w:name w:val="footer"/>
    <w:basedOn w:val="Normal"/>
    <w:link w:val="FooterChar"/>
    <w:uiPriority w:val="99"/>
    <w:unhideWhenUsed/>
    <w:rsid w:val="00F24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B7"/>
  </w:style>
  <w:style w:type="paragraph" w:styleId="ListParagraph">
    <w:name w:val="List Paragraph"/>
    <w:basedOn w:val="Normal"/>
    <w:uiPriority w:val="34"/>
    <w:qFormat/>
    <w:rsid w:val="00F2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Pike</dc:creator>
  <cp:keywords/>
  <dc:description/>
  <cp:lastModifiedBy>Christopher Pike</cp:lastModifiedBy>
  <cp:revision>14</cp:revision>
  <dcterms:created xsi:type="dcterms:W3CDTF">2020-04-13T04:21:00Z</dcterms:created>
  <dcterms:modified xsi:type="dcterms:W3CDTF">2020-04-13T05:05:00Z</dcterms:modified>
</cp:coreProperties>
</file>