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Елена Бушмелева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43</w:t>
      </w:r>
    </w:p>
    <w:p>
      <w:r>
        <w:rPr>
          <w:b/>
        </w:rPr>
        <w:t xml:space="preserve">Отчетный период: </w:t>
      </w:r>
      <w:r>
        <w:t>с 20.06.2024 по 23.06.2024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sdf</w:t>
            </w:r>
          </w:p>
        </w:tc>
        <w:tc>
          <w:tcPr>
            <w:tcW w:type="dxa" w:w="4320"/>
          </w:tcPr>
          <w:p>
            <w:r>
              <w:t>Установить ПО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