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89C4" w14:textId="69D0A16D" w:rsidR="00C01011" w:rsidRDefault="00C01011" w:rsidP="00C01011">
      <w:pPr>
        <w:rPr>
          <w:rFonts w:ascii="Times New Roman" w:hAnsi="Times New Roman" w:cs="Times New Roman"/>
          <w:sz w:val="24"/>
          <w:szCs w:val="24"/>
          <w:highlight w:val="white"/>
        </w:rPr>
      </w:pPr>
      <w:r>
        <w:rPr>
          <w:rFonts w:ascii="Times New Roman" w:hAnsi="Times New Roman" w:cs="Times New Roman"/>
          <w:sz w:val="24"/>
          <w:szCs w:val="24"/>
          <w:highlight w:val="white"/>
        </w:rPr>
        <w:t>Khanh Huynh</w:t>
      </w:r>
    </w:p>
    <w:p w14:paraId="0590A886" w14:textId="69E9F252" w:rsidR="00C01011" w:rsidRDefault="00C01011" w:rsidP="00C01011">
      <w:pPr>
        <w:rPr>
          <w:rFonts w:ascii="Times New Roman" w:hAnsi="Times New Roman" w:cs="Times New Roman"/>
          <w:sz w:val="24"/>
          <w:szCs w:val="24"/>
          <w:highlight w:val="white"/>
        </w:rPr>
      </w:pPr>
      <w:r>
        <w:rPr>
          <w:rFonts w:ascii="Times New Roman" w:hAnsi="Times New Roman" w:cs="Times New Roman"/>
          <w:sz w:val="24"/>
          <w:szCs w:val="24"/>
          <w:highlight w:val="white"/>
        </w:rPr>
        <w:t>ITAI 2372</w:t>
      </w:r>
    </w:p>
    <w:p w14:paraId="1F13712B" w14:textId="36BEA78B" w:rsidR="00C01011" w:rsidRDefault="00C01011" w:rsidP="00C01011">
      <w:pPr>
        <w:rPr>
          <w:rFonts w:ascii="Times New Roman" w:hAnsi="Times New Roman" w:cs="Times New Roman"/>
          <w:sz w:val="24"/>
          <w:szCs w:val="24"/>
          <w:highlight w:val="white"/>
        </w:rPr>
      </w:pPr>
      <w:r>
        <w:rPr>
          <w:rFonts w:ascii="Times New Roman" w:hAnsi="Times New Roman" w:cs="Times New Roman"/>
          <w:sz w:val="24"/>
          <w:szCs w:val="24"/>
          <w:highlight w:val="white"/>
        </w:rPr>
        <w:t>2/28/26</w:t>
      </w:r>
    </w:p>
    <w:p w14:paraId="4C8C23AC" w14:textId="415D5950" w:rsidR="00C01011" w:rsidRDefault="00C01011" w:rsidP="00C01011">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Prof. </w:t>
      </w:r>
      <w:r w:rsidRPr="00C01011">
        <w:rPr>
          <w:rFonts w:ascii="Times New Roman" w:hAnsi="Times New Roman" w:cs="Times New Roman"/>
          <w:sz w:val="24"/>
          <w:szCs w:val="24"/>
          <w:highlight w:val="white"/>
        </w:rPr>
        <w:t>Anna Devarakonda</w:t>
      </w:r>
    </w:p>
    <w:p w14:paraId="2D69D290" w14:textId="77777777" w:rsidR="00C01011" w:rsidRDefault="00C01011" w:rsidP="00C01011">
      <w:pPr>
        <w:rPr>
          <w:rFonts w:ascii="Times New Roman" w:hAnsi="Times New Roman" w:cs="Times New Roman"/>
          <w:sz w:val="24"/>
          <w:szCs w:val="24"/>
          <w:highlight w:val="white"/>
        </w:rPr>
      </w:pPr>
    </w:p>
    <w:p w14:paraId="00000001" w14:textId="38EE9CF1" w:rsidR="00B8616B" w:rsidRPr="00A17E63" w:rsidRDefault="00000000">
      <w:pPr>
        <w:ind w:left="1440"/>
        <w:jc w:val="center"/>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Depth Case Study Analysis of Abuse of AI in any Industry</w:t>
      </w:r>
    </w:p>
    <w:p w14:paraId="00000002" w14:textId="77777777" w:rsidR="00B8616B" w:rsidRPr="00A17E63" w:rsidRDefault="00B8616B">
      <w:pPr>
        <w:ind w:left="1440"/>
        <w:jc w:val="center"/>
        <w:rPr>
          <w:rFonts w:ascii="Times New Roman" w:hAnsi="Times New Roman" w:cs="Times New Roman"/>
          <w:sz w:val="24"/>
          <w:szCs w:val="24"/>
          <w:highlight w:val="white"/>
        </w:rPr>
      </w:pPr>
    </w:p>
    <w:p w14:paraId="00000003" w14:textId="77777777" w:rsidR="00B8616B" w:rsidRPr="00A17E63" w:rsidRDefault="00000000">
      <w:pPr>
        <w:numPr>
          <w:ilvl w:val="0"/>
          <w:numId w:val="1"/>
        </w:num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Description</w:t>
      </w:r>
    </w:p>
    <w:p w14:paraId="00000004" w14:textId="77777777"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The United States Department of War has officially inaugurated the revolutionary Artificial Intelligence Acceleration Strategy with the objective of securing and maintaining absolute American military dominance in the digital and kinetic realms. This initiative, mandated by the executive branch, aims to bypass traditional bureaucratic hurdles by adopting a "wartime" approach to technological integration, specifically focusing on the core pillars of warfighting, intelligence, and enterprise operations. By launching seven distinct "Pace-Setting Projects"—such as Swarm Forge for elite innovation and GenAI.mil for departmental access to frontier models—the strategy seeks to rapidly convert emerging AI capabilities into actionable battlefield advantages. Under the leadership of Secretary of War Pete Hegseth, the department is pivoting toward an "AI-first" posture, prioritizing the rapid acquisition of top-tier technical talent and the deployment of objective, mission-focused systems to ensure decision superiority in modern conflict.</w:t>
      </w:r>
    </w:p>
    <w:p w14:paraId="00000005" w14:textId="77777777" w:rsidR="00B8616B" w:rsidRPr="00A17E63" w:rsidRDefault="00B8616B">
      <w:pPr>
        <w:ind w:firstLine="720"/>
        <w:jc w:val="both"/>
        <w:rPr>
          <w:rFonts w:ascii="Times New Roman" w:hAnsi="Times New Roman" w:cs="Times New Roman"/>
          <w:sz w:val="24"/>
          <w:szCs w:val="24"/>
          <w:highlight w:val="white"/>
        </w:rPr>
      </w:pPr>
    </w:p>
    <w:p w14:paraId="00000006" w14:textId="77777777" w:rsidR="00B8616B" w:rsidRPr="00A17E63" w:rsidRDefault="00000000">
      <w:pPr>
        <w:numPr>
          <w:ilvl w:val="0"/>
          <w:numId w:val="3"/>
        </w:num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Implementation</w:t>
      </w:r>
    </w:p>
    <w:p w14:paraId="00000007" w14:textId="795400D9"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To execute this strategy, the </w:t>
      </w:r>
      <w:proofErr w:type="spellStart"/>
      <w:r w:rsidRPr="00A17E63">
        <w:rPr>
          <w:rFonts w:ascii="Times New Roman" w:hAnsi="Times New Roman" w:cs="Times New Roman"/>
          <w:sz w:val="24"/>
          <w:szCs w:val="24"/>
          <w:highlight w:val="white"/>
        </w:rPr>
        <w:t>DoW</w:t>
      </w:r>
      <w:proofErr w:type="spellEnd"/>
      <w:r w:rsidRPr="00A17E63">
        <w:rPr>
          <w:rFonts w:ascii="Times New Roman" w:hAnsi="Times New Roman" w:cs="Times New Roman"/>
          <w:sz w:val="24"/>
          <w:szCs w:val="24"/>
          <w:highlight w:val="white"/>
        </w:rPr>
        <w:t xml:space="preserve"> has moved from conventional and laborious procurement practices to a high-velocity "wartime footing" that views bureaucratic delay as an operational risk. The key instrument through which this strategy will be executed is the execution of seven "Pace-Setting Projects" (PSPs), each of which will have a single accountable leader empowered to bypass conventional administrative processes. For example, under the "GenAI.mil" project, frontier models such as Google’s Gemini and </w:t>
      </w:r>
      <w:proofErr w:type="spellStart"/>
      <w:r w:rsidRPr="00A17E63">
        <w:rPr>
          <w:rFonts w:ascii="Times New Roman" w:hAnsi="Times New Roman" w:cs="Times New Roman"/>
          <w:sz w:val="24"/>
          <w:szCs w:val="24"/>
          <w:highlight w:val="white"/>
        </w:rPr>
        <w:t>xAI’s</w:t>
      </w:r>
      <w:proofErr w:type="spellEnd"/>
      <w:r w:rsidRPr="00A17E63">
        <w:rPr>
          <w:rFonts w:ascii="Times New Roman" w:hAnsi="Times New Roman" w:cs="Times New Roman"/>
          <w:sz w:val="24"/>
          <w:szCs w:val="24"/>
          <w:highlight w:val="white"/>
        </w:rPr>
        <w:t xml:space="preserve"> Grok have been made universally available to over three million personnel within just 30 days of </w:t>
      </w:r>
      <w:r w:rsidR="00A17E63" w:rsidRPr="00A17E63">
        <w:rPr>
          <w:rFonts w:ascii="Times New Roman" w:hAnsi="Times New Roman" w:cs="Times New Roman"/>
          <w:sz w:val="24"/>
          <w:szCs w:val="24"/>
          <w:highlight w:val="white"/>
        </w:rPr>
        <w:t>public</w:t>
      </w:r>
      <w:r w:rsidRPr="00A17E63">
        <w:rPr>
          <w:rFonts w:ascii="Times New Roman" w:hAnsi="Times New Roman" w:cs="Times New Roman"/>
          <w:sz w:val="24"/>
          <w:szCs w:val="24"/>
          <w:highlight w:val="white"/>
        </w:rPr>
        <w:t xml:space="preserve"> availability from commercial vendors such as Google and Microsoft. This process is aided by a "Barrier Removal Board" that meets monthly and waives non-statutory requirements that might otherwise delay execution, such as lengthy certification requirements and data sharing constraints.</w:t>
      </w:r>
    </w:p>
    <w:p w14:paraId="00000008" w14:textId="77777777" w:rsidR="00B8616B" w:rsidRPr="00A17E63" w:rsidRDefault="00B8616B">
      <w:pPr>
        <w:ind w:firstLine="720"/>
        <w:jc w:val="both"/>
        <w:rPr>
          <w:rFonts w:ascii="Times New Roman" w:hAnsi="Times New Roman" w:cs="Times New Roman"/>
          <w:sz w:val="24"/>
          <w:szCs w:val="24"/>
          <w:highlight w:val="white"/>
        </w:rPr>
      </w:pPr>
    </w:p>
    <w:p w14:paraId="00000009" w14:textId="2F60AC0D" w:rsidR="00B8616B"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On the tactical level of implementation, it is happening through "AI-Native Warfighting," wherein each of the service branches and combatant commands must have an AI Integration Lead to directly infuse AI into their mission planning and execution of their "kill chain." For example, initiatives such as "Swarm Forge" </w:t>
      </w:r>
      <w:r w:rsidR="00A17E63" w:rsidRPr="00A17E63">
        <w:rPr>
          <w:rFonts w:ascii="Times New Roman" w:hAnsi="Times New Roman" w:cs="Times New Roman"/>
          <w:sz w:val="24"/>
          <w:szCs w:val="24"/>
          <w:highlight w:val="white"/>
        </w:rPr>
        <w:t>bring</w:t>
      </w:r>
      <w:r w:rsidRPr="00A17E63">
        <w:rPr>
          <w:rFonts w:ascii="Times New Roman" w:hAnsi="Times New Roman" w:cs="Times New Roman"/>
          <w:sz w:val="24"/>
          <w:szCs w:val="24"/>
          <w:highlight w:val="white"/>
        </w:rPr>
        <w:t xml:space="preserve"> together elite warfighting units with technology innovators from the private sector to iteratively test and scale autonomous drone warfare in live scenarios. At the same time, it is reorganizing its data infrastructure—from its Advana system into a unified "War Data </w:t>
      </w:r>
      <w:r w:rsidR="00A17E63" w:rsidRPr="00A17E63">
        <w:rPr>
          <w:rFonts w:ascii="Times New Roman" w:hAnsi="Times New Roman" w:cs="Times New Roman"/>
          <w:sz w:val="24"/>
          <w:szCs w:val="24"/>
          <w:highlight w:val="white"/>
        </w:rPr>
        <w:t>Platform”</w:t>
      </w:r>
      <w:r w:rsidR="00C01011">
        <w:rPr>
          <w:rFonts w:ascii="Times New Roman" w:hAnsi="Times New Roman" w:cs="Times New Roman"/>
          <w:sz w:val="24"/>
          <w:szCs w:val="24"/>
          <w:highlight w:val="white"/>
        </w:rPr>
        <w:t xml:space="preserve"> </w:t>
      </w:r>
      <w:r w:rsidRPr="00A17E63">
        <w:rPr>
          <w:rFonts w:ascii="Times New Roman" w:hAnsi="Times New Roman" w:cs="Times New Roman"/>
          <w:sz w:val="24"/>
          <w:szCs w:val="24"/>
          <w:highlight w:val="white"/>
        </w:rPr>
        <w:t xml:space="preserve">to deliver the high-quality and real-time data access necessary for </w:t>
      </w:r>
      <w:r w:rsidRPr="00A17E63">
        <w:rPr>
          <w:rFonts w:ascii="Times New Roman" w:hAnsi="Times New Roman" w:cs="Times New Roman"/>
          <w:sz w:val="24"/>
          <w:szCs w:val="24"/>
          <w:highlight w:val="white"/>
        </w:rPr>
        <w:lastRenderedPageBreak/>
        <w:t>agentic AI. Accompanying all of these structural shifts is an ambitious drive to recruit new talent through its "Tech Force" initiative, and it appears that they are moving toward a decentralized and highly integrated system wherein AI will no longer merely be another tool of warfare but its central nervous system</w:t>
      </w:r>
    </w:p>
    <w:p w14:paraId="06ACDD01" w14:textId="77777777" w:rsidR="00C01011" w:rsidRPr="00A17E63" w:rsidRDefault="00C01011">
      <w:pPr>
        <w:ind w:firstLine="720"/>
        <w:jc w:val="both"/>
        <w:rPr>
          <w:rFonts w:ascii="Times New Roman" w:hAnsi="Times New Roman" w:cs="Times New Roman"/>
          <w:sz w:val="24"/>
          <w:szCs w:val="24"/>
          <w:highlight w:val="white"/>
        </w:rPr>
      </w:pPr>
    </w:p>
    <w:p w14:paraId="0000000A" w14:textId="77777777" w:rsidR="00B8616B" w:rsidRPr="00A17E63" w:rsidRDefault="00000000">
      <w:pPr>
        <w:numPr>
          <w:ilvl w:val="0"/>
          <w:numId w:val="7"/>
        </w:num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Benefit</w:t>
      </w:r>
    </w:p>
    <w:p w14:paraId="0000000B" w14:textId="77777777"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The AI Acceleration Strategy hastens the pace of operations through the dramatic closing of the chasm between raw intelligence and actual combat potential. Open Arsenal reduces the time to build from years to hours, which allows near-real-time adaptation on the battlefield. Ender’s Foundry utilizes lifelike AI simulations to provide constant feedback loops, which allows commanders to simulate thousands of scenarios on the battlefield before they ever go into the fight, reducing the risk to humans and increasing the probability of mission success.</w:t>
      </w:r>
    </w:p>
    <w:p w14:paraId="0000000C" w14:textId="77777777" w:rsidR="00B8616B" w:rsidRPr="00A17E63" w:rsidRDefault="00B8616B">
      <w:pPr>
        <w:jc w:val="both"/>
        <w:rPr>
          <w:rFonts w:ascii="Times New Roman" w:hAnsi="Times New Roman" w:cs="Times New Roman"/>
          <w:sz w:val="24"/>
          <w:szCs w:val="24"/>
          <w:highlight w:val="white"/>
        </w:rPr>
      </w:pPr>
    </w:p>
    <w:p w14:paraId="0000000D" w14:textId="145581C9"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Beyond the tactical advantage itself, the deployment of generative AI and autonomous agents across the enterprise holds great promise for a significant increase in efficiency for more than three million people. Through initiatives such as GenAI.mil and Enterprise Agents, the DoD is working to automate labor-intensive administrative and data tasks that have historically bogged down decision processes. This allows people to focus more brainpower on strategy and allows us to maintain a “decision superiority” of faster information processing and higher orders than any adversary can match. By cutting through bureaucratic obstacles and maintaining focus on mission, we </w:t>
      </w:r>
      <w:r w:rsidR="00C01011" w:rsidRPr="00A17E63">
        <w:rPr>
          <w:rFonts w:ascii="Times New Roman" w:hAnsi="Times New Roman" w:cs="Times New Roman"/>
          <w:sz w:val="24"/>
          <w:szCs w:val="24"/>
          <w:highlight w:val="white"/>
        </w:rPr>
        <w:t>can</w:t>
      </w:r>
      <w:r w:rsidRPr="00A17E63">
        <w:rPr>
          <w:rFonts w:ascii="Times New Roman" w:hAnsi="Times New Roman" w:cs="Times New Roman"/>
          <w:sz w:val="24"/>
          <w:szCs w:val="24"/>
          <w:highlight w:val="white"/>
        </w:rPr>
        <w:t xml:space="preserve"> maintain a decisive asymmetric advantage on the modern battlefield through speed and data accuracy.</w:t>
      </w:r>
    </w:p>
    <w:p w14:paraId="0000000E" w14:textId="77777777" w:rsidR="00B8616B" w:rsidRPr="00A17E63" w:rsidRDefault="00B8616B">
      <w:pPr>
        <w:ind w:firstLine="720"/>
        <w:jc w:val="both"/>
        <w:rPr>
          <w:rFonts w:ascii="Times New Roman" w:hAnsi="Times New Roman" w:cs="Times New Roman"/>
          <w:sz w:val="24"/>
          <w:szCs w:val="24"/>
          <w:highlight w:val="white"/>
        </w:rPr>
      </w:pPr>
    </w:p>
    <w:p w14:paraId="0000000F" w14:textId="77777777" w:rsidR="00B8616B" w:rsidRPr="00A17E63" w:rsidRDefault="00000000">
      <w:pPr>
        <w:numPr>
          <w:ilvl w:val="0"/>
          <w:numId w:val="4"/>
        </w:num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Challenge</w:t>
      </w:r>
    </w:p>
    <w:p w14:paraId="00000010" w14:textId="5AFE0A85"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“The old, lumbering military model is not built to handle the lightning speeds of frontier AI models.” Data silos in the various branches of the armed forces also prevent information from flowing “smoothly” to AI agents. There is also the danger of “wartime speed” leading to the deployment of brittle AI models that disintegrate in actual combat situations where signals are </w:t>
      </w:r>
      <w:r w:rsidR="00A17E63" w:rsidRPr="00A17E63">
        <w:rPr>
          <w:rFonts w:ascii="Times New Roman" w:hAnsi="Times New Roman" w:cs="Times New Roman"/>
          <w:sz w:val="24"/>
          <w:szCs w:val="24"/>
          <w:highlight w:val="white"/>
        </w:rPr>
        <w:t>jammed,</w:t>
      </w:r>
      <w:r w:rsidRPr="00A17E63">
        <w:rPr>
          <w:rFonts w:ascii="Times New Roman" w:hAnsi="Times New Roman" w:cs="Times New Roman"/>
          <w:sz w:val="24"/>
          <w:szCs w:val="24"/>
          <w:highlight w:val="white"/>
        </w:rPr>
        <w:t xml:space="preserve"> and the environment is not always predictable.</w:t>
      </w:r>
    </w:p>
    <w:p w14:paraId="00000011" w14:textId="77777777" w:rsidR="00B8616B" w:rsidRPr="00A17E63" w:rsidRDefault="00B8616B">
      <w:pPr>
        <w:jc w:val="both"/>
        <w:rPr>
          <w:rFonts w:ascii="Times New Roman" w:hAnsi="Times New Roman" w:cs="Times New Roman"/>
          <w:sz w:val="24"/>
          <w:szCs w:val="24"/>
          <w:highlight w:val="white"/>
        </w:rPr>
      </w:pPr>
    </w:p>
    <w:p w14:paraId="00000012" w14:textId="0469139F"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In addition to the technological problems, the cultural and talent gaps also present problems. “The old, top-down model of the US military is at odds with the decentralized ethos of AI development,” which has led to “resistance from old-school operators.” Furthermore, the Pentagon is in “a war for talent with Silicon Valley,” where the “best AI talent is commanding many multiples of what the DoD can pay.” A delicate balance </w:t>
      </w:r>
      <w:r w:rsidR="00C01011" w:rsidRPr="00A17E63">
        <w:rPr>
          <w:rFonts w:ascii="Times New Roman" w:hAnsi="Times New Roman" w:cs="Times New Roman"/>
          <w:sz w:val="24"/>
          <w:szCs w:val="24"/>
          <w:highlight w:val="white"/>
        </w:rPr>
        <w:t>must</w:t>
      </w:r>
      <w:r w:rsidRPr="00A17E63">
        <w:rPr>
          <w:rFonts w:ascii="Times New Roman" w:hAnsi="Times New Roman" w:cs="Times New Roman"/>
          <w:sz w:val="24"/>
          <w:szCs w:val="24"/>
          <w:highlight w:val="white"/>
        </w:rPr>
        <w:t xml:space="preserve"> be maintained in order to avoid escalations in critical situations.</w:t>
      </w:r>
    </w:p>
    <w:p w14:paraId="00000013" w14:textId="77777777" w:rsidR="00B8616B" w:rsidRPr="00A17E63" w:rsidRDefault="00B8616B">
      <w:pPr>
        <w:jc w:val="both"/>
        <w:rPr>
          <w:rFonts w:ascii="Times New Roman" w:hAnsi="Times New Roman" w:cs="Times New Roman"/>
          <w:sz w:val="24"/>
          <w:szCs w:val="24"/>
          <w:highlight w:val="white"/>
        </w:rPr>
      </w:pPr>
    </w:p>
    <w:p w14:paraId="00000014" w14:textId="77777777" w:rsidR="00B8616B" w:rsidRPr="00A17E63" w:rsidRDefault="00000000">
      <w:pPr>
        <w:numPr>
          <w:ilvl w:val="0"/>
          <w:numId w:val="8"/>
        </w:num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Ethical Considerations</w:t>
      </w:r>
    </w:p>
    <w:p w14:paraId="00000015" w14:textId="77777777" w:rsidR="00B8616B" w:rsidRPr="00A17E63" w:rsidRDefault="00000000">
      <w:p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The ethical considerations in this case would be based on Just War Theory, particularly the principle of Jus in Bello, as the military weighs the pace of victory against the need to keep humans </w:t>
      </w:r>
      <w:r w:rsidRPr="00A17E63">
        <w:rPr>
          <w:rFonts w:ascii="Times New Roman" w:hAnsi="Times New Roman" w:cs="Times New Roman"/>
          <w:sz w:val="24"/>
          <w:szCs w:val="24"/>
          <w:highlight w:val="white"/>
        </w:rPr>
        <w:lastRenderedPageBreak/>
        <w:t>in the loop. From a Deontological perspective, critics would say that by relying on the decision of the algorithm, the moral agency of the soldier would be taken out of the war. On the other hand, a Utilitarian perspective would say that if the use of AI would result in fewer casualties, as precision strikes would be more effective, then the decision would be ethical.</w:t>
      </w:r>
    </w:p>
    <w:p w14:paraId="00000016" w14:textId="77777777" w:rsidR="00B8616B" w:rsidRPr="00A17E63" w:rsidRDefault="00B8616B">
      <w:pPr>
        <w:jc w:val="both"/>
        <w:rPr>
          <w:rFonts w:ascii="Times New Roman" w:hAnsi="Times New Roman" w:cs="Times New Roman"/>
          <w:sz w:val="24"/>
          <w:szCs w:val="24"/>
          <w:highlight w:val="white"/>
        </w:rPr>
      </w:pPr>
    </w:p>
    <w:p w14:paraId="00000017" w14:textId="1B58FB69" w:rsidR="00B8616B" w:rsidRPr="00A17E63" w:rsidRDefault="00000000">
      <w:p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Then there’s the shift of the department to a more ‘mission-first approach to systems development.’ There’s the issue of removing social programming from the AI, which would create a conflict of objectivity against bias correction. Virtue Ethics </w:t>
      </w:r>
      <w:r w:rsidR="00A17E63" w:rsidRPr="00A17E63">
        <w:rPr>
          <w:rFonts w:ascii="Times New Roman" w:hAnsi="Times New Roman" w:cs="Times New Roman"/>
          <w:sz w:val="24"/>
          <w:szCs w:val="24"/>
          <w:highlight w:val="white"/>
        </w:rPr>
        <w:t>emphasizes</w:t>
      </w:r>
      <w:r w:rsidRPr="00A17E63">
        <w:rPr>
          <w:rFonts w:ascii="Times New Roman" w:hAnsi="Times New Roman" w:cs="Times New Roman"/>
          <w:sz w:val="24"/>
          <w:szCs w:val="24"/>
          <w:highlight w:val="white"/>
        </w:rPr>
        <w:t xml:space="preserve"> the need to have a form of ‘technical wisdom’ in the development of the systems, but there’s always a chance that </w:t>
      </w:r>
      <w:r w:rsidR="00C01011" w:rsidRPr="00A17E63">
        <w:rPr>
          <w:rFonts w:ascii="Times New Roman" w:hAnsi="Times New Roman" w:cs="Times New Roman"/>
          <w:sz w:val="24"/>
          <w:szCs w:val="24"/>
          <w:highlight w:val="white"/>
        </w:rPr>
        <w:t>historical</w:t>
      </w:r>
      <w:r w:rsidRPr="00A17E63">
        <w:rPr>
          <w:rFonts w:ascii="Times New Roman" w:hAnsi="Times New Roman" w:cs="Times New Roman"/>
          <w:sz w:val="24"/>
          <w:szCs w:val="24"/>
          <w:highlight w:val="white"/>
        </w:rPr>
        <w:t xml:space="preserve"> bias would be injected into the system. The question would be whether the need to speed up the development of pace-setting projects would outpace the development of a moral framework to govern autonomous warfare.</w:t>
      </w:r>
    </w:p>
    <w:p w14:paraId="00000018" w14:textId="77777777" w:rsidR="00B8616B" w:rsidRPr="00A17E63" w:rsidRDefault="00B8616B">
      <w:pPr>
        <w:jc w:val="both"/>
        <w:rPr>
          <w:rFonts w:ascii="Times New Roman" w:hAnsi="Times New Roman" w:cs="Times New Roman"/>
          <w:sz w:val="24"/>
          <w:szCs w:val="24"/>
          <w:highlight w:val="white"/>
        </w:rPr>
      </w:pPr>
    </w:p>
    <w:p w14:paraId="00000019" w14:textId="77777777" w:rsidR="00B8616B" w:rsidRPr="00A17E63" w:rsidRDefault="00000000">
      <w:pPr>
        <w:numPr>
          <w:ilvl w:val="0"/>
          <w:numId w:val="6"/>
        </w:num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Societal Impact</w:t>
      </w:r>
    </w:p>
    <w:p w14:paraId="0000001A" w14:textId="071499D5"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The effects of this approach on society manifest as a contradictory balance: it can </w:t>
      </w:r>
      <w:r w:rsidR="00A17E63" w:rsidRPr="00A17E63">
        <w:rPr>
          <w:rFonts w:ascii="Times New Roman" w:hAnsi="Times New Roman" w:cs="Times New Roman"/>
          <w:sz w:val="24"/>
          <w:szCs w:val="24"/>
          <w:highlight w:val="white"/>
        </w:rPr>
        <w:t>provide</w:t>
      </w:r>
      <w:r w:rsidRPr="00A17E63">
        <w:rPr>
          <w:rFonts w:ascii="Times New Roman" w:hAnsi="Times New Roman" w:cs="Times New Roman"/>
          <w:sz w:val="24"/>
          <w:szCs w:val="24"/>
          <w:highlight w:val="white"/>
        </w:rPr>
        <w:t xml:space="preserve"> enhanced national security, but it also carries the potential for disrupting global stability. The positives include the "Tech Force" becoming a massive economic stimulus package, pouring federal funds into the domestic AI ecosystem and creating high-skill jobs. With "decision superiority" within their sights, proponents promise the US can prevent large-scale conflicts and save lives through a cutting-edge AI-centric defense approach that can prevent conventional wars from getting out of hand. </w:t>
      </w:r>
    </w:p>
    <w:p w14:paraId="0000001B" w14:textId="77777777" w:rsidR="00B8616B" w:rsidRPr="00A17E63" w:rsidRDefault="00B8616B">
      <w:pPr>
        <w:jc w:val="both"/>
        <w:rPr>
          <w:rFonts w:ascii="Times New Roman" w:hAnsi="Times New Roman" w:cs="Times New Roman"/>
          <w:sz w:val="24"/>
          <w:szCs w:val="24"/>
          <w:highlight w:val="white"/>
        </w:rPr>
      </w:pPr>
    </w:p>
    <w:p w14:paraId="0000001C" w14:textId="77777777"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However, accelerating the pace of AI militarization also carries the threat of "algorithmic escalation," where AI systems respond quicker than human diplomacy can keep up with threats, potentially leaving humanity playing catch-up. This could establish a precarious balance of global powers, forcing adversaries into a counteractive arms race and disrupting global relationships. Another potential drawback is the civil liberties community's concerns over the "mission-first" approach over addressing social bias issues.</w:t>
      </w:r>
    </w:p>
    <w:p w14:paraId="0000001D" w14:textId="77777777" w:rsidR="00B8616B" w:rsidRPr="00A17E63" w:rsidRDefault="00B8616B">
      <w:pPr>
        <w:jc w:val="both"/>
        <w:rPr>
          <w:rFonts w:ascii="Times New Roman" w:hAnsi="Times New Roman" w:cs="Times New Roman"/>
          <w:sz w:val="24"/>
          <w:szCs w:val="24"/>
          <w:highlight w:val="white"/>
        </w:rPr>
      </w:pPr>
    </w:p>
    <w:p w14:paraId="0000001E" w14:textId="77777777" w:rsidR="00B8616B" w:rsidRPr="00A17E63" w:rsidRDefault="00000000">
      <w:pPr>
        <w:numPr>
          <w:ilvl w:val="0"/>
          <w:numId w:val="2"/>
        </w:num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Future Trend</w:t>
      </w:r>
    </w:p>
    <w:p w14:paraId="0000001F" w14:textId="77777777"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The future trends in the application of AI in the military indicate the move from passive tools to autonomous tools and intelligence located at the "edge." One of the key developments in this area is the creation of "loyal wingmen" technology, which includes the Collaborative Combat Aircraft (CCA). This technology is comprised of unmanned aerial vehicles such as the "Dark Merlin," which is made by General Atomics, and manned fighters. This technology is comprised of modular and open-system designs that allow the military to utilize the most effective software on various platforms. Currently, the trend in the development of AI is the creation of Edge AI, which is composed of small, task-focused language models (SLMs). This technology comprises small and rugged platforms that are used on the battlefield to allow autonomous tools and </w:t>
      </w:r>
      <w:r w:rsidRPr="00A17E63">
        <w:rPr>
          <w:rFonts w:ascii="Times New Roman" w:hAnsi="Times New Roman" w:cs="Times New Roman"/>
          <w:sz w:val="24"/>
          <w:szCs w:val="24"/>
          <w:highlight w:val="white"/>
        </w:rPr>
        <w:lastRenderedPageBreak/>
        <w:t>commanders to maintain decision advantage and predictive capabilities in areas where cloud connectivity is not available.</w:t>
      </w:r>
    </w:p>
    <w:p w14:paraId="00000020" w14:textId="77777777" w:rsidR="00B8616B" w:rsidRPr="00A17E63" w:rsidRDefault="00B8616B">
      <w:pPr>
        <w:ind w:firstLine="720"/>
        <w:jc w:val="both"/>
        <w:rPr>
          <w:rFonts w:ascii="Times New Roman" w:hAnsi="Times New Roman" w:cs="Times New Roman"/>
          <w:sz w:val="24"/>
          <w:szCs w:val="24"/>
          <w:highlight w:val="white"/>
        </w:rPr>
      </w:pPr>
    </w:p>
    <w:p w14:paraId="00000021" w14:textId="77777777" w:rsidR="00B8616B" w:rsidRPr="00A17E63" w:rsidRDefault="00000000">
      <w:pPr>
        <w:numPr>
          <w:ilvl w:val="0"/>
          <w:numId w:val="5"/>
        </w:num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Recommendation</w:t>
      </w:r>
    </w:p>
    <w:p w14:paraId="00000022" w14:textId="2E5D0CBA" w:rsidR="00B8616B" w:rsidRPr="00A17E63" w:rsidRDefault="00000000">
      <w:pPr>
        <w:ind w:firstLine="720"/>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 xml:space="preserve">To better execute and reduce risk in our implementation, the Department should advocate for the adoption of modular tech and people-centric governance through the adoption of Modular Open System Architectures (MOSA). This would allow AI pieces to be swapped in as quickly as the market demands, without needing to change the underlying hardware platforms in which the AI runs. Accelerating the deployment of ruggedized Edge AI foundation models would keep the decision-making pulse alive on the battlefield, even </w:t>
      </w:r>
      <w:r w:rsidR="00A17E63" w:rsidRPr="00A17E63">
        <w:rPr>
          <w:rFonts w:ascii="Times New Roman" w:hAnsi="Times New Roman" w:cs="Times New Roman"/>
          <w:sz w:val="24"/>
          <w:szCs w:val="24"/>
          <w:highlight w:val="white"/>
        </w:rPr>
        <w:t>if</w:t>
      </w:r>
      <w:r w:rsidRPr="00A17E63">
        <w:rPr>
          <w:rFonts w:ascii="Times New Roman" w:hAnsi="Times New Roman" w:cs="Times New Roman"/>
          <w:sz w:val="24"/>
          <w:szCs w:val="24"/>
          <w:highlight w:val="white"/>
        </w:rPr>
        <w:t xml:space="preserve"> cloud connectivity is severed, which addresses the issue of how easy it is to break the existing systems currently in use. From the organizational side, making the Tech Force into a permanent Digital Reserve Corps would help bridge the skills gap to Silicon Valley levels by providing private sector </w:t>
      </w:r>
      <w:r w:rsidR="00A17E63" w:rsidRPr="00A17E63">
        <w:rPr>
          <w:rFonts w:ascii="Times New Roman" w:hAnsi="Times New Roman" w:cs="Times New Roman"/>
          <w:sz w:val="24"/>
          <w:szCs w:val="24"/>
          <w:highlight w:val="white"/>
        </w:rPr>
        <w:t>engineers with</w:t>
      </w:r>
      <w:r w:rsidRPr="00A17E63">
        <w:rPr>
          <w:rFonts w:ascii="Times New Roman" w:hAnsi="Times New Roman" w:cs="Times New Roman"/>
          <w:sz w:val="24"/>
          <w:szCs w:val="24"/>
          <w:highlight w:val="white"/>
        </w:rPr>
        <w:t xml:space="preserve"> the ability to contribute in short-term, high-impact roles. And finally, to alleviate the ethical concerns, we need to adopt the Compliance-by-Design mindset that incorporates the laws and triggers into the model code to ensure the speed to war does not compromise the moral and legal imperatives of modern warfare.</w:t>
      </w:r>
    </w:p>
    <w:p w14:paraId="00000023" w14:textId="63C6205A" w:rsidR="00662BB1" w:rsidRDefault="00662BB1">
      <w:pPr>
        <w:ind w:firstLine="720"/>
        <w:jc w:val="both"/>
        <w:rPr>
          <w:rFonts w:ascii="Times New Roman" w:hAnsi="Times New Roman" w:cs="Times New Roman"/>
          <w:sz w:val="24"/>
          <w:szCs w:val="24"/>
          <w:highlight w:val="white"/>
        </w:rPr>
      </w:pPr>
    </w:p>
    <w:p w14:paraId="01FD71CA" w14:textId="77777777" w:rsidR="00662BB1" w:rsidRDefault="00662BB1" w:rsidP="00662BB1">
      <w:pPr>
        <w:pStyle w:val="ListParagraph"/>
        <w:numPr>
          <w:ilvl w:val="0"/>
          <w:numId w:val="10"/>
        </w:numPr>
        <w:ind w:left="1080"/>
        <w:rPr>
          <w:rFonts w:ascii="Times New Roman" w:hAnsi="Times New Roman" w:cs="Times New Roman"/>
          <w:sz w:val="24"/>
          <w:szCs w:val="24"/>
          <w:highlight w:val="white"/>
        </w:rPr>
      </w:pPr>
      <w:r>
        <w:rPr>
          <w:rFonts w:ascii="Times New Roman" w:hAnsi="Times New Roman" w:cs="Times New Roman"/>
          <w:sz w:val="24"/>
          <w:szCs w:val="24"/>
          <w:highlight w:val="white"/>
        </w:rPr>
        <w:t>Conclusion</w:t>
      </w:r>
    </w:p>
    <w:p w14:paraId="75B960DE" w14:textId="652AE060" w:rsidR="00662BB1" w:rsidRPr="00662BB1" w:rsidRDefault="00C01011" w:rsidP="00C01011">
      <w:pPr>
        <w:ind w:firstLine="720"/>
        <w:jc w:val="both"/>
        <w:rPr>
          <w:rFonts w:ascii="Times New Roman" w:hAnsi="Times New Roman" w:cs="Times New Roman"/>
          <w:sz w:val="24"/>
          <w:szCs w:val="24"/>
          <w:highlight w:val="white"/>
        </w:rPr>
      </w:pPr>
      <w:r w:rsidRPr="00C01011">
        <w:rPr>
          <w:rFonts w:ascii="Times New Roman" w:hAnsi="Times New Roman" w:cs="Times New Roman"/>
          <w:sz w:val="24"/>
          <w:szCs w:val="24"/>
        </w:rPr>
        <w:t xml:space="preserve">Through implementing an AI Acceleration Strategy, the Department of War has changed how the USA's armed forces now function as being in a continual state of "wartime" preparedness, enabling them to deploy quickly versus going through a bureaucracy that has delayed actual operations in the </w:t>
      </w:r>
      <w:r w:rsidRPr="00C01011">
        <w:rPr>
          <w:rFonts w:ascii="Times New Roman" w:hAnsi="Times New Roman" w:cs="Times New Roman"/>
          <w:sz w:val="24"/>
          <w:szCs w:val="24"/>
        </w:rPr>
        <w:t>past.</w:t>
      </w:r>
      <w:r w:rsidRPr="00C01011">
        <w:rPr>
          <w:rFonts w:ascii="Times New Roman" w:hAnsi="Times New Roman" w:cs="Times New Roman"/>
          <w:sz w:val="24"/>
          <w:szCs w:val="24"/>
        </w:rPr>
        <w:t xml:space="preserve"> This change has been spearheaded by integrating cutting-edge technologies such as Google's Gemini and </w:t>
      </w:r>
      <w:proofErr w:type="spellStart"/>
      <w:r w:rsidRPr="00C01011">
        <w:rPr>
          <w:rFonts w:ascii="Times New Roman" w:hAnsi="Times New Roman" w:cs="Times New Roman"/>
          <w:sz w:val="24"/>
          <w:szCs w:val="24"/>
        </w:rPr>
        <w:t>xAI's</w:t>
      </w:r>
      <w:proofErr w:type="spellEnd"/>
      <w:r w:rsidRPr="00C01011">
        <w:rPr>
          <w:rFonts w:ascii="Times New Roman" w:hAnsi="Times New Roman" w:cs="Times New Roman"/>
          <w:sz w:val="24"/>
          <w:szCs w:val="24"/>
        </w:rPr>
        <w:t xml:space="preserve"> Grok into their operations as part of their seven (7) "Pace-Setting Projects." As a result, decision superiority has been achieved within the Department of War by radically reducing the time frame required to convert raw intelligence data into actionable combat strategy from years to just hours. While challenges still exist (e.g., having to work with outdated data systems and the need to find qualified talent in Silicon Valley), the Department of War has been able to automate tactical decision-making processes for over 3 million people and has developed autonomous drones that will act as "loyal wingman" for human operated </w:t>
      </w:r>
      <w:r w:rsidRPr="00C01011">
        <w:rPr>
          <w:rFonts w:ascii="Times New Roman" w:hAnsi="Times New Roman" w:cs="Times New Roman"/>
          <w:sz w:val="24"/>
          <w:szCs w:val="24"/>
        </w:rPr>
        <w:t>aircraft</w:t>
      </w:r>
      <w:r w:rsidRPr="00C01011">
        <w:rPr>
          <w:rFonts w:ascii="Times New Roman" w:hAnsi="Times New Roman" w:cs="Times New Roman"/>
          <w:sz w:val="24"/>
          <w:szCs w:val="24"/>
        </w:rPr>
        <w:t xml:space="preserve">. This shift will allow the USA military to maintain a modern global defense posture but will also balance the need for rapid technological innovations with "Compliance-by-Design" ethics-based triggers, thus providing a human check on operational activities, especially while operating in very high speed and </w:t>
      </w:r>
      <w:r w:rsidRPr="00C01011">
        <w:rPr>
          <w:rFonts w:ascii="Times New Roman" w:hAnsi="Times New Roman" w:cs="Times New Roman"/>
          <w:sz w:val="24"/>
          <w:szCs w:val="24"/>
        </w:rPr>
        <w:t>high-tension</w:t>
      </w:r>
      <w:r w:rsidRPr="00C01011">
        <w:rPr>
          <w:rFonts w:ascii="Times New Roman" w:hAnsi="Times New Roman" w:cs="Times New Roman"/>
          <w:sz w:val="24"/>
          <w:szCs w:val="24"/>
        </w:rPr>
        <w:t xml:space="preserve"> environments.</w:t>
      </w:r>
      <w:r w:rsidRPr="00C01011">
        <w:rPr>
          <w:rFonts w:ascii="Times New Roman" w:hAnsi="Times New Roman" w:cs="Times New Roman"/>
          <w:sz w:val="24"/>
          <w:szCs w:val="24"/>
          <w:highlight w:val="white"/>
        </w:rPr>
        <w:t xml:space="preserve"> </w:t>
      </w:r>
      <w:r w:rsidR="00662BB1" w:rsidRPr="00662BB1">
        <w:rPr>
          <w:rFonts w:ascii="Times New Roman" w:hAnsi="Times New Roman" w:cs="Times New Roman"/>
          <w:sz w:val="24"/>
          <w:szCs w:val="24"/>
          <w:highlight w:val="white"/>
        </w:rPr>
        <w:br w:type="page"/>
      </w:r>
    </w:p>
    <w:p w14:paraId="00000024" w14:textId="77777777" w:rsidR="00B8616B" w:rsidRPr="00A17E63" w:rsidRDefault="00000000" w:rsidP="00662BB1">
      <w:p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lastRenderedPageBreak/>
        <w:t>Citation</w:t>
      </w:r>
    </w:p>
    <w:p w14:paraId="00000025" w14:textId="77777777" w:rsidR="00B8616B" w:rsidRPr="00A17E63" w:rsidRDefault="00B8616B">
      <w:pPr>
        <w:ind w:firstLine="720"/>
        <w:jc w:val="both"/>
        <w:rPr>
          <w:rFonts w:ascii="Times New Roman" w:hAnsi="Times New Roman" w:cs="Times New Roman"/>
          <w:sz w:val="24"/>
          <w:szCs w:val="24"/>
          <w:highlight w:val="white"/>
        </w:rPr>
      </w:pPr>
    </w:p>
    <w:p w14:paraId="00000026" w14:textId="77777777" w:rsidR="00B8616B" w:rsidRPr="00A17E63" w:rsidRDefault="00000000">
      <w:pPr>
        <w:spacing w:line="480" w:lineRule="auto"/>
        <w:ind w:left="720" w:hanging="630"/>
        <w:rPr>
          <w:rFonts w:ascii="Times New Roman" w:eastAsia="Calibri" w:hAnsi="Times New Roman" w:cs="Times New Roman"/>
          <w:sz w:val="24"/>
          <w:szCs w:val="24"/>
          <w:highlight w:val="white"/>
        </w:rPr>
      </w:pPr>
      <w:r w:rsidRPr="00A17E63">
        <w:rPr>
          <w:rFonts w:ascii="Times New Roman" w:eastAsia="Calibri" w:hAnsi="Times New Roman" w:cs="Times New Roman"/>
          <w:i/>
          <w:iCs/>
          <w:sz w:val="24"/>
          <w:szCs w:val="24"/>
          <w:highlight w:val="white"/>
        </w:rPr>
        <w:t>War Department Launches AI Acceleration Strategy to Secure American Military AI Dominance</w:t>
      </w:r>
      <w:r w:rsidRPr="00A17E63">
        <w:rPr>
          <w:rFonts w:ascii="Times New Roman" w:eastAsia="Calibri" w:hAnsi="Times New Roman" w:cs="Times New Roman"/>
          <w:sz w:val="24"/>
          <w:szCs w:val="24"/>
          <w:highlight w:val="white"/>
        </w:rPr>
        <w:t xml:space="preserve">. (2026). U.S. Department of War. </w:t>
      </w:r>
      <w:hyperlink r:id="rId5">
        <w:r w:rsidRPr="00A17E63">
          <w:rPr>
            <w:rFonts w:ascii="Times New Roman" w:eastAsia="Calibri" w:hAnsi="Times New Roman" w:cs="Times New Roman"/>
            <w:color w:val="1155CC"/>
            <w:sz w:val="24"/>
            <w:szCs w:val="24"/>
            <w:highlight w:val="white"/>
            <w:u w:val="single"/>
          </w:rPr>
          <w:t>https://www.war.gov/News/Releases/Release/Article/4376420/war-department-launches-ai-acceleration-strategy-to-secure-american-military-ai/</w:t>
        </w:r>
      </w:hyperlink>
    </w:p>
    <w:p w14:paraId="3AD3620B" w14:textId="03F4FE9D" w:rsidR="00662BB1" w:rsidRDefault="00662BB1" w:rsidP="00662BB1">
      <w:pPr>
        <w:pStyle w:val="NormalWeb"/>
        <w:spacing w:before="0" w:beforeAutospacing="0" w:after="0" w:afterAutospacing="0" w:line="480" w:lineRule="auto"/>
        <w:ind w:left="720" w:hanging="720"/>
        <w:rPr>
          <w:rStyle w:val="url"/>
        </w:rPr>
      </w:pPr>
      <w:r>
        <w:t xml:space="preserve">Bloomberg Television. (2026, February 27). </w:t>
      </w:r>
      <w:r>
        <w:rPr>
          <w:i/>
          <w:iCs/>
        </w:rPr>
        <w:t>Pentagon’s Michael on Anthropic Talks, Military Use of AI</w:t>
      </w:r>
      <w:r>
        <w:t xml:space="preserve"> [Video]. YouTube. </w:t>
      </w:r>
      <w:hyperlink r:id="rId6" w:history="1">
        <w:r w:rsidRPr="0029299B">
          <w:rPr>
            <w:rStyle w:val="Hyperlink"/>
          </w:rPr>
          <w:t>https://www.youtube.com/watch?v=WETrXpJgpQ8</w:t>
        </w:r>
      </w:hyperlink>
    </w:p>
    <w:p w14:paraId="5A6506F4" w14:textId="5005E849" w:rsidR="00662BB1" w:rsidRDefault="00662BB1" w:rsidP="00662BB1">
      <w:pPr>
        <w:pStyle w:val="NormalWeb"/>
        <w:spacing w:before="0" w:beforeAutospacing="0" w:after="0" w:afterAutospacing="0" w:line="480" w:lineRule="auto"/>
        <w:ind w:left="720" w:hanging="720"/>
        <w:rPr>
          <w:rStyle w:val="url"/>
        </w:rPr>
      </w:pPr>
      <w:r>
        <w:t xml:space="preserve">Carchidi, V. (2026, February 2). </w:t>
      </w:r>
      <w:r>
        <w:rPr>
          <w:i/>
          <w:iCs/>
        </w:rPr>
        <w:t>DOD’s AI acceleration strategy</w:t>
      </w:r>
      <w:r>
        <w:t xml:space="preserve">. Nextgov.com. Retrieved February 28, 2026, from </w:t>
      </w:r>
      <w:hyperlink r:id="rId7" w:history="1">
        <w:r w:rsidRPr="0029299B">
          <w:rPr>
            <w:rStyle w:val="Hyperlink"/>
          </w:rPr>
          <w:t>https://www.nextgov.com/ideas/2026/02/dods-ai-acceleration-strategy/411135/</w:t>
        </w:r>
      </w:hyperlink>
    </w:p>
    <w:p w14:paraId="70C89900" w14:textId="5C5205C6" w:rsidR="00662BB1" w:rsidRDefault="00662BB1" w:rsidP="00662BB1">
      <w:pPr>
        <w:pStyle w:val="NormalWeb"/>
        <w:spacing w:before="0" w:beforeAutospacing="0" w:after="0" w:afterAutospacing="0" w:line="480" w:lineRule="auto"/>
        <w:ind w:left="720" w:hanging="720"/>
        <w:rPr>
          <w:rStyle w:val="url"/>
        </w:rPr>
      </w:pPr>
      <w:r>
        <w:rPr>
          <w:i/>
          <w:iCs/>
        </w:rPr>
        <w:t>DOW to become an “AI-First” warfighting force</w:t>
      </w:r>
      <w:r>
        <w:t xml:space="preserve">. (2026, January 13). AFCEA International. Retrieved February 28, 2026, from </w:t>
      </w:r>
      <w:hyperlink r:id="rId8" w:history="1">
        <w:r w:rsidRPr="0029299B">
          <w:rPr>
            <w:rStyle w:val="Hyperlink"/>
          </w:rPr>
          <w:t>https://www.afcea.org/signal-media/dow-become-ai-first-warfighting-force</w:t>
        </w:r>
      </w:hyperlink>
    </w:p>
    <w:p w14:paraId="5AA29773" w14:textId="48E1329A" w:rsidR="00662BB1" w:rsidRDefault="00662BB1" w:rsidP="00662BB1">
      <w:pPr>
        <w:pStyle w:val="NormalWeb"/>
        <w:spacing w:before="0" w:beforeAutospacing="0" w:after="0" w:afterAutospacing="0" w:line="480" w:lineRule="auto"/>
        <w:ind w:left="720" w:hanging="720"/>
        <w:rPr>
          <w:rStyle w:val="url"/>
        </w:rPr>
      </w:pPr>
      <w:r>
        <w:t xml:space="preserve">DWS News. (2026, January 13). </w:t>
      </w:r>
      <w:r>
        <w:rPr>
          <w:i/>
          <w:iCs/>
        </w:rPr>
        <w:t>FULL REMARKS: Hegseth Announces Revolutionary Military AI Strategy during SpaceX Visit | AC1Z</w:t>
      </w:r>
      <w:r>
        <w:t xml:space="preserve"> [Video]. YouTube. </w:t>
      </w:r>
      <w:hyperlink r:id="rId9" w:history="1">
        <w:r w:rsidRPr="0029299B">
          <w:rPr>
            <w:rStyle w:val="Hyperlink"/>
          </w:rPr>
          <w:t>https://www.youtube.com/watch?v=drVtgRkzHp0</w:t>
        </w:r>
      </w:hyperlink>
    </w:p>
    <w:p w14:paraId="2A98F9C2" w14:textId="0355965E" w:rsidR="00662BB1" w:rsidRDefault="00662BB1" w:rsidP="00662BB1">
      <w:pPr>
        <w:pStyle w:val="NormalWeb"/>
        <w:spacing w:before="0" w:beforeAutospacing="0" w:after="0" w:afterAutospacing="0" w:line="480" w:lineRule="auto"/>
        <w:ind w:left="720" w:hanging="720"/>
        <w:rPr>
          <w:rStyle w:val="url"/>
        </w:rPr>
      </w:pPr>
      <w:r>
        <w:t xml:space="preserve">Fuentes, A. L., Black, D. S., Serafino, M. C., &amp; McRitchie, A. E. (n.d.). </w:t>
      </w:r>
      <w:r>
        <w:rPr>
          <w:i/>
          <w:iCs/>
        </w:rPr>
        <w:t>Department of War’s Artificial Intelligence-First Agenda: A New Era for Defense Contractors | Insights | Holland &amp; Knight</w:t>
      </w:r>
      <w:r>
        <w:t xml:space="preserve">. Retrieved February 28, 2026, from </w:t>
      </w:r>
      <w:hyperlink r:id="rId10" w:history="1">
        <w:r w:rsidRPr="0029299B">
          <w:rPr>
            <w:rStyle w:val="Hyperlink"/>
          </w:rPr>
          <w:t>https://www.hklaw.com/en/insights/publications/2026/02/department-of-wars-ai-first-agenda-a-new-era-for-defense-contractors</w:t>
        </w:r>
      </w:hyperlink>
    </w:p>
    <w:p w14:paraId="0AB869FE" w14:textId="77777777" w:rsidR="00662BB1" w:rsidRDefault="00662BB1" w:rsidP="00662BB1">
      <w:pPr>
        <w:pStyle w:val="NormalWeb"/>
        <w:spacing w:before="0" w:beforeAutospacing="0" w:after="0" w:afterAutospacing="0" w:line="480" w:lineRule="auto"/>
        <w:ind w:left="720" w:hanging="720"/>
      </w:pPr>
    </w:p>
    <w:p w14:paraId="49B25F4B" w14:textId="423D76F3" w:rsidR="00662BB1" w:rsidRDefault="00662BB1" w:rsidP="00662BB1">
      <w:pPr>
        <w:pStyle w:val="NormalWeb"/>
        <w:spacing w:before="0" w:beforeAutospacing="0" w:after="0" w:afterAutospacing="0" w:line="480" w:lineRule="auto"/>
        <w:ind w:left="720" w:hanging="720"/>
        <w:rPr>
          <w:rStyle w:val="url"/>
        </w:rPr>
      </w:pPr>
      <w:proofErr w:type="spellStart"/>
      <w:r>
        <w:lastRenderedPageBreak/>
        <w:t>Gianfortune</w:t>
      </w:r>
      <w:proofErr w:type="spellEnd"/>
      <w:r>
        <w:t xml:space="preserve">, R., &amp; </w:t>
      </w:r>
      <w:proofErr w:type="spellStart"/>
      <w:r>
        <w:t>Gianfortune</w:t>
      </w:r>
      <w:proofErr w:type="spellEnd"/>
      <w:r>
        <w:t xml:space="preserve">, R. (2026, January 23). </w:t>
      </w:r>
      <w:r>
        <w:rPr>
          <w:i/>
          <w:iCs/>
        </w:rPr>
        <w:t>Hegseth unveils ‘Wartime footing’ for military AI in strategy Document</w:t>
      </w:r>
      <w:r>
        <w:t xml:space="preserve">. </w:t>
      </w:r>
      <w:proofErr w:type="spellStart"/>
      <w:r>
        <w:t>GovCIO</w:t>
      </w:r>
      <w:proofErr w:type="spellEnd"/>
      <w:r>
        <w:t xml:space="preserve"> Media &amp; Research. Retrieved February 28, 2026, from </w:t>
      </w:r>
      <w:hyperlink r:id="rId11" w:history="1">
        <w:r w:rsidRPr="0029299B">
          <w:rPr>
            <w:rStyle w:val="Hyperlink"/>
          </w:rPr>
          <w:t>https://govciomedia.com/hegseth-unveils-wartime-footing-for-military-ai-in-strategy-document/</w:t>
        </w:r>
      </w:hyperlink>
    </w:p>
    <w:p w14:paraId="5AFE9597" w14:textId="699820BC" w:rsidR="00662BB1" w:rsidRDefault="00662BB1" w:rsidP="00662BB1">
      <w:pPr>
        <w:pStyle w:val="NormalWeb"/>
        <w:spacing w:before="0" w:beforeAutospacing="0" w:after="0" w:afterAutospacing="0" w:line="480" w:lineRule="auto"/>
        <w:ind w:left="720" w:hanging="720"/>
        <w:rPr>
          <w:rStyle w:val="url"/>
        </w:rPr>
      </w:pPr>
      <w:r>
        <w:t xml:space="preserve">Lee, N., Barna, S., Huffman, R., Burnette, R., Chapman, K., Cho, E., Lee, N., Barna, S., Huffman, R., Burnette, R., Chapman, K., Cho, E., Lee, N., Barna, S., Huffman, R., Burnette, R., Chapman, K., &amp; Cho, E. (2026, February 3). </w:t>
      </w:r>
      <w:r>
        <w:rPr>
          <w:i/>
          <w:iCs/>
        </w:rPr>
        <w:t>Pentagon releases artificial intelligence strategy</w:t>
      </w:r>
      <w:r>
        <w:t xml:space="preserve">. Inside Government Contracts. Retrieved February 28, 2026, from </w:t>
      </w:r>
      <w:hyperlink r:id="rId12" w:history="1">
        <w:r w:rsidRPr="0029299B">
          <w:rPr>
            <w:rStyle w:val="Hyperlink"/>
          </w:rPr>
          <w:t>https://www.insidegovernmentcontracts.com/2026/02/pentagon-releases-artificial-intelligence-strategy/</w:t>
        </w:r>
      </w:hyperlink>
    </w:p>
    <w:p w14:paraId="73BD976C" w14:textId="77777777" w:rsidR="00662BB1" w:rsidRDefault="00662BB1" w:rsidP="00662BB1">
      <w:pPr>
        <w:pStyle w:val="NormalWeb"/>
        <w:spacing w:before="0" w:beforeAutospacing="0" w:after="0" w:afterAutospacing="0" w:line="480" w:lineRule="auto"/>
        <w:ind w:left="720" w:hanging="720"/>
      </w:pPr>
      <w:r>
        <w:t xml:space="preserve">SECRETARY OF WAR. (n.d.). </w:t>
      </w:r>
      <w:r>
        <w:rPr>
          <w:i/>
          <w:iCs/>
        </w:rPr>
        <w:t>Artificial Intelligence Strategy for the Department of War: Accelerating America’s military AI dominance</w:t>
      </w:r>
      <w:r>
        <w:t>.</w:t>
      </w:r>
    </w:p>
    <w:p w14:paraId="7DAB6DB6" w14:textId="77777777" w:rsidR="00662BB1" w:rsidRDefault="00662BB1" w:rsidP="00662BB1">
      <w:pPr>
        <w:pStyle w:val="NormalWeb"/>
        <w:spacing w:before="0" w:beforeAutospacing="0" w:after="0" w:afterAutospacing="0" w:line="480" w:lineRule="auto"/>
        <w:ind w:left="720" w:hanging="720"/>
      </w:pPr>
    </w:p>
    <w:p w14:paraId="00000027" w14:textId="77777777" w:rsidR="00B8616B" w:rsidRPr="00A17E63" w:rsidRDefault="00B8616B">
      <w:pPr>
        <w:spacing w:line="480" w:lineRule="auto"/>
        <w:ind w:left="720" w:hanging="630"/>
        <w:rPr>
          <w:rFonts w:ascii="Times New Roman" w:eastAsia="Calibri" w:hAnsi="Times New Roman" w:cs="Times New Roman"/>
          <w:sz w:val="24"/>
          <w:szCs w:val="24"/>
          <w:highlight w:val="white"/>
        </w:rPr>
      </w:pPr>
    </w:p>
    <w:p w14:paraId="00000028" w14:textId="77777777" w:rsidR="00B8616B" w:rsidRPr="00A17E63" w:rsidRDefault="00000000">
      <w:pPr>
        <w:spacing w:before="240" w:after="240"/>
        <w:rPr>
          <w:rFonts w:ascii="Times New Roman" w:eastAsia="Calibri" w:hAnsi="Times New Roman" w:cs="Times New Roman"/>
          <w:sz w:val="24"/>
          <w:szCs w:val="24"/>
          <w:highlight w:val="white"/>
        </w:rPr>
      </w:pPr>
      <w:r w:rsidRPr="00A17E63">
        <w:rPr>
          <w:rFonts w:ascii="Times New Roman" w:eastAsia="Calibri" w:hAnsi="Times New Roman" w:cs="Times New Roman"/>
          <w:sz w:val="24"/>
          <w:szCs w:val="24"/>
          <w:highlight w:val="white"/>
        </w:rPr>
        <w:t>‌</w:t>
      </w:r>
    </w:p>
    <w:p w14:paraId="00000029" w14:textId="77777777" w:rsidR="00B8616B" w:rsidRPr="00A17E63" w:rsidRDefault="00B8616B">
      <w:pPr>
        <w:rPr>
          <w:rFonts w:ascii="Times New Roman" w:hAnsi="Times New Roman" w:cs="Times New Roman"/>
          <w:sz w:val="24"/>
          <w:szCs w:val="24"/>
          <w:highlight w:val="white"/>
        </w:rPr>
      </w:pPr>
    </w:p>
    <w:p w14:paraId="0000002A" w14:textId="77777777" w:rsidR="00B8616B" w:rsidRPr="00A17E63" w:rsidRDefault="00B8616B">
      <w:pPr>
        <w:jc w:val="both"/>
        <w:rPr>
          <w:rFonts w:ascii="Times New Roman" w:hAnsi="Times New Roman" w:cs="Times New Roman"/>
          <w:sz w:val="24"/>
          <w:szCs w:val="24"/>
          <w:highlight w:val="white"/>
        </w:rPr>
      </w:pPr>
    </w:p>
    <w:p w14:paraId="0000002B" w14:textId="77777777" w:rsidR="00B8616B" w:rsidRPr="00A17E63" w:rsidRDefault="00B8616B">
      <w:pPr>
        <w:jc w:val="both"/>
        <w:rPr>
          <w:rFonts w:ascii="Times New Roman" w:hAnsi="Times New Roman" w:cs="Times New Roman"/>
          <w:sz w:val="24"/>
          <w:szCs w:val="24"/>
          <w:highlight w:val="white"/>
        </w:rPr>
      </w:pPr>
    </w:p>
    <w:p w14:paraId="0000002C" w14:textId="77777777" w:rsidR="00B8616B" w:rsidRPr="00A17E63" w:rsidRDefault="00B8616B">
      <w:pPr>
        <w:jc w:val="both"/>
        <w:rPr>
          <w:rFonts w:ascii="Times New Roman" w:hAnsi="Times New Roman" w:cs="Times New Roman"/>
          <w:sz w:val="24"/>
          <w:szCs w:val="24"/>
          <w:highlight w:val="white"/>
        </w:rPr>
      </w:pPr>
    </w:p>
    <w:p w14:paraId="0000002D" w14:textId="77777777" w:rsidR="00B8616B" w:rsidRPr="00A17E63" w:rsidRDefault="00000000">
      <w:pPr>
        <w:jc w:val="both"/>
        <w:rPr>
          <w:rFonts w:ascii="Times New Roman" w:hAnsi="Times New Roman" w:cs="Times New Roman"/>
          <w:sz w:val="24"/>
          <w:szCs w:val="24"/>
          <w:highlight w:val="white"/>
        </w:rPr>
      </w:pPr>
      <w:r w:rsidRPr="00A17E63">
        <w:rPr>
          <w:rFonts w:ascii="Times New Roman" w:hAnsi="Times New Roman" w:cs="Times New Roman"/>
          <w:sz w:val="24"/>
          <w:szCs w:val="24"/>
          <w:highlight w:val="white"/>
        </w:rPr>
        <w:t>‌</w:t>
      </w:r>
    </w:p>
    <w:sectPr w:rsidR="00B8616B" w:rsidRPr="00A17E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83C4A6-C6A4-48B4-B7F0-3FE959ADD2F9}"/>
    <w:embedItalic r:id="rId2" w:fontKey="{BC513D32-F9E8-418C-9D77-F4588F4E19DD}"/>
  </w:font>
  <w:font w:name="Cambria">
    <w:panose1 w:val="02040503050406030204"/>
    <w:charset w:val="00"/>
    <w:family w:val="roman"/>
    <w:pitch w:val="variable"/>
    <w:sig w:usb0="E00006FF" w:usb1="420024FF" w:usb2="02000000" w:usb3="00000000" w:csb0="0000019F" w:csb1="00000000"/>
    <w:embedRegular r:id="rId3" w:fontKey="{36CEFEA8-4FD9-4B13-9BE5-92366B9115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1BC"/>
    <w:multiLevelType w:val="multilevel"/>
    <w:tmpl w:val="349CC9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C36471"/>
    <w:multiLevelType w:val="hybridMultilevel"/>
    <w:tmpl w:val="D316715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 w15:restartNumberingAfterBreak="0">
    <w:nsid w:val="13E9146A"/>
    <w:multiLevelType w:val="multilevel"/>
    <w:tmpl w:val="B51A54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8E45F6D"/>
    <w:multiLevelType w:val="multilevel"/>
    <w:tmpl w:val="2A0203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AE560CA"/>
    <w:multiLevelType w:val="multilevel"/>
    <w:tmpl w:val="7D4406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F613D5E"/>
    <w:multiLevelType w:val="multilevel"/>
    <w:tmpl w:val="0A20B7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0D87EB0"/>
    <w:multiLevelType w:val="multilevel"/>
    <w:tmpl w:val="E0A807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79A4372"/>
    <w:multiLevelType w:val="hybridMultilevel"/>
    <w:tmpl w:val="6C2678A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6955245E"/>
    <w:multiLevelType w:val="multilevel"/>
    <w:tmpl w:val="C0F2BF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756B3D"/>
    <w:multiLevelType w:val="multilevel"/>
    <w:tmpl w:val="91BC73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37292569">
    <w:abstractNumId w:val="4"/>
  </w:num>
  <w:num w:numId="2" w16cid:durableId="1395660171">
    <w:abstractNumId w:val="6"/>
  </w:num>
  <w:num w:numId="3" w16cid:durableId="1841970540">
    <w:abstractNumId w:val="3"/>
  </w:num>
  <w:num w:numId="4" w16cid:durableId="582379752">
    <w:abstractNumId w:val="5"/>
  </w:num>
  <w:num w:numId="5" w16cid:durableId="53626902">
    <w:abstractNumId w:val="9"/>
  </w:num>
  <w:num w:numId="6" w16cid:durableId="1379352131">
    <w:abstractNumId w:val="8"/>
  </w:num>
  <w:num w:numId="7" w16cid:durableId="854225107">
    <w:abstractNumId w:val="2"/>
  </w:num>
  <w:num w:numId="8" w16cid:durableId="585113882">
    <w:abstractNumId w:val="0"/>
  </w:num>
  <w:num w:numId="9" w16cid:durableId="2093964383">
    <w:abstractNumId w:val="7"/>
  </w:num>
  <w:num w:numId="10" w16cid:durableId="141893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16B"/>
    <w:rsid w:val="00662BB1"/>
    <w:rsid w:val="00A17E63"/>
    <w:rsid w:val="00B8616B"/>
    <w:rsid w:val="00C01011"/>
    <w:rsid w:val="00CC5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8FB2D"/>
  <w15:docId w15:val="{DF6DE1FE-8E94-4291-AD5D-1345B55D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62B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DefaultParagraphFont"/>
    <w:rsid w:val="00662BB1"/>
  </w:style>
  <w:style w:type="paragraph" w:styleId="ListParagraph">
    <w:name w:val="List Paragraph"/>
    <w:basedOn w:val="Normal"/>
    <w:uiPriority w:val="34"/>
    <w:qFormat/>
    <w:rsid w:val="00662BB1"/>
    <w:pPr>
      <w:ind w:left="720"/>
      <w:contextualSpacing/>
    </w:pPr>
  </w:style>
  <w:style w:type="character" w:styleId="Hyperlink">
    <w:name w:val="Hyperlink"/>
    <w:basedOn w:val="DefaultParagraphFont"/>
    <w:uiPriority w:val="99"/>
    <w:unhideWhenUsed/>
    <w:rsid w:val="00662BB1"/>
    <w:rPr>
      <w:color w:val="0000FF" w:themeColor="hyperlink"/>
      <w:u w:val="single"/>
    </w:rPr>
  </w:style>
  <w:style w:type="character" w:styleId="UnresolvedMention">
    <w:name w:val="Unresolved Mention"/>
    <w:basedOn w:val="DefaultParagraphFont"/>
    <w:uiPriority w:val="99"/>
    <w:semiHidden/>
    <w:unhideWhenUsed/>
    <w:rsid w:val="00662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fcea.org/signal-media/dow-become-ai-first-warfighting-for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xtgov.com/ideas/2026/02/dods-ai-acceleration-strategy/411135/" TargetMode="External"/><Relationship Id="rId12" Type="http://schemas.openxmlformats.org/officeDocument/2006/relationships/hyperlink" Target="https://www.insidegovernmentcontracts.com/2026/02/pentagon-releases-artificial-intelligence-strate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WETrXpJgpQ8" TargetMode="External"/><Relationship Id="rId11" Type="http://schemas.openxmlformats.org/officeDocument/2006/relationships/hyperlink" Target="https://govciomedia.com/hegseth-unveils-wartime-footing-for-military-ai-in-strategy-document/" TargetMode="External"/><Relationship Id="rId5" Type="http://schemas.openxmlformats.org/officeDocument/2006/relationships/hyperlink" Target="https://www.war.gov/News/Releases/Release/Article/4376420/war-department-launches-ai-acceleration-strategy-to-secure-american-military-ai/" TargetMode="External"/><Relationship Id="rId10" Type="http://schemas.openxmlformats.org/officeDocument/2006/relationships/hyperlink" Target="https://www.hklaw.com/en/insights/publications/2026/02/department-of-wars-ai-first-agenda-a-new-era-for-defense-contractors" TargetMode="External"/><Relationship Id="rId4" Type="http://schemas.openxmlformats.org/officeDocument/2006/relationships/webSettings" Target="webSettings.xml"/><Relationship Id="rId9" Type="http://schemas.openxmlformats.org/officeDocument/2006/relationships/hyperlink" Target="https://www.youtube.com/watch?v=drVtgRkzHp0"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2126</Words>
  <Characters>12120</Characters>
  <Application>Microsoft Office Word</Application>
  <DocSecurity>0</DocSecurity>
  <Lines>101</Lines>
  <Paragraphs>28</Paragraphs>
  <ScaleCrop>false</ScaleCrop>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Huynh, Mike Khanh</cp:lastModifiedBy>
  <cp:revision>5</cp:revision>
  <dcterms:created xsi:type="dcterms:W3CDTF">2026-03-01T04:53:00Z</dcterms:created>
  <dcterms:modified xsi:type="dcterms:W3CDTF">2026-03-01T05:05:00Z</dcterms:modified>
</cp:coreProperties>
</file>