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A3B3" w14:textId="46588DF9" w:rsidR="00EF5F7D" w:rsidRDefault="00856DF7">
      <w:r w:rsidRPr="00856DF7">
        <w:t>https://www.kaggle.com/datasets/sehaj1104/student-mental-health-and-burnout-dataset</w:t>
      </w:r>
    </w:p>
    <w:sectPr w:rsidR="00EF5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7E"/>
    <w:rsid w:val="00086BF6"/>
    <w:rsid w:val="006413BB"/>
    <w:rsid w:val="00856DF7"/>
    <w:rsid w:val="009B3836"/>
    <w:rsid w:val="00AD177E"/>
    <w:rsid w:val="00E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8D73B-B009-4104-B974-332CF309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</dc:creator>
  <cp:keywords/>
  <dc:description/>
  <cp:lastModifiedBy>Sam F</cp:lastModifiedBy>
  <cp:revision>2</cp:revision>
  <dcterms:created xsi:type="dcterms:W3CDTF">2026-03-31T17:15:00Z</dcterms:created>
  <dcterms:modified xsi:type="dcterms:W3CDTF">2026-03-31T17:15:00Z</dcterms:modified>
</cp:coreProperties>
</file>