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t>declare</w:t>
      </w:r>
    </w:p>
    <w:p w14:paraId="3A4D4557" w14:textId="77777777" w:rsidR="00997ECC" w:rsidRDefault="00997ECC" w:rsidP="00997ECC">
      <w:pPr>
        <w:pStyle w:val="af0"/>
      </w:pPr>
      <w:r>
        <w:lastRenderedPageBreak/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5EC487D1" w:rsidR="008D3D53" w:rsidRDefault="008D3D53" w:rsidP="008D3D53">
      <w:pPr>
        <w:pStyle w:val="3"/>
      </w:pPr>
      <w:r>
        <w:rPr>
          <w:rFonts w:hint="eastAsia"/>
        </w:rPr>
        <w:t>条件查询</w:t>
      </w:r>
      <w:r w:rsidR="00A635C0">
        <w:rPr>
          <w:rFonts w:hint="eastAsia"/>
        </w:rPr>
        <w:t>(where)</w:t>
      </w:r>
    </w:p>
    <w:p w14:paraId="69041D7C" w14:textId="77777777" w:rsidR="00A266F4" w:rsidRDefault="00D13ED0" w:rsidP="00D13ED0">
      <w:pPr>
        <w:pStyle w:val="af"/>
        <w:rPr>
          <w:rFonts w:hint="eastAsia"/>
        </w:rPr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</w:t>
      </w:r>
    </w:p>
    <w:p w14:paraId="26AFA8FF" w14:textId="3BF2F363" w:rsidR="006A3490" w:rsidRDefault="006A3490" w:rsidP="006A3490">
      <w:pPr>
        <w:pStyle w:val="10"/>
        <w:rPr>
          <w:rFonts w:hint="eastAsia"/>
        </w:rPr>
      </w:pPr>
      <w:r>
        <w:rPr>
          <w:rFonts w:hint="eastAsia"/>
        </w:rPr>
        <w:lastRenderedPageBreak/>
        <w:t>注意事项</w:t>
      </w:r>
    </w:p>
    <w:p w14:paraId="6268463C" w14:textId="3857A76A" w:rsidR="00D13ED0" w:rsidRDefault="00E470BA" w:rsidP="00002B49">
      <w:pPr>
        <w:pStyle w:val="a5"/>
        <w:rPr>
          <w:rFonts w:hint="eastAsia"/>
        </w:rPr>
      </w:pPr>
      <w:r>
        <w:rPr>
          <w:rFonts w:hint="eastAsia"/>
        </w:rPr>
        <w:t>where</w:t>
      </w:r>
      <w:r w:rsidR="00A266F4" w:rsidRPr="00A266F4">
        <w:rPr>
          <w:rFonts w:hint="eastAsia"/>
        </w:rPr>
        <w:t>子句的作用是在对查询结果进行分组前，将不符合</w:t>
      </w:r>
      <w:r w:rsidR="00A266F4" w:rsidRPr="00A266F4">
        <w:rPr>
          <w:rFonts w:hint="eastAsia"/>
        </w:rPr>
        <w:t>where</w:t>
      </w:r>
      <w:r w:rsidR="00591959">
        <w:rPr>
          <w:rFonts w:hint="eastAsia"/>
        </w:rPr>
        <w:t>条件的行去掉，即在分组之前过滤数据，条件中不能包含聚合</w:t>
      </w:r>
      <w:r w:rsidR="00591959">
        <w:rPr>
          <w:rFonts w:hint="eastAsia"/>
        </w:rPr>
        <w:t>(</w:t>
      </w:r>
      <w:r w:rsidR="00591959">
        <w:rPr>
          <w:rFonts w:hint="eastAsia"/>
        </w:rPr>
        <w:t>多行</w:t>
      </w:r>
      <w:r w:rsidR="00591959">
        <w:rPr>
          <w:rFonts w:hint="eastAsia"/>
        </w:rPr>
        <w:t>)</w:t>
      </w:r>
      <w:r w:rsidR="00A266F4" w:rsidRPr="00A266F4">
        <w:rPr>
          <w:rFonts w:hint="eastAsia"/>
        </w:rPr>
        <w:t>函数</w:t>
      </w:r>
      <w:r w:rsidR="00591959">
        <w:rPr>
          <w:rFonts w:hint="eastAsia"/>
        </w:rPr>
        <w:t>合子查询不能是多行数据</w:t>
      </w:r>
      <w:r w:rsidR="00A266F4" w:rsidRPr="00A266F4">
        <w:rPr>
          <w:rFonts w:hint="eastAsia"/>
        </w:rPr>
        <w:t>，使用</w:t>
      </w:r>
      <w:r w:rsidR="00A266F4" w:rsidRPr="00A266F4">
        <w:rPr>
          <w:rFonts w:hint="eastAsia"/>
        </w:rPr>
        <w:t>where</w:t>
      </w:r>
      <w:r w:rsidR="00A266F4" w:rsidRPr="00A266F4">
        <w:rPr>
          <w:rFonts w:hint="eastAsia"/>
        </w:rPr>
        <w:t>条件显示特定的行。</w:t>
      </w:r>
    </w:p>
    <w:p w14:paraId="0BCC1A8A" w14:textId="26F0CDC3" w:rsidR="00A266F4" w:rsidRDefault="006420B3" w:rsidP="00A266F4">
      <w:pPr>
        <w:pStyle w:val="10"/>
        <w:rPr>
          <w:rFonts w:hint="eastAsia"/>
        </w:rPr>
      </w:pPr>
      <w:r>
        <w:rPr>
          <w:rFonts w:hint="eastAsia"/>
        </w:rPr>
        <w:t>运算符</w:t>
      </w:r>
    </w:p>
    <w:p w14:paraId="555B4FC0" w14:textId="4005FF6F" w:rsidR="00D13ED0" w:rsidRDefault="00D13ED0" w:rsidP="00D13ED0">
      <w:pPr>
        <w:pStyle w:val="a5"/>
      </w:pP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41250D55" w:rsidR="00D13ED0" w:rsidRDefault="00D13ED0" w:rsidP="00D13ED0">
      <w:pPr>
        <w:pStyle w:val="a5"/>
      </w:pP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457D3EB6" w:rsidR="00D13ED0" w:rsidRDefault="00D13ED0" w:rsidP="00D13ED0">
      <w:pPr>
        <w:pStyle w:val="a5"/>
      </w:pP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0DB94DF" w:rsidR="00D13ED0" w:rsidRDefault="00D13ED0" w:rsidP="00D13ED0">
      <w:pPr>
        <w:pStyle w:val="a5"/>
      </w:pPr>
      <w:r>
        <w:rPr>
          <w:rFonts w:hint="eastAsia"/>
        </w:rPr>
        <w:t xml:space="preserve">    like </w:t>
      </w:r>
      <w:r>
        <w:rPr>
          <w:rFonts w:hint="eastAsia"/>
        </w:rPr>
        <w:t>模糊查询</w:t>
      </w:r>
    </w:p>
    <w:p w14:paraId="558E5096" w14:textId="32EB172A" w:rsidR="00D13ED0" w:rsidRDefault="00D13ED0" w:rsidP="00D13ED0">
      <w:pPr>
        <w:pStyle w:val="a5"/>
      </w:pPr>
      <w:r>
        <w:rPr>
          <w:rFonts w:hint="eastAsia"/>
        </w:rPr>
        <w:t xml:space="preserve">    in(set) </w:t>
      </w:r>
      <w:r>
        <w:rPr>
          <w:rFonts w:hint="eastAsia"/>
        </w:rPr>
        <w:t>在某个集合内</w:t>
      </w:r>
    </w:p>
    <w:p w14:paraId="4FB66947" w14:textId="7FE46C50" w:rsidR="00D13ED0" w:rsidRDefault="00D13ED0" w:rsidP="00D13ED0">
      <w:pPr>
        <w:pStyle w:val="a5"/>
      </w:pPr>
      <w:r>
        <w:rPr>
          <w:rFonts w:hint="eastAsia"/>
        </w:rPr>
        <w:t xml:space="preserve">    between..and.. </w:t>
      </w:r>
      <w:r>
        <w:rPr>
          <w:rFonts w:hint="eastAsia"/>
        </w:rPr>
        <w:t>在某个区间内</w:t>
      </w:r>
    </w:p>
    <w:p w14:paraId="23F19A04" w14:textId="67BC8C58" w:rsidR="00D13ED0" w:rsidRDefault="00A266F4" w:rsidP="00D13ED0">
      <w:pPr>
        <w:pStyle w:val="a5"/>
      </w:pPr>
      <w:r>
        <w:rPr>
          <w:rFonts w:hint="eastAsia"/>
        </w:rPr>
        <w:t xml:space="preserve">    </w:t>
      </w:r>
      <w:r w:rsidR="00D13ED0">
        <w:rPr>
          <w:rFonts w:hint="eastAsia"/>
        </w:rPr>
        <w:t xml:space="preserve">is null  </w:t>
      </w:r>
      <w:r w:rsidR="00D13ED0">
        <w:rPr>
          <w:rFonts w:hint="eastAsia"/>
        </w:rPr>
        <w:t>判断为空</w:t>
      </w:r>
    </w:p>
    <w:p w14:paraId="7F2C00AF" w14:textId="4760F325" w:rsidR="008D3D53" w:rsidRDefault="00D13ED0" w:rsidP="00D13ED0">
      <w:pPr>
        <w:pStyle w:val="a5"/>
      </w:pPr>
      <w:r>
        <w:rPr>
          <w:rFonts w:hint="eastAsia"/>
        </w:rPr>
        <w:t xml:space="preserve">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lastRenderedPageBreak/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lastRenderedPageBreak/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lastRenderedPageBreak/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49A0D1C9" w14:textId="2B25C364" w:rsidR="00112DD4" w:rsidRPr="00112DD4" w:rsidRDefault="00A077CF" w:rsidP="00E27D9C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  <w:bookmarkStart w:id="1" w:name="_GoBack"/>
      <w:bookmarkEnd w:id="1"/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6C80EED5" w14:textId="47B42AC5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>having</w:t>
      </w:r>
      <w:r>
        <w:rPr>
          <w:rFonts w:hint="eastAsia"/>
        </w:rPr>
        <w:t>放在</w:t>
      </w:r>
      <w:r>
        <w:rPr>
          <w:rFonts w:hint="eastAsia"/>
        </w:rPr>
        <w:t xml:space="preserve">group by </w:t>
      </w:r>
      <w:r>
        <w:rPr>
          <w:rFonts w:hint="eastAsia"/>
        </w:rPr>
        <w:t>的后面（这不是废话吗）</w:t>
      </w:r>
    </w:p>
    <w:p w14:paraId="37EAD1FB" w14:textId="364850B7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group by </w:t>
      </w:r>
      <w:r>
        <w:rPr>
          <w:rFonts w:hint="eastAsia"/>
        </w:rPr>
        <w:t>后面只能放非聚合函数的列</w:t>
      </w:r>
    </w:p>
    <w:p w14:paraId="2C6A6F58" w14:textId="1D6FE394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子句的作用是筛选满足条件的组，即在分组之后过滤数据，条件中经常包含聚组函数，使用</w:t>
      </w:r>
      <w:r>
        <w:rPr>
          <w:rFonts w:hint="eastAsia"/>
        </w:rPr>
        <w:t xml:space="preserve">having </w:t>
      </w:r>
      <w:r>
        <w:rPr>
          <w:rFonts w:hint="eastAsia"/>
        </w:rPr>
        <w:t>条件显示特定的组，也可以使用多个分组标准进行分组。</w:t>
      </w:r>
    </w:p>
    <w:p w14:paraId="399CF452" w14:textId="0A3E588A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子句被限制子已经在</w:t>
      </w:r>
      <w:r>
        <w:rPr>
          <w:rFonts w:hint="eastAsia"/>
        </w:rPr>
        <w:t>SELECT</w:t>
      </w:r>
      <w:r>
        <w:rPr>
          <w:rFonts w:hint="eastAsia"/>
        </w:rPr>
        <w:t>语句中定义的列和聚合表达式上。通常，你需要通过在</w:t>
      </w:r>
      <w:r>
        <w:rPr>
          <w:rFonts w:hint="eastAsia"/>
        </w:rPr>
        <w:t>HAVING</w:t>
      </w:r>
      <w:r>
        <w:rPr>
          <w:rFonts w:hint="eastAsia"/>
        </w:rPr>
        <w:t>子句中重复聚合函数表达式来引用聚合值，就如你在</w:t>
      </w:r>
      <w:r>
        <w:rPr>
          <w:rFonts w:hint="eastAsia"/>
        </w:rPr>
        <w:t>SELECT</w:t>
      </w:r>
      <w:r>
        <w:rPr>
          <w:rFonts w:hint="eastAsia"/>
        </w:rPr>
        <w:t>语句中做的那样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46A3950E" w14:textId="1A80A00D" w:rsidR="002E4536" w:rsidRPr="002E4536" w:rsidRDefault="00CF3E66" w:rsidP="00427BB1">
      <w:pPr>
        <w:pStyle w:val="1"/>
      </w:pPr>
      <w:r>
        <w:rPr>
          <w:rFonts w:hint="eastAsia"/>
        </w:rPr>
        <w:lastRenderedPageBreak/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lastRenderedPageBreak/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lastRenderedPageBreak/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lastRenderedPageBreak/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lastRenderedPageBreak/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lastRenderedPageBreak/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0B628E19" w:rsidR="00322BEA" w:rsidRDefault="00322BEA" w:rsidP="00322BEA">
      <w:pPr>
        <w:pStyle w:val="a5"/>
      </w:pP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lastRenderedPageBreak/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lastRenderedPageBreak/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r w:rsidRPr="002E4536">
        <w:t>select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lastRenderedPageBreak/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lastRenderedPageBreak/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lastRenderedPageBreak/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((OracleCallableStatement)call).getCursor(1);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lastRenderedPageBreak/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r>
        <w:t>create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is</w:t>
      </w:r>
    </w:p>
    <w:p w14:paraId="23354256" w14:textId="77777777" w:rsidR="00A76D03" w:rsidRDefault="00A76D03" w:rsidP="00A76D03">
      <w:pPr>
        <w:pStyle w:val="af0"/>
      </w:pPr>
      <w:r>
        <w:rPr>
          <w:rFonts w:hint="eastAsia"/>
        </w:rPr>
        <w:t xml:space="preserve">   --</w:t>
      </w:r>
      <w:r>
        <w:rPr>
          <w:rFonts w:hint="eastAsia"/>
        </w:rPr>
        <w:t>定义系统游标游标</w:t>
      </w:r>
    </w:p>
    <w:p w14:paraId="4D3EABB1" w14:textId="77777777" w:rsidR="00A76D03" w:rsidRDefault="00A76D03" w:rsidP="00A76D03">
      <w:pPr>
        <w:pStyle w:val="af0"/>
      </w:pPr>
      <w:r>
        <w:t xml:space="preserve">   aaa sys_refcursor;</w:t>
      </w:r>
    </w:p>
    <w:p w14:paraId="784D85F5" w14:textId="77777777" w:rsidR="00A76D03" w:rsidRDefault="00A76D03" w:rsidP="00A76D03">
      <w:pPr>
        <w:pStyle w:val="af0"/>
      </w:pPr>
      <w:r>
        <w:lastRenderedPageBreak/>
        <w:t xml:space="preserve">   begin</w:t>
      </w:r>
    </w:p>
    <w:p w14:paraId="5118EDFB" w14:textId="77777777" w:rsidR="00A76D03" w:rsidRDefault="00A76D03" w:rsidP="00A76D03">
      <w:pPr>
        <w:pStyle w:val="af0"/>
      </w:pPr>
      <w:r>
        <w:t xml:space="preserve">     open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return aaa;</w:t>
      </w:r>
    </w:p>
    <w:p w14:paraId="61D439A0" w14:textId="77777777" w:rsidR="00A76D03" w:rsidRDefault="00A76D03" w:rsidP="00A76D03">
      <w:pPr>
        <w:pStyle w:val="af0"/>
      </w:pPr>
      <w:r>
        <w:t xml:space="preserve">     close aaa;</w:t>
      </w:r>
    </w:p>
    <w:p w14:paraId="7B0066BA" w14:textId="25B38F8F" w:rsidR="00A76D03" w:rsidRDefault="00A76D03" w:rsidP="00A76D03">
      <w:pPr>
        <w:pStyle w:val="af0"/>
      </w:pPr>
      <w:r>
        <w:t xml:space="preserve">     end ceshi4;</w:t>
      </w:r>
    </w:p>
    <w:p w14:paraId="74973205" w14:textId="6F807257" w:rsidR="00A76D03" w:rsidRDefault="00A76D03" w:rsidP="00A76D03">
      <w:pPr>
        <w:pStyle w:val="a5"/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sql="{?=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</w:pPr>
      <w:r>
        <w:t>CallableStatement call = connection.prepareCall(sql);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</w:pPr>
      <w:r>
        <w:t>call.execute();</w:t>
      </w:r>
    </w:p>
    <w:p w14:paraId="2FC41E87" w14:textId="608CEBA8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((OracleCallableStatement)call).getCursor(1);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  <w:t>while(object.next())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  <w:t>System.out.println(object.getObject(1));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A635C0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336.25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end;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r w:rsidRPr="00667210">
        <w:t xml:space="preserve">select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lastRenderedPageBreak/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r w:rsidRPr="002C2276">
        <w:rPr>
          <w:rFonts w:hint="eastAsia"/>
        </w:rPr>
        <w:t>insert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37A11861" w14:textId="77777777" w:rsidR="000C1796" w:rsidRDefault="000C1796" w:rsidP="000C1796">
      <w:pPr>
        <w:pStyle w:val="af0"/>
      </w:pPr>
      <w:r>
        <w:t>begin</w:t>
      </w:r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参数一取值范围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end if;</w:t>
      </w:r>
    </w:p>
    <w:p w14:paraId="0D077CC6" w14:textId="77777777" w:rsidR="000C1796" w:rsidRDefault="000C1796" w:rsidP="000C1796">
      <w:pPr>
        <w:pStyle w:val="af0"/>
        <w:ind w:firstLine="300"/>
      </w:pPr>
      <w:r>
        <w:t>end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涨薪之前检查工资：不能越来越少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lastRenderedPageBreak/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9FAC6" w14:textId="77777777" w:rsidR="00DE2E63" w:rsidRDefault="00DE2E63" w:rsidP="002A3016">
      <w:r>
        <w:separator/>
      </w:r>
    </w:p>
  </w:endnote>
  <w:endnote w:type="continuationSeparator" w:id="0">
    <w:p w14:paraId="70680D53" w14:textId="77777777" w:rsidR="00DE2E63" w:rsidRDefault="00DE2E6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F7FD3" w14:textId="77777777" w:rsidR="00DE2E63" w:rsidRDefault="00DE2E63" w:rsidP="002A3016">
      <w:r>
        <w:separator/>
      </w:r>
    </w:p>
  </w:footnote>
  <w:footnote w:type="continuationSeparator" w:id="0">
    <w:p w14:paraId="68DBAA63" w14:textId="77777777" w:rsidR="00DE2E63" w:rsidRDefault="00DE2E6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2B49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2DD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27BB1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1959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0B3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252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3490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4B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6F4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0819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5C0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299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2E63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B0B"/>
    <w:rsid w:val="00E2412C"/>
    <w:rsid w:val="00E25508"/>
    <w:rsid w:val="00E25812"/>
    <w:rsid w:val="00E259E6"/>
    <w:rsid w:val="00E272E2"/>
    <w:rsid w:val="00E27D9C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0BA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3C35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27</Pages>
  <Words>5060</Words>
  <Characters>28848</Characters>
  <Application>Microsoft Office Word</Application>
  <DocSecurity>0</DocSecurity>
  <Lines>240</Lines>
  <Paragraphs>67</Paragraphs>
  <ScaleCrop>false</ScaleCrop>
  <Company>Microsoft</Company>
  <LinksUpToDate>false</LinksUpToDate>
  <CharactersWithSpaces>33841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3009</cp:revision>
  <dcterms:created xsi:type="dcterms:W3CDTF">2018-05-23T01:19:00Z</dcterms:created>
  <dcterms:modified xsi:type="dcterms:W3CDTF">2019-07-05T03:40:00Z</dcterms:modified>
</cp:coreProperties>
</file>