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ut68m8j1dt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strike w:val="1"/>
          <w:color w:val="0000ff"/>
          <w:sz w:val="24"/>
          <w:szCs w:val="24"/>
        </w:rPr>
      </w:pPr>
      <w:r w:rsidDel="00000000" w:rsidR="00000000" w:rsidRPr="00000000">
        <w:rPr>
          <w:b w:val="1"/>
          <w:bCs w:val="1"/>
          <w:color w:val="ff0000"/>
          <w:sz w:val="32"/>
          <w:szCs w:val="32"/>
          <w:rtl w:val="0"/>
        </w:rPr>
        <w:t xml:space="preserve">Due Fri Sept 4th 11:59pm PT</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These are important, I read these first and use them as a preliminary filter, I don’t have time to read every write-up</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A">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C">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D">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2">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4">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5">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7">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8">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C">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1F">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0">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1">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5">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6">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7">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8">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9">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A">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B">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1">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3">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5">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9">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B">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C">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D">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3F">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0">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4">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5">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6">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7">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9">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A">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B">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D">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4F">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3">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5">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7">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8">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9">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B">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D">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5F">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1">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2">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4">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6">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A">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C">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6F">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0">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1">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3">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4">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8">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9">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A">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B">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C">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2">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7">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8">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9">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C">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D">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8E">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8F">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0">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1">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3">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4">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5">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r86iqlc9e5bk"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id w:val="723399713"/>
        <w:docPartObj>
          <w:docPartGallery w:val="Table of Contents"/>
          <w:docPartUnique w:val="1"/>
        </w:docPartObj>
      </w:sdtPr>
      <w:sdtContent>
        <w:p w:rsidR="00000000" w:rsidDel="00000000" w:rsidP="00000000" w:rsidRDefault="00000000" w:rsidRPr="00000000" w14:paraId="0000009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A">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B">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D">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5">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One good format is to have sections for:</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9">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B">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C">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D">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AE">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AF">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0">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1">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2">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5">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7">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8">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A">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D">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BF">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3">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6">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pc0flfyyuns0"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8">
      <w:pPr>
        <w:pStyle w:val="Heading2"/>
        <w:rPr/>
      </w:pPr>
      <w:bookmarkStart w:colFirst="0" w:colLast="0" w:name="_osvo13dl7qo2" w:id="23"/>
      <w:bookmarkEnd w:id="23"/>
      <w:r w:rsidDel="00000000" w:rsidR="00000000" w:rsidRPr="00000000">
        <w:rPr>
          <w:rtl w:val="0"/>
        </w:rPr>
      </w:r>
    </w:p>
    <w:sdt>
      <w:sdtPr>
        <w:id w:val="1069811536"/>
        <w:docPartObj>
          <w:docPartGallery w:val="Table of Contents"/>
          <w:docPartUnique w:val="1"/>
        </w:docPartObj>
      </w:sdtPr>
      <w:sdtContent>
        <w:p w:rsidR="00000000" w:rsidDel="00000000" w:rsidP="00000000" w:rsidRDefault="00000000" w:rsidRPr="00000000" w14:paraId="000000C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C">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CF">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3">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4">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6">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7">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8">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9">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A">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B">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C">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D">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DF">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0">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1">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3">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4">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5">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6">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7">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8">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9">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A">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C">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D">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EE">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1">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2">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3">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8">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9">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A">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B">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0FE">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0FF">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0">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1">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2">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6">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A">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D">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0E">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0F">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0">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1">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2">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6">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7">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8">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9">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A">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C">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1E">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1F">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2">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3">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4">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5">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6">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7">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8">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9">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A">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C">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D">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2F">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0">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1">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2">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5">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6">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7">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8">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C">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D">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3E">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3F">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0">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1">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2">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3">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4">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5">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lzc3a87uuegu"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dt>
      <w:sdtPr>
        <w:id w:val="1369456313"/>
        <w:docPartObj>
          <w:docPartGallery w:val="Table of Contents"/>
          <w:docPartUnique w:val="1"/>
        </w:docPartObj>
      </w:sdtPr>
      <w:sdtContent>
        <w:p w:rsidR="00000000" w:rsidDel="00000000" w:rsidP="00000000" w:rsidRDefault="00000000" w:rsidRPr="00000000" w14:paraId="0000014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B">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C">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4F">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0">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1">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2">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3">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5">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8">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A">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B">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D">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5E">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5F">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0">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1">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2">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4">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5">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7">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A">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C">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D">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6E">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7E">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0">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1">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2">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3">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5">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6">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A">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8E">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0">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3">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5">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6">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7">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8">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9">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A">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D">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9E">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9F">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0">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1">
      <w:pPr>
        <w:rPr>
          <w:color w:val="1a1c1e"/>
          <w:sz w:val="21"/>
          <w:szCs w:val="21"/>
          <w:highlight w:val="white"/>
        </w:rPr>
      </w:pPr>
      <w:r w:rsidDel="00000000" w:rsidR="00000000" w:rsidRPr="00000000">
        <w:rPr>
          <w:rtl w:val="0"/>
        </w:rPr>
      </w:r>
    </w:p>
    <w:p w:rsidR="00000000" w:rsidDel="00000000" w:rsidP="00000000" w:rsidRDefault="00000000" w:rsidRPr="00000000" w14:paraId="000001A2">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3">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4">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6">
      <w:pPr>
        <w:rPr>
          <w:color w:val="1a1c1e"/>
          <w:sz w:val="21"/>
          <w:szCs w:val="21"/>
          <w:highlight w:val="white"/>
        </w:rPr>
      </w:pPr>
      <w:r w:rsidDel="00000000" w:rsidR="00000000" w:rsidRPr="00000000">
        <w:rPr>
          <w:rtl w:val="0"/>
        </w:rPr>
      </w:r>
    </w:p>
    <w:p w:rsidR="00000000" w:rsidDel="00000000" w:rsidP="00000000" w:rsidRDefault="00000000" w:rsidRPr="00000000" w14:paraId="000001A7">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8">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9">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B">
      <w:pPr>
        <w:rPr>
          <w:color w:val="1a1c1e"/>
          <w:sz w:val="21"/>
          <w:szCs w:val="21"/>
          <w:highlight w:val="white"/>
        </w:rPr>
      </w:pPr>
      <w:r w:rsidDel="00000000" w:rsidR="00000000" w:rsidRPr="00000000">
        <w:rPr>
          <w:rtl w:val="0"/>
        </w:rPr>
      </w:r>
    </w:p>
    <w:p w:rsidR="00000000" w:rsidDel="00000000" w:rsidP="00000000" w:rsidRDefault="00000000" w:rsidRPr="00000000" w14:paraId="000001AC">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AE">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AF">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0">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4">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5">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9">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A">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B">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16krvanis5d3"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D">
      <w:pPr>
        <w:pStyle w:val="Heading2"/>
        <w:rPr/>
      </w:pPr>
      <w:bookmarkStart w:colFirst="0" w:colLast="0" w:name="_absnolmzwkw9" w:id="40"/>
      <w:bookmarkEnd w:id="40"/>
      <w:r w:rsidDel="00000000" w:rsidR="00000000" w:rsidRPr="00000000">
        <w:rPr>
          <w:rtl w:val="0"/>
        </w:rPr>
      </w:r>
    </w:p>
    <w:sdt>
      <w:sdtPr>
        <w:id w:val="-890959124"/>
        <w:docPartObj>
          <w:docPartGallery w:val="Table of Contents"/>
          <w:docPartUnique w:val="1"/>
        </w:docPartObj>
      </w:sdtPr>
      <w:sdtContent>
        <w:p w:rsidR="00000000" w:rsidDel="00000000" w:rsidP="00000000" w:rsidRDefault="00000000" w:rsidRPr="00000000" w14:paraId="000001B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BF">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1">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9">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B">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F">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0">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two biggest shifts:</w:t>
      </w:r>
    </w:p>
    <w:p w:rsidR="00000000" w:rsidDel="00000000" w:rsidP="00000000" w:rsidRDefault="00000000" w:rsidRPr="00000000" w14:paraId="000001D3">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4">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Some other resources:</w:t>
      </w:r>
    </w:p>
    <w:p w:rsidR="00000000" w:rsidDel="00000000" w:rsidP="00000000" w:rsidRDefault="00000000" w:rsidRPr="00000000" w14:paraId="000001D8">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9">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A">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B">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C">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DF">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0">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3">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4">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5">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6">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7">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8">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9">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C">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EE">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0">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1">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2">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3">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4">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5">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7">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8">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9">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A">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C">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1FF">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2">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3">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4">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5">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7">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8">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9">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A">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B">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0E">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2">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3">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4">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5">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6">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7">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8">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9">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C">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D">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1E">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0">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1">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2">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3">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5">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6">
      <w:pPr>
        <w:rPr/>
      </w:pPr>
      <w:r w:rsidDel="00000000" w:rsidR="00000000" w:rsidRPr="00000000">
        <w:rPr>
          <w:rtl w:val="0"/>
        </w:rPr>
        <w:t xml:space="preserve">Model diffing: What changed when a model was fine-tuned? </w:t>
      </w:r>
    </w:p>
    <w:p w:rsidR="00000000" w:rsidDel="00000000" w:rsidP="00000000" w:rsidRDefault="00000000" w:rsidRPr="00000000" w14:paraId="00000227">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8">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9">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C">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D">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2E">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2">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3">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6">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B">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C">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D">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3E">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3F">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0">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1">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2">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8">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9">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B">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C">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4E">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4F">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0">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2">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3">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4">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5">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6">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7">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8">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9">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A">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B">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C">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D">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5E">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5F">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0">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1">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2">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3">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4">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5">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6">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7">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yrgipuqvkuhs"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9">
      <w:pPr>
        <w:pStyle w:val="Heading2"/>
        <w:spacing w:after="200" w:lineRule="auto"/>
        <w:rPr/>
      </w:pPr>
      <w:bookmarkStart w:colFirst="0" w:colLast="0" w:name="_yetoxgd2nxox" w:id="59"/>
      <w:bookmarkEnd w:id="59"/>
      <w:r w:rsidDel="00000000" w:rsidR="00000000" w:rsidRPr="00000000">
        <w:rPr>
          <w:rtl w:val="0"/>
        </w:rPr>
      </w:r>
    </w:p>
    <w:sdt>
      <w:sdtPr>
        <w:id w:val="1476065672"/>
        <w:docPartObj>
          <w:docPartGallery w:val="Table of Contents"/>
          <w:docPartUnique w:val="1"/>
        </w:docPartObj>
      </w:sdtPr>
      <w:sdtContent>
        <w:p w:rsidR="00000000" w:rsidDel="00000000" w:rsidP="00000000" w:rsidRDefault="00000000" w:rsidRPr="00000000" w14:paraId="0000026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B">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C">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7">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8">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9">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A">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B">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C">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D">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7E">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7F">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0">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1">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2">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3">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4">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7">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9">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C">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D">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8E">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8F">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0">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2">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3">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4">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5">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7">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8">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9">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A">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B">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4">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6">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B">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C">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CE">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0">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1">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4">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5">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6">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7">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8">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9">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A">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B">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C">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D">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DE">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DF">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0">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1">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tab=t.qtl0g8o3ozvu#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