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21B2F2" w14:textId="77777777" w:rsidR="00D964FE" w:rsidRDefault="00D964FE"/>
    <w:p w14:paraId="4421B2F3" w14:textId="77777777" w:rsidR="00D964FE" w:rsidRDefault="00D964FE"/>
    <w:p w14:paraId="4421B2F4" w14:textId="77777777" w:rsidR="00D964FE" w:rsidRDefault="00D964FE"/>
    <w:p w14:paraId="4421B2F5" w14:textId="77777777" w:rsidR="00D964FE" w:rsidRDefault="00D964FE"/>
    <w:p w14:paraId="4421B2F6" w14:textId="77777777" w:rsidR="00D964FE" w:rsidRDefault="00D964FE"/>
    <w:p w14:paraId="4421B2F7" w14:textId="77777777" w:rsidR="00D964FE" w:rsidRDefault="00D964FE"/>
    <w:p w14:paraId="4421B2F8" w14:textId="77777777" w:rsidR="00D964FE" w:rsidRDefault="00D964FE"/>
    <w:p w14:paraId="4421B2F9" w14:textId="77777777" w:rsidR="00D964FE" w:rsidRDefault="00D964FE"/>
    <w:p w14:paraId="4421B2FA" w14:textId="77777777" w:rsidR="00D964FE" w:rsidRDefault="005E537B">
      <w:pPr>
        <w:jc w:val="center"/>
      </w:pPr>
      <w:r>
        <w:rPr>
          <w:noProof/>
        </w:rPr>
        <w:drawing>
          <wp:inline distT="114300" distB="114300" distL="114300" distR="114300" wp14:anchorId="4421B4CA" wp14:editId="39923411">
            <wp:extent cx="2092162" cy="2457304"/>
            <wp:effectExtent l="0" t="0" r="0" b="0"/>
            <wp:docPr id="2" name="image16.jpg" descr="Zoono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jpg" descr="Zoonou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162" cy="2457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1B2FB" w14:textId="77777777" w:rsidR="00D964FE" w:rsidRDefault="00D964FE"/>
    <w:p w14:paraId="4421B2FC" w14:textId="77777777" w:rsidR="00D964FE" w:rsidRDefault="00D964FE"/>
    <w:p w14:paraId="4421B2FD" w14:textId="77777777" w:rsidR="00D964FE" w:rsidRDefault="005E537B">
      <w:pPr>
        <w:spacing w:line="276" w:lineRule="auto"/>
        <w:ind w:left="0"/>
        <w:jc w:val="center"/>
        <w:rPr>
          <w:rFonts w:ascii="Fira Sans" w:eastAsia="Fira Sans" w:hAnsi="Fira Sans" w:cs="Fira Sans"/>
          <w:b/>
          <w:color w:val="FF0000"/>
          <w:sz w:val="24"/>
          <w:szCs w:val="24"/>
        </w:rPr>
      </w:pPr>
      <w:r w:rsidRPr="00A263B8">
        <w:rPr>
          <w:rFonts w:ascii="Fira Sans" w:eastAsia="Fira Sans" w:hAnsi="Fira Sans" w:cs="Fira Sans"/>
          <w:b/>
          <w:color w:val="C00000"/>
          <w:sz w:val="24"/>
          <w:szCs w:val="24"/>
        </w:rPr>
        <w:t>Confidential</w:t>
      </w:r>
    </w:p>
    <w:p w14:paraId="4421B2FE" w14:textId="77777777" w:rsidR="00D964FE" w:rsidRDefault="00D964FE">
      <w:pPr>
        <w:spacing w:line="276" w:lineRule="auto"/>
        <w:ind w:left="0"/>
        <w:jc w:val="center"/>
        <w:rPr>
          <w:rFonts w:ascii="Fira Sans" w:eastAsia="Fira Sans" w:hAnsi="Fira Sans" w:cs="Fira Sans"/>
          <w:b/>
          <w:color w:val="FF0000"/>
          <w:sz w:val="24"/>
          <w:szCs w:val="24"/>
        </w:rPr>
      </w:pPr>
    </w:p>
    <w:p w14:paraId="4421B2FF" w14:textId="77777777" w:rsidR="00D964FE" w:rsidRPr="007D7F08" w:rsidRDefault="005E537B">
      <w:pPr>
        <w:pStyle w:val="Title"/>
        <w:rPr>
          <w:color w:val="17365D" w:themeColor="text2" w:themeShade="BF"/>
        </w:rPr>
      </w:pPr>
      <w:bookmarkStart w:id="0" w:name="_o15n3mmjm0ir" w:colFirst="0" w:colLast="0"/>
      <w:bookmarkEnd w:id="0"/>
      <w:r w:rsidRPr="007D7F08">
        <w:rPr>
          <w:color w:val="17365D" w:themeColor="text2" w:themeShade="BF"/>
        </w:rPr>
        <w:t>Daily Report</w:t>
      </w:r>
    </w:p>
    <w:p w14:paraId="4421B300" w14:textId="77777777" w:rsidR="00D964FE" w:rsidRDefault="00D964FE">
      <w:pPr>
        <w:spacing w:line="276" w:lineRule="auto"/>
        <w:ind w:left="0"/>
        <w:jc w:val="center"/>
        <w:rPr>
          <w:rFonts w:ascii="Fira Sans" w:eastAsia="Fira Sans" w:hAnsi="Fira Sans" w:cs="Fira Sans"/>
          <w:b/>
          <w:color w:val="FF0000"/>
          <w:sz w:val="24"/>
          <w:szCs w:val="24"/>
        </w:rPr>
      </w:pPr>
    </w:p>
    <w:p w14:paraId="4421B301" w14:textId="77777777" w:rsidR="00D964FE" w:rsidRDefault="00D964FE">
      <w:pPr>
        <w:spacing w:line="276" w:lineRule="auto"/>
        <w:ind w:left="0"/>
        <w:jc w:val="center"/>
      </w:pPr>
    </w:p>
    <w:p w14:paraId="4421B302" w14:textId="77777777" w:rsidR="00D964FE" w:rsidRDefault="00D964FE"/>
    <w:tbl>
      <w:tblPr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1650"/>
        <w:gridCol w:w="8790"/>
      </w:tblGrid>
      <w:tr w:rsidR="00D964FE" w14:paraId="4421B305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3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4" w14:textId="45F862D7" w:rsidR="00D964FE" w:rsidRDefault="004A1130">
            <w:pPr>
              <w:ind w:left="0"/>
            </w:pPr>
            <w:r>
              <w:t>26/05/2021</w:t>
            </w:r>
          </w:p>
        </w:tc>
      </w:tr>
      <w:tr w:rsidR="00D964FE" w14:paraId="4421B308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6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Client: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7" w14:textId="609A5A21" w:rsidR="00D964FE" w:rsidRDefault="0008753D">
            <w:pPr>
              <w:ind w:left="0"/>
            </w:pPr>
            <w:r>
              <w:t>Studio 24</w:t>
            </w:r>
          </w:p>
        </w:tc>
      </w:tr>
      <w:tr w:rsidR="00D964FE" w14:paraId="4421B30B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9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Project Name: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A" w14:textId="5871BC73" w:rsidR="00D964FE" w:rsidRDefault="0008753D">
            <w:pPr>
              <w:ind w:left="0"/>
            </w:pPr>
            <w:r>
              <w:t>W3C Website</w:t>
            </w:r>
          </w:p>
        </w:tc>
      </w:tr>
      <w:tr w:rsidR="00D964FE" w14:paraId="4421B30E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C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Project Lead: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D" w14:textId="378A6EBC" w:rsidR="00D964FE" w:rsidRDefault="005E537B">
            <w:pPr>
              <w:ind w:left="0"/>
            </w:pPr>
            <w:r>
              <w:t>Harriet Hadley-King - 07943 195087</w:t>
            </w:r>
          </w:p>
        </w:tc>
      </w:tr>
      <w:tr w:rsidR="00D964FE" w14:paraId="4421B311" w14:textId="77777777" w:rsidTr="00A35349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0F" w14:textId="77777777" w:rsidR="00D964FE" w:rsidRDefault="005E537B">
            <w:pPr>
              <w:ind w:left="0"/>
              <w:rPr>
                <w:b/>
              </w:rPr>
            </w:pPr>
            <w:r>
              <w:rPr>
                <w:b/>
              </w:rPr>
              <w:t>Testers: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0" w14:textId="45246D9F" w:rsidR="00D964FE" w:rsidRDefault="004A1130">
            <w:pPr>
              <w:ind w:left="0"/>
            </w:pPr>
            <w:r>
              <w:t>Izi Kimble</w:t>
            </w:r>
          </w:p>
        </w:tc>
      </w:tr>
    </w:tbl>
    <w:p w14:paraId="4746ED7A" w14:textId="65306373" w:rsidR="00CC65DE" w:rsidRPr="00CC65DE" w:rsidRDefault="00CC65DE" w:rsidP="00CC65DE">
      <w:pPr>
        <w:ind w:left="0"/>
      </w:pPr>
      <w:bookmarkStart w:id="1" w:name="_ly2o2adjjikg" w:colFirst="0" w:colLast="0"/>
      <w:bookmarkEnd w:id="1"/>
    </w:p>
    <w:p w14:paraId="4421B312" w14:textId="6BEB91D8" w:rsidR="00D964FE" w:rsidRDefault="005E537B">
      <w:pPr>
        <w:pStyle w:val="Heading1"/>
      </w:pPr>
      <w:r>
        <w:t>Summary</w:t>
      </w:r>
    </w:p>
    <w:p w14:paraId="4421B313" w14:textId="77777777" w:rsidR="00D964FE" w:rsidRDefault="00D964FE"/>
    <w:p w14:paraId="4421B315" w14:textId="76407821" w:rsidR="00D964FE" w:rsidRDefault="003E6734" w:rsidP="00C946DC">
      <w:r>
        <w:t xml:space="preserve">Testing has </w:t>
      </w:r>
      <w:r w:rsidR="000F2E66">
        <w:t xml:space="preserve">been carried out today on the </w:t>
      </w:r>
      <w:r w:rsidR="00676FF1">
        <w:t>W3C website on behalf of Studio 24. T</w:t>
      </w:r>
      <w:r w:rsidR="0022178C">
        <w:t xml:space="preserve">he focus of the session has </w:t>
      </w:r>
      <w:r w:rsidR="00E91614">
        <w:t xml:space="preserve">been on </w:t>
      </w:r>
      <w:r w:rsidR="00C946DC">
        <w:t>testing 11</w:t>
      </w:r>
      <w:r w:rsidR="00137250">
        <w:t xml:space="preserve"> specified</w:t>
      </w:r>
      <w:r w:rsidR="00C946DC">
        <w:t xml:space="preserve"> items</w:t>
      </w:r>
      <w:r w:rsidR="009B6455">
        <w:t>, each of which is an individual component or template page. Today’s session was spent looking at these items on desktop Chrome.</w:t>
      </w:r>
      <w:r w:rsidR="000C2C41">
        <w:t xml:space="preserve"> Due to forms not being linked to the </w:t>
      </w:r>
      <w:r w:rsidR="00C33392">
        <w:t>back end</w:t>
      </w:r>
      <w:r w:rsidR="000C2C41">
        <w:t>, functionality related to validation and submission has not been tested.</w:t>
      </w:r>
    </w:p>
    <w:p w14:paraId="00860FB2" w14:textId="3214C282" w:rsidR="000C2C41" w:rsidRDefault="000C2C41" w:rsidP="00C946DC"/>
    <w:p w14:paraId="433DF534" w14:textId="0E9C7213" w:rsidR="007D7F08" w:rsidRDefault="00C33392" w:rsidP="000C2C41">
      <w:pPr>
        <w:ind w:left="0"/>
      </w:pPr>
      <w:bookmarkStart w:id="2" w:name="_tfxs5xcxm8hv" w:colFirst="0" w:colLast="0"/>
      <w:bookmarkEnd w:id="2"/>
      <w:r>
        <w:t>No major issues have been encountered during testing on the first environment, with</w:t>
      </w:r>
      <w:r w:rsidR="005632AE">
        <w:t xml:space="preserve"> the user able to interact with links and functionality in place without </w:t>
      </w:r>
      <w:r w:rsidR="00A42D03">
        <w:t xml:space="preserve">issue on most components. </w:t>
      </w:r>
      <w:r w:rsidR="00BD0072">
        <w:t>Overall</w:t>
      </w:r>
      <w:r w:rsidR="00DE366B">
        <w:t>, elements have been seen to render as expected</w:t>
      </w:r>
      <w:r w:rsidR="003D1A09">
        <w:t>, including when the browser is zoomed in and out</w:t>
      </w:r>
      <w:r w:rsidR="00BD0072">
        <w:t xml:space="preserve">. When resizing the browser window, side navigation </w:t>
      </w:r>
      <w:r w:rsidR="00346AF8">
        <w:t>is observed to condense</w:t>
      </w:r>
      <w:r w:rsidR="00BD0072">
        <w:t xml:space="preserve"> into an accordion</w:t>
      </w:r>
      <w:r w:rsidR="00346AF8">
        <w:t xml:space="preserve"> at the top of the page.</w:t>
      </w:r>
    </w:p>
    <w:p w14:paraId="04C1C2D4" w14:textId="185BE5FB" w:rsidR="00346AF8" w:rsidRDefault="00346AF8" w:rsidP="000C2C41">
      <w:pPr>
        <w:ind w:left="0"/>
      </w:pPr>
    </w:p>
    <w:p w14:paraId="1892930C" w14:textId="76575DC6" w:rsidR="00346AF8" w:rsidRDefault="00346AF8" w:rsidP="000C2C41">
      <w:pPr>
        <w:ind w:left="0"/>
      </w:pPr>
      <w:r>
        <w:t>A total of 7 issues have been identified during the session,</w:t>
      </w:r>
      <w:r w:rsidR="0087212C">
        <w:t xml:space="preserve"> </w:t>
      </w:r>
      <w:r w:rsidR="004E1957">
        <w:t>three</w:t>
      </w:r>
      <w:r w:rsidR="0087212C">
        <w:t xml:space="preserve"> of which are functional in nature. The first relates to links not opening in a new window or tab, despite the presence of the </w:t>
      </w:r>
      <w:r w:rsidR="00C21628">
        <w:t xml:space="preserve">new window icon. </w:t>
      </w:r>
      <w:r w:rsidR="00016A14">
        <w:t>Filter dropdowns are also observed to</w:t>
      </w:r>
      <w:r w:rsidR="008F137B">
        <w:t xml:space="preserve"> display the current selection only when an option has been selected, and l</w:t>
      </w:r>
      <w:r w:rsidR="00C21628">
        <w:t>anguage links present on some pages currently navigate to a 404 error page</w:t>
      </w:r>
      <w:r w:rsidR="00257F74">
        <w:t xml:space="preserve">. Cosmetic issues </w:t>
      </w:r>
      <w:r w:rsidR="008F137B">
        <w:t>include filter elements rendering unexpectedly</w:t>
      </w:r>
      <w:r w:rsidR="006D3361">
        <w:t xml:space="preserve"> and misaligned elements, and queries have been raised concerning autocomplete and </w:t>
      </w:r>
      <w:r w:rsidR="00306F40">
        <w:t>navigation positioning.</w:t>
      </w:r>
    </w:p>
    <w:p w14:paraId="54595805" w14:textId="0292A298" w:rsidR="00306F40" w:rsidRDefault="00306F40" w:rsidP="000C2C41">
      <w:pPr>
        <w:ind w:left="0"/>
      </w:pPr>
    </w:p>
    <w:p w14:paraId="4E744E7A" w14:textId="4817D62E" w:rsidR="00306F40" w:rsidRPr="003D1A09" w:rsidRDefault="00306F40" w:rsidP="000C2C41">
      <w:pPr>
        <w:ind w:left="0"/>
      </w:pPr>
      <w:r>
        <w:t>To conclude, 7 new issues have been raised today. Testing is scheduled to continue tomorrow, Thursday 27</w:t>
      </w:r>
      <w:r w:rsidRPr="00306F40">
        <w:rPr>
          <w:vertAlign w:val="superscript"/>
        </w:rPr>
        <w:t>th</w:t>
      </w:r>
      <w:r>
        <w:t xml:space="preserve"> May, when compatibility testing will commence to explore the components on different screen sizes and browsers.</w:t>
      </w:r>
    </w:p>
    <w:p w14:paraId="09811100" w14:textId="77777777" w:rsidR="00BD0072" w:rsidRDefault="00BD0072">
      <w:pPr>
        <w:rPr>
          <w:b/>
          <w:sz w:val="28"/>
        </w:rPr>
      </w:pPr>
      <w:r>
        <w:br w:type="page"/>
      </w:r>
    </w:p>
    <w:p w14:paraId="50139C07" w14:textId="34C1CA77" w:rsidR="001D1AC5" w:rsidRPr="001D1AC5" w:rsidRDefault="001D1AC5" w:rsidP="001D1AC5">
      <w:pPr>
        <w:pStyle w:val="Heading2"/>
      </w:pPr>
      <w:r w:rsidRPr="001D1AC5">
        <w:lastRenderedPageBreak/>
        <w:t>Test Details</w:t>
      </w:r>
    </w:p>
    <w:p w14:paraId="1BEC0CB2" w14:textId="77777777" w:rsidR="001D1AC5" w:rsidRDefault="001D1AC5" w:rsidP="001D1AC5">
      <w:pPr>
        <w:ind w:left="0"/>
      </w:pPr>
    </w:p>
    <w:tbl>
      <w:tblPr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2535"/>
        <w:gridCol w:w="7905"/>
      </w:tblGrid>
      <w:tr w:rsidR="00D964FE" w14:paraId="4421B31A" w14:textId="77777777" w:rsidTr="003D60AD"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8" w14:textId="7ED2C6B2" w:rsidR="00D964FE" w:rsidRDefault="005E537B">
            <w:pPr>
              <w:ind w:left="0"/>
            </w:pPr>
            <w:r>
              <w:t>Target URL: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9" w14:textId="0311FF93" w:rsidR="007930A4" w:rsidRDefault="00FA2AB4" w:rsidP="007930A4">
            <w:pPr>
              <w:ind w:left="0"/>
            </w:pPr>
            <w:r>
              <w:t xml:space="preserve"> </w:t>
            </w:r>
            <w:hyperlink r:id="rId10" w:history="1">
              <w:r w:rsidR="007930A4" w:rsidRPr="008111CD">
                <w:rPr>
                  <w:rStyle w:val="Hyperlink"/>
                </w:rPr>
                <w:t>https://w3c-dev.studio24.dev/</w:t>
              </w:r>
            </w:hyperlink>
          </w:p>
        </w:tc>
      </w:tr>
      <w:tr w:rsidR="00D964FE" w14:paraId="4421B324" w14:textId="77777777" w:rsidTr="003D60AD"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B" w14:textId="77777777" w:rsidR="00D964FE" w:rsidRDefault="005E537B">
            <w:pPr>
              <w:ind w:left="0"/>
            </w:pPr>
            <w:r>
              <w:t xml:space="preserve">Test Environment(s):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1C" w14:textId="77777777" w:rsidR="00D964FE" w:rsidRDefault="005E537B">
            <w:pPr>
              <w:ind w:left="0"/>
            </w:pPr>
            <w:r>
              <w:t xml:space="preserve">Primary environments: </w:t>
            </w:r>
          </w:p>
          <w:p w14:paraId="3E8661D3" w14:textId="3D14388A" w:rsidR="00FA2AB4" w:rsidRDefault="005E537B">
            <w:pPr>
              <w:ind w:left="0"/>
            </w:pPr>
            <w:r>
              <w:t xml:space="preserve">Windows 10, Chrome </w:t>
            </w:r>
            <w:r w:rsidR="000F2E66">
              <w:t>91</w:t>
            </w:r>
          </w:p>
          <w:p w14:paraId="4BC9E750" w14:textId="77777777" w:rsidR="000F2E66" w:rsidRDefault="000F2E66">
            <w:pPr>
              <w:ind w:left="0"/>
            </w:pPr>
          </w:p>
          <w:p w14:paraId="4421B323" w14:textId="1358B5BF" w:rsidR="00D964FE" w:rsidRDefault="005E537B">
            <w:pPr>
              <w:ind w:left="0"/>
            </w:pPr>
            <w:r>
              <w:t xml:space="preserve">For cross environment checks, please see the environments detailed below. </w:t>
            </w:r>
          </w:p>
        </w:tc>
      </w:tr>
    </w:tbl>
    <w:p w14:paraId="4421B325" w14:textId="77777777" w:rsidR="00D964FE" w:rsidRDefault="00D964FE"/>
    <w:p w14:paraId="1D64357C" w14:textId="77777777" w:rsidR="003D60AD" w:rsidRPr="003D60AD" w:rsidRDefault="003D60AD" w:rsidP="003D60AD">
      <w:pPr>
        <w:pStyle w:val="Heading2"/>
      </w:pPr>
      <w:r w:rsidRPr="003D60AD">
        <w:t>Issue Summary</w:t>
      </w:r>
      <w:r w:rsidRPr="003D60AD">
        <w:tab/>
      </w:r>
    </w:p>
    <w:p w14:paraId="4421B326" w14:textId="77777777" w:rsidR="00D964FE" w:rsidRDefault="00D964FE"/>
    <w:tbl>
      <w:tblPr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80" w:firstRow="0" w:lastRow="0" w:firstColumn="1" w:lastColumn="0" w:noHBand="1" w:noVBand="1"/>
      </w:tblPr>
      <w:tblGrid>
        <w:gridCol w:w="2550"/>
        <w:gridCol w:w="7890"/>
      </w:tblGrid>
      <w:tr w:rsidR="00D964FE" w14:paraId="4421B32B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9" w14:textId="77777777" w:rsidR="00D964FE" w:rsidRDefault="005E537B">
            <w:pPr>
              <w:widowControl/>
            </w:pPr>
            <w:bookmarkStart w:id="3" w:name="_b9aire4x6hfz" w:colFirst="0" w:colLast="0"/>
            <w:bookmarkEnd w:id="3"/>
            <w:r>
              <w:t>Issue tracker URL: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A" w14:textId="78523228" w:rsidR="007930A4" w:rsidRDefault="00D678FD" w:rsidP="007930A4">
            <w:pPr>
              <w:widowControl/>
            </w:pPr>
            <w:hyperlink r:id="rId11" w:history="1">
              <w:r w:rsidR="007930A4" w:rsidRPr="008111CD">
                <w:rPr>
                  <w:rStyle w:val="Hyperlink"/>
                </w:rPr>
                <w:t>https://studio24.atlassian.net/secure/RapidBoard.jspa?rapidView=145&amp;projectKey=W3C&amp;selectedIssue=W3C-277</w:t>
              </w:r>
            </w:hyperlink>
          </w:p>
        </w:tc>
      </w:tr>
      <w:tr w:rsidR="00D964FE" w14:paraId="4421B32E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C" w14:textId="77777777" w:rsidR="00D964FE" w:rsidRDefault="005E537B">
            <w:pPr>
              <w:widowControl/>
            </w:pPr>
            <w:r>
              <w:t>Blocking Issue(s) found: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D" w14:textId="54374B4F" w:rsidR="00D964FE" w:rsidRDefault="005E537B">
            <w:pPr>
              <w:widowControl/>
            </w:pPr>
            <w:r>
              <w:t>N/A</w:t>
            </w:r>
          </w:p>
        </w:tc>
      </w:tr>
      <w:tr w:rsidR="00D964FE" w14:paraId="4421B331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2F" w14:textId="77777777" w:rsidR="00D964FE" w:rsidRDefault="005E537B">
            <w:pPr>
              <w:widowControl/>
            </w:pPr>
            <w:r>
              <w:t>Top 5 issues of concern: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0" w14:textId="77777777" w:rsidR="00D964FE" w:rsidRDefault="005E537B">
            <w:pPr>
              <w:widowControl/>
            </w:pPr>
            <w:r>
              <w:t xml:space="preserve"> </w:t>
            </w:r>
          </w:p>
        </w:tc>
      </w:tr>
      <w:tr w:rsidR="00AB6D60" w14:paraId="4421B334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2" w14:textId="77777777" w:rsidR="00AB6D60" w:rsidRDefault="00AB6D60" w:rsidP="00AB6D60">
            <w:pPr>
              <w:widowControl/>
              <w:jc w:val="right"/>
            </w:pPr>
            <w:r>
              <w:t>1: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3" w14:textId="549881AC" w:rsidR="00AB6D60" w:rsidRPr="00AB6D60" w:rsidRDefault="00D678FD" w:rsidP="00AB6D60">
            <w:pPr>
              <w:widowControl/>
            </w:pPr>
            <w:hyperlink r:id="rId12" w:history="1">
              <w:r w:rsidR="00BE7E2C" w:rsidRPr="002B1D92">
                <w:rPr>
                  <w:rStyle w:val="Hyperlink"/>
                </w:rPr>
                <w:t>W3C-571 - Listing Page – People – Filter Element Displays Current Selection Only in Dropdown</w:t>
              </w:r>
            </w:hyperlink>
          </w:p>
        </w:tc>
      </w:tr>
      <w:tr w:rsidR="00AB6D60" w14:paraId="4421B337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5" w14:textId="77777777" w:rsidR="00AB6D60" w:rsidRDefault="00AB6D60" w:rsidP="00AB6D60">
            <w:pPr>
              <w:widowControl/>
              <w:jc w:val="right"/>
            </w:pPr>
            <w:r>
              <w:t>2: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6" w14:textId="2DF636EB" w:rsidR="00AB6D60" w:rsidRPr="00AB6D60" w:rsidRDefault="00D678FD" w:rsidP="00AB6D60">
            <w:pPr>
              <w:widowControl/>
            </w:pPr>
            <w:hyperlink r:id="rId13" w:history="1">
              <w:r w:rsidR="002B1D92" w:rsidRPr="002B1D92">
                <w:rPr>
                  <w:rStyle w:val="Hyperlink"/>
                </w:rPr>
                <w:t>W3C-565 - Listing Page – Posts – In the Media – Link Does Not Open in a New Window/Tab</w:t>
              </w:r>
            </w:hyperlink>
          </w:p>
        </w:tc>
      </w:tr>
      <w:tr w:rsidR="00AB6D60" w14:paraId="4421B33A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8" w14:textId="77777777" w:rsidR="00AB6D60" w:rsidRDefault="00AB6D60" w:rsidP="00AB6D60">
            <w:pPr>
              <w:widowControl/>
              <w:jc w:val="right"/>
            </w:pPr>
            <w:r>
              <w:t>3: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9" w14:textId="45DC5252" w:rsidR="00AB6D60" w:rsidRPr="00AB6D60" w:rsidRDefault="00D678FD" w:rsidP="00AB6D60">
            <w:pPr>
              <w:widowControl/>
            </w:pPr>
            <w:hyperlink r:id="rId14" w:history="1">
              <w:r w:rsidR="002B1D92" w:rsidRPr="002B1D92">
                <w:rPr>
                  <w:rStyle w:val="Hyperlink"/>
                </w:rPr>
                <w:t>W3C-566 - [Raised for Reference] Single Post – Language Options Navigate to 404 Page</w:t>
              </w:r>
            </w:hyperlink>
          </w:p>
        </w:tc>
      </w:tr>
      <w:tr w:rsidR="00AB6D60" w14:paraId="4421B33D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B" w14:textId="77777777" w:rsidR="00AB6D60" w:rsidRDefault="00AB6D60" w:rsidP="00AB6D60">
            <w:pPr>
              <w:widowControl/>
              <w:jc w:val="right"/>
            </w:pPr>
            <w:r>
              <w:t>4: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B33C" w14:textId="4DBC35B6" w:rsidR="00AB6D60" w:rsidRPr="00AB6D60" w:rsidRDefault="00D678FD" w:rsidP="00AB6D60">
            <w:pPr>
              <w:widowControl/>
            </w:pPr>
            <w:hyperlink r:id="rId15" w:history="1">
              <w:r w:rsidR="00274539" w:rsidRPr="00274539">
                <w:rPr>
                  <w:rStyle w:val="Hyperlink"/>
                </w:rPr>
                <w:t>W3C-570 - Listing Page – People – Filter Element Renders Unexpectedly when Selection is Cleared</w:t>
              </w:r>
            </w:hyperlink>
          </w:p>
        </w:tc>
      </w:tr>
      <w:tr w:rsidR="00D964FE" w14:paraId="4421B340" w14:textId="77777777" w:rsidTr="002B6804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E" w14:textId="77777777" w:rsidR="00D964FE" w:rsidRDefault="005E537B">
            <w:pPr>
              <w:widowControl/>
              <w:jc w:val="right"/>
            </w:pPr>
            <w:r>
              <w:t>5:</w: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3F" w14:textId="1CFE5D13" w:rsidR="00D964FE" w:rsidRDefault="00D678FD" w:rsidP="00085621">
            <w:pPr>
              <w:widowControl/>
              <w:ind w:left="0"/>
            </w:pPr>
            <w:hyperlink r:id="rId16" w:history="1">
              <w:r w:rsidR="00274539" w:rsidRPr="00274539">
                <w:rPr>
                  <w:rStyle w:val="Hyperlink"/>
                </w:rPr>
                <w:t>W3C-568 - Single Post – User’s Profile Image is Misaligned with Comment Form</w:t>
              </w:r>
            </w:hyperlink>
          </w:p>
        </w:tc>
      </w:tr>
    </w:tbl>
    <w:p w14:paraId="553F9465" w14:textId="38A86CBD" w:rsidR="003D60AD" w:rsidRDefault="003D60AD" w:rsidP="003D60AD">
      <w:pPr>
        <w:ind w:left="0"/>
        <w:rPr>
          <w:sz w:val="36"/>
          <w:szCs w:val="36"/>
        </w:rPr>
      </w:pPr>
      <w:bookmarkStart w:id="4" w:name="_4027m9v8mfzk" w:colFirst="0" w:colLast="0"/>
      <w:bookmarkEnd w:id="4"/>
    </w:p>
    <w:p w14:paraId="57F6B80D" w14:textId="77777777" w:rsidR="007D7F08" w:rsidRDefault="007D7F08">
      <w:pPr>
        <w:rPr>
          <w:sz w:val="36"/>
          <w:szCs w:val="36"/>
        </w:rPr>
      </w:pPr>
      <w:r>
        <w:br w:type="page"/>
      </w:r>
    </w:p>
    <w:p w14:paraId="4421B342" w14:textId="3AF4AF52" w:rsidR="00D964FE" w:rsidRDefault="005E537B" w:rsidP="00D234A0">
      <w:pPr>
        <w:pStyle w:val="Heading1"/>
        <w:widowControl/>
        <w:ind w:left="0"/>
      </w:pPr>
      <w:r>
        <w:lastRenderedPageBreak/>
        <w:t>Metrics</w:t>
      </w:r>
    </w:p>
    <w:p w14:paraId="4421B343" w14:textId="77777777" w:rsidR="00D964FE" w:rsidRDefault="00D964FE"/>
    <w:tbl>
      <w:tblPr>
        <w:tblW w:w="5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C0" w:firstRow="0" w:lastRow="1" w:firstColumn="1" w:lastColumn="0" w:noHBand="1" w:noVBand="1"/>
      </w:tblPr>
      <w:tblGrid>
        <w:gridCol w:w="3675"/>
        <w:gridCol w:w="1707"/>
      </w:tblGrid>
      <w:tr w:rsidR="00B948AE" w14:paraId="4421B345" w14:textId="77777777" w:rsidTr="00DD60C2">
        <w:trPr>
          <w:trHeight w:val="49"/>
        </w:trPr>
        <w:tc>
          <w:tcPr>
            <w:tcW w:w="5382" w:type="dxa"/>
            <w:gridSpan w:val="2"/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4" w14:textId="77777777" w:rsidR="00D964FE" w:rsidRDefault="005E537B">
            <w:pPr>
              <w:pStyle w:val="Heading2"/>
              <w:widowControl/>
            </w:pPr>
            <w:bookmarkStart w:id="5" w:name="_3gvjatyh2g2d" w:colFirst="0" w:colLast="0"/>
            <w:bookmarkEnd w:id="5"/>
            <w:r>
              <w:t>Overview</w:t>
            </w:r>
          </w:p>
        </w:tc>
      </w:tr>
      <w:tr w:rsidR="00A729AE" w14:paraId="4421B34A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6" w14:textId="77777777" w:rsidR="00D964FE" w:rsidRDefault="005E537B">
            <w:pPr>
              <w:widowControl/>
            </w:pPr>
            <w:r>
              <w:t>New issues raised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7" w14:textId="124DDA4C" w:rsidR="00D964FE" w:rsidRDefault="00183BE6" w:rsidP="00273F3C">
            <w:pPr>
              <w:widowControl/>
              <w:jc w:val="right"/>
            </w:pPr>
            <w:r>
              <w:t>7</w:t>
            </w:r>
          </w:p>
        </w:tc>
      </w:tr>
      <w:tr w:rsidR="00A729AE" w14:paraId="4421B34F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B" w14:textId="77777777" w:rsidR="00D964FE" w:rsidRDefault="005E537B">
            <w:pPr>
              <w:widowControl/>
            </w:pPr>
            <w:r>
              <w:t>Issues verified as not fixed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B34C" w14:textId="504344AB" w:rsidR="00D964FE" w:rsidRDefault="00273F3C" w:rsidP="00273F3C">
            <w:pPr>
              <w:widowControl/>
              <w:jc w:val="right"/>
            </w:pPr>
            <w:r w:rsidRPr="00DD60C2">
              <w:t>0</w:t>
            </w:r>
          </w:p>
        </w:tc>
      </w:tr>
      <w:tr w:rsidR="00273F3C" w14:paraId="569C1C0A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EB32" w14:textId="6D66AFCC" w:rsidR="00273F3C" w:rsidRDefault="00273F3C" w:rsidP="00273F3C">
            <w:pPr>
              <w:widowControl/>
            </w:pPr>
            <w:r>
              <w:t>Issues closed today: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A16C" w14:textId="35D1E4CC" w:rsidR="00273F3C" w:rsidRDefault="00273F3C" w:rsidP="00273F3C">
            <w:pPr>
              <w:widowControl/>
              <w:jc w:val="right"/>
            </w:pPr>
            <w:r w:rsidRPr="00DD60C2">
              <w:t>0</w:t>
            </w:r>
          </w:p>
        </w:tc>
      </w:tr>
      <w:tr w:rsidR="00273F3C" w14:paraId="65BEA159" w14:textId="77777777" w:rsidTr="00DD60C2"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C8DD" w14:textId="363D6D77" w:rsidR="00273F3C" w:rsidRDefault="00273F3C" w:rsidP="00273F3C">
            <w:pPr>
              <w:widowControl/>
            </w:pPr>
            <w:r>
              <w:t>Total number of outstanding issues:</w:t>
            </w:r>
          </w:p>
        </w:tc>
        <w:tc>
          <w:tcPr>
            <w:tcW w:w="1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9C26" w14:textId="1A41A6C9" w:rsidR="00273F3C" w:rsidRDefault="00183BE6" w:rsidP="00273F3C">
            <w:pPr>
              <w:widowControl/>
              <w:jc w:val="right"/>
            </w:pPr>
            <w:r>
              <w:t>7</w:t>
            </w:r>
          </w:p>
        </w:tc>
      </w:tr>
    </w:tbl>
    <w:p w14:paraId="4421B350" w14:textId="77777777" w:rsidR="00D964FE" w:rsidRDefault="00D964FE"/>
    <w:p w14:paraId="3206EC52" w14:textId="04747FBA" w:rsidR="00CD0826" w:rsidRPr="00CD0826" w:rsidRDefault="00A0168A" w:rsidP="00526E80">
      <w:pPr>
        <w:pStyle w:val="Heading2"/>
        <w:rPr>
          <w:iCs/>
          <w:noProof/>
        </w:rPr>
      </w:pPr>
      <w:bookmarkStart w:id="6" w:name="_5znv35pa49e" w:colFirst="0" w:colLast="0"/>
      <w:bookmarkEnd w:id="6"/>
      <w:r>
        <w:rPr>
          <w:iCs/>
          <w:noProof/>
        </w:rPr>
        <w:t>Ticket Breakdown</w:t>
      </w:r>
    </w:p>
    <w:p w14:paraId="3FED06A3" w14:textId="77777777" w:rsidR="00CB6EA3" w:rsidRPr="00CB6EA3" w:rsidRDefault="00CB6EA3" w:rsidP="00CB6EA3"/>
    <w:tbl>
      <w:tblPr>
        <w:tblW w:w="5379" w:type="dxa"/>
        <w:tblCellSpacing w:w="0" w:type="dxa"/>
        <w:tblCellMar>
          <w:left w:w="0" w:type="dxa"/>
          <w:right w:w="0" w:type="dxa"/>
        </w:tblCellMar>
        <w:tblLook w:val="06E0" w:firstRow="1" w:lastRow="1" w:firstColumn="1" w:lastColumn="0" w:noHBand="1" w:noVBand="1"/>
      </w:tblPr>
      <w:tblGrid>
        <w:gridCol w:w="3678"/>
        <w:gridCol w:w="1701"/>
      </w:tblGrid>
      <w:tr w:rsidR="003A4185" w:rsidRPr="00DD60C2" w14:paraId="6B23DCAD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1B6BF" w14:textId="77777777" w:rsidR="003A4185" w:rsidRPr="003A4185" w:rsidRDefault="003A4185" w:rsidP="003A4185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3A4185">
              <w:rPr>
                <w:rFonts w:eastAsia="Times New Roman" w:cs="Arial"/>
                <w:b/>
                <w:color w:val="FFFFFF" w:themeColor="background1"/>
                <w:lang w:val="en-GB"/>
              </w:rPr>
              <w:t>Ticket Severity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C7834" w14:textId="77777777" w:rsidR="003A4185" w:rsidRPr="003A4185" w:rsidRDefault="003A4185" w:rsidP="003A4185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3A4185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="003A4185" w:rsidRPr="00DD60C2" w14:paraId="7E7B45A5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A6391" w14:textId="20E28334" w:rsidR="003A4185" w:rsidRPr="003A4185" w:rsidRDefault="00B13D01" w:rsidP="003A4185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B13D01">
              <w:rPr>
                <w:rFonts w:eastAsia="Times New Roman" w:cs="Arial"/>
                <w:lang w:val="en-GB"/>
              </w:rPr>
              <w:t>Minor Impact on Functionality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EA9A80" w14:textId="2283679C" w:rsidR="003A4185" w:rsidRPr="003A4185" w:rsidRDefault="003A4185" w:rsidP="003A4185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 w:rsidRPr="00DD60C2">
              <w:rPr>
                <w:rFonts w:eastAsia="Times New Roman" w:cs="Arial"/>
                <w:lang w:val="en-GB"/>
              </w:rPr>
              <w:t>3</w:t>
            </w:r>
          </w:p>
        </w:tc>
      </w:tr>
      <w:tr w:rsidR="002D5F53" w:rsidRPr="00DD60C2" w14:paraId="1F38749D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FEA303" w14:textId="1B14F9FB" w:rsidR="002D5F53" w:rsidRPr="003A4185" w:rsidRDefault="002D5F53" w:rsidP="002D5F53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3A4185">
              <w:rPr>
                <w:rFonts w:eastAsia="Times New Roman" w:cs="Arial"/>
                <w:lang w:val="en-GB"/>
              </w:rPr>
              <w:t>Cosmetic Issue/Typo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C0959D" w14:textId="2CD015D2" w:rsidR="002D5F53" w:rsidRPr="00DD60C2" w:rsidRDefault="00B13D01" w:rsidP="002D5F53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2</w:t>
            </w:r>
          </w:p>
        </w:tc>
      </w:tr>
      <w:tr w:rsidR="002D5F53" w:rsidRPr="00DD60C2" w14:paraId="2CE00707" w14:textId="77777777" w:rsidTr="00DD60C2">
        <w:trPr>
          <w:trHeight w:val="331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BBDBB" w14:textId="77777777" w:rsidR="002D5F53" w:rsidRPr="003A4185" w:rsidRDefault="002D5F53" w:rsidP="002D5F53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3A4185">
              <w:rPr>
                <w:rFonts w:eastAsia="Times New Roman" w:cs="Arial"/>
                <w:lang w:val="en-GB"/>
              </w:rPr>
              <w:t>Enhancement/Suggestion/Query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A9343" w14:textId="435840CB" w:rsidR="002D5F53" w:rsidRPr="003A4185" w:rsidRDefault="00183BE6" w:rsidP="002D5F53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2</w:t>
            </w:r>
          </w:p>
        </w:tc>
      </w:tr>
    </w:tbl>
    <w:p w14:paraId="5976BB4F" w14:textId="77777777" w:rsidR="00557E4D" w:rsidRDefault="00557E4D" w:rsidP="00526E80"/>
    <w:tbl>
      <w:tblPr>
        <w:tblW w:w="5379" w:type="dxa"/>
        <w:tblCellSpacing w:w="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3678"/>
        <w:gridCol w:w="1701"/>
      </w:tblGrid>
      <w:tr w:rsidR="00445B2B" w:rsidRPr="00557E4D" w14:paraId="16147FB6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A8308" w14:textId="77777777" w:rsidR="00557E4D" w:rsidRPr="00557E4D" w:rsidRDefault="00557E4D" w:rsidP="00557E4D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557E4D">
              <w:rPr>
                <w:rFonts w:eastAsia="Times New Roman" w:cs="Arial"/>
                <w:b/>
                <w:color w:val="FFFFFF" w:themeColor="background1"/>
                <w:lang w:val="en-GB"/>
              </w:rPr>
              <w:t>Ticket Environment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1BB1F" w14:textId="77777777" w:rsidR="00557E4D" w:rsidRPr="00557E4D" w:rsidRDefault="00557E4D" w:rsidP="00557E4D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557E4D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="00445B2B" w:rsidRPr="00557E4D" w14:paraId="391351C2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42EBA" w14:textId="77777777" w:rsidR="00557E4D" w:rsidRPr="00557E4D" w:rsidRDefault="00557E4D" w:rsidP="00557E4D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 w:rsidRPr="00557E4D">
              <w:rPr>
                <w:rFonts w:eastAsia="Times New Roman" w:cs="Arial"/>
                <w:color w:val="000000"/>
                <w:lang w:val="en-GB"/>
              </w:rPr>
              <w:t>Global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16599" w14:textId="0FDE9462" w:rsidR="00557E4D" w:rsidRPr="00557E4D" w:rsidRDefault="00B13D01" w:rsidP="00557E4D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3</w:t>
            </w:r>
          </w:p>
        </w:tc>
      </w:tr>
      <w:tr w:rsidR="00445B2B" w:rsidRPr="00557E4D" w14:paraId="5EBC1C19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9D5F2" w14:textId="149746B9" w:rsidR="00557E4D" w:rsidRPr="00557E4D" w:rsidRDefault="00B13D01" w:rsidP="00557E4D">
            <w:pPr>
              <w:widowControl/>
              <w:ind w:left="0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Desktop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170AB" w14:textId="2C6D2B22" w:rsidR="00557E4D" w:rsidRPr="00557E4D" w:rsidRDefault="00183BE6" w:rsidP="00557E4D">
            <w:pPr>
              <w:widowControl/>
              <w:ind w:left="0"/>
              <w:jc w:val="right"/>
              <w:rPr>
                <w:rFonts w:eastAsia="Times New Roman" w:cs="Arial"/>
                <w:color w:val="000000"/>
                <w:lang w:val="en-GB"/>
              </w:rPr>
            </w:pPr>
            <w:r>
              <w:rPr>
                <w:rFonts w:eastAsia="Times New Roman" w:cs="Arial"/>
                <w:color w:val="000000"/>
                <w:lang w:val="en-GB"/>
              </w:rPr>
              <w:t>4</w:t>
            </w:r>
          </w:p>
        </w:tc>
      </w:tr>
    </w:tbl>
    <w:p w14:paraId="587764F2" w14:textId="77777777" w:rsidR="00CD0826" w:rsidRDefault="00CD0826" w:rsidP="00526E80"/>
    <w:tbl>
      <w:tblPr>
        <w:tblW w:w="5379" w:type="dxa"/>
        <w:tblCellSpacing w:w="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3678"/>
        <w:gridCol w:w="1701"/>
      </w:tblGrid>
      <w:tr w:rsidR="00445B2B" w:rsidRPr="00CD0826" w14:paraId="498D9EED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C3632" w14:textId="77777777" w:rsidR="00CD0826" w:rsidRPr="00CD0826" w:rsidRDefault="00CD0826" w:rsidP="00CD0826">
            <w:pPr>
              <w:widowControl/>
              <w:ind w:left="0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CD0826">
              <w:rPr>
                <w:rFonts w:eastAsia="Times New Roman" w:cs="Arial"/>
                <w:b/>
                <w:color w:val="FFFFFF" w:themeColor="background1"/>
                <w:lang w:val="en-GB"/>
              </w:rPr>
              <w:t>Ticket Type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365D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82343" w14:textId="77777777" w:rsidR="00CD0826" w:rsidRPr="00CD0826" w:rsidRDefault="00CD0826" w:rsidP="00CD0826">
            <w:pPr>
              <w:widowControl/>
              <w:ind w:left="0"/>
              <w:jc w:val="center"/>
              <w:rPr>
                <w:rFonts w:eastAsia="Times New Roman" w:cs="Arial"/>
                <w:b/>
                <w:color w:val="FFFFFF" w:themeColor="background1"/>
                <w:lang w:val="en-GB"/>
              </w:rPr>
            </w:pPr>
            <w:r w:rsidRPr="00CD0826">
              <w:rPr>
                <w:rFonts w:eastAsia="Times New Roman" w:cs="Arial"/>
                <w:b/>
                <w:color w:val="FFFFFF" w:themeColor="background1"/>
                <w:lang w:val="en-GB"/>
              </w:rPr>
              <w:t>Tickets Raised</w:t>
            </w:r>
          </w:p>
        </w:tc>
      </w:tr>
      <w:tr w:rsidR="000F2E66" w:rsidRPr="00CD0826" w14:paraId="170D1B0D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17ED50" w14:textId="7FBDEFB9" w:rsidR="000F2E66" w:rsidRPr="00CD0826" w:rsidRDefault="000F2E66" w:rsidP="00CD0826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Functional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F7BCA7" w14:textId="34A28538" w:rsidR="000F2E66" w:rsidRPr="00CD0826" w:rsidRDefault="000F2E66" w:rsidP="00CD0826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4</w:t>
            </w:r>
          </w:p>
        </w:tc>
      </w:tr>
      <w:tr w:rsidR="00445B2B" w:rsidRPr="00CD0826" w14:paraId="61307574" w14:textId="77777777" w:rsidTr="002B6804">
        <w:trPr>
          <w:trHeight w:val="300"/>
          <w:tblCellSpacing w:w="0" w:type="dxa"/>
        </w:trPr>
        <w:tc>
          <w:tcPr>
            <w:tcW w:w="3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B4D92" w14:textId="77777777" w:rsidR="00CD0826" w:rsidRPr="00CD0826" w:rsidRDefault="00CD0826" w:rsidP="00CD0826">
            <w:pPr>
              <w:widowControl/>
              <w:ind w:left="0"/>
              <w:rPr>
                <w:rFonts w:eastAsia="Times New Roman" w:cs="Arial"/>
                <w:lang w:val="en-GB"/>
              </w:rPr>
            </w:pPr>
            <w:r w:rsidRPr="00CD0826">
              <w:rPr>
                <w:rFonts w:eastAsia="Times New Roman" w:cs="Arial"/>
                <w:lang w:val="en-GB"/>
              </w:rPr>
              <w:t>Cosmetic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BB0F6" w14:textId="279F31A2" w:rsidR="00CD0826" w:rsidRPr="00CD0826" w:rsidRDefault="00183BE6" w:rsidP="00CD0826">
            <w:pPr>
              <w:widowControl/>
              <w:ind w:left="0"/>
              <w:jc w:val="right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3</w:t>
            </w:r>
          </w:p>
        </w:tc>
      </w:tr>
    </w:tbl>
    <w:p w14:paraId="4421B354" w14:textId="3A909A2C" w:rsidR="00D964FE" w:rsidRDefault="005E537B">
      <w:pPr>
        <w:pStyle w:val="Heading3"/>
        <w:rPr>
          <w:b w:val="0"/>
        </w:rPr>
      </w:pPr>
      <w:r>
        <w:br w:type="page"/>
      </w:r>
    </w:p>
    <w:p w14:paraId="4421B355" w14:textId="77777777" w:rsidR="00D964FE" w:rsidRDefault="005E537B">
      <w:pPr>
        <w:pStyle w:val="Heading1"/>
      </w:pPr>
      <w:bookmarkStart w:id="7" w:name="_8tm8bpfl39vw" w:colFirst="0" w:colLast="0"/>
      <w:bookmarkEnd w:id="7"/>
      <w:r>
        <w:lastRenderedPageBreak/>
        <w:t>Test Environment Matrix</w:t>
      </w:r>
    </w:p>
    <w:p w14:paraId="4421B356" w14:textId="77777777" w:rsidR="00D964FE" w:rsidRDefault="00D964FE">
      <w:pPr>
        <w:widowControl/>
        <w:tabs>
          <w:tab w:val="left" w:pos="990"/>
        </w:tabs>
        <w:rPr>
          <w:rFonts w:ascii="Arial" w:eastAsia="Arial" w:hAnsi="Arial" w:cs="Arial"/>
        </w:rPr>
      </w:pPr>
    </w:p>
    <w:p w14:paraId="4421B357" w14:textId="77777777" w:rsidR="00D964FE" w:rsidRDefault="00D964FE">
      <w:pPr>
        <w:widowControl/>
        <w:tabs>
          <w:tab w:val="left" w:pos="990"/>
        </w:tabs>
      </w:pPr>
    </w:p>
    <w:tbl>
      <w:tblPr>
        <w:tblW w:w="10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3915"/>
        <w:gridCol w:w="2115"/>
        <w:gridCol w:w="1050"/>
        <w:gridCol w:w="1860"/>
        <w:gridCol w:w="1410"/>
      </w:tblGrid>
      <w:tr w:rsidR="00A2792A" w14:paraId="4421B35D" w14:textId="77777777" w:rsidTr="00CB38A4">
        <w:trPr>
          <w:trHeight w:val="280"/>
        </w:trPr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8" w14:textId="6AA65F6F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Environment</w:t>
            </w:r>
          </w:p>
        </w:tc>
        <w:tc>
          <w:tcPr>
            <w:tcW w:w="2115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9" w14:textId="4BCE880F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Browser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A" w14:textId="28335F04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Primary</w:t>
            </w:r>
          </w:p>
        </w:tc>
        <w:tc>
          <w:tcPr>
            <w:tcW w:w="186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B" w14:textId="4C62EE78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Checked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5C" w14:textId="1FE9E0A2" w:rsidR="00A2792A" w:rsidRDefault="00A2792A" w:rsidP="00A2792A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/>
              </w:rPr>
              <w:t>Date</w:t>
            </w:r>
          </w:p>
        </w:tc>
      </w:tr>
      <w:tr w:rsidR="00934C0E" w14:paraId="4421B36F" w14:textId="77777777" w:rsidTr="00CB38A4">
        <w:trPr>
          <w:trHeight w:val="30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A" w14:textId="03D96B7C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B" w14:textId="39C27C74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Edge 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C" w14:textId="21547D76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D" w14:textId="56687FF8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Partially Completed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6E" w14:textId="5472744D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375" w14:textId="77777777" w:rsidTr="00CB38A4">
        <w:trPr>
          <w:trHeight w:val="30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0" w14:textId="28FCA5D8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1" w14:textId="65FB50AC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Firefox 88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2" w14:textId="108A9AC6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3" w14:textId="40523984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Partially Completed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4" w14:textId="45E4838A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37B" w14:textId="77777777" w:rsidTr="00CB38A4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6" w14:textId="7F892F6A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7" w14:textId="0C5965E4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Internet Explorer 11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8" w14:textId="16450D88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9" w14:textId="4016A5E4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A" w14:textId="6A972F9B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1B0937AF" w14:textId="77777777" w:rsidTr="00CB38A4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8F3ABD" w14:textId="7635BBEE" w:rsidR="00934C0E" w:rsidRDefault="00934C0E" w:rsidP="00934C0E">
            <w:pPr>
              <w:spacing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Windows 10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D4997" w14:textId="233D8597" w:rsidR="00934C0E" w:rsidRDefault="00934C0E" w:rsidP="00934C0E">
            <w:pPr>
              <w:spacing w:line="276" w:lineRule="auto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Chrome 91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CF307" w14:textId="4475B639" w:rsidR="00934C0E" w:rsidRDefault="00934C0E" w:rsidP="00934C0E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545731" w14:textId="5C350A1A" w:rsidR="00934C0E" w:rsidRDefault="00934C0E" w:rsidP="00934C0E">
            <w:pPr>
              <w:spacing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A1D22F" w14:textId="450A2B6B" w:rsidR="00934C0E" w:rsidRPr="00DE53BC" w:rsidRDefault="00934C0E" w:rsidP="00934C0E">
            <w:pPr>
              <w:spacing w:line="276" w:lineRule="auto"/>
              <w:ind w:left="0"/>
              <w:rPr>
                <w:rFonts w:cs="Arial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381" w14:textId="77777777" w:rsidTr="00CB38A4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C" w14:textId="4E4CB5D6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macOS 10.15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D" w14:textId="4DBE4FF4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Safari 13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E" w14:textId="4E7F3E7E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7F" w14:textId="5664FC5B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0" w14:textId="3230871B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387" w14:textId="77777777" w:rsidTr="00CB38A4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2" w14:textId="51505E87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macOS 10.15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3" w14:textId="75D63E4D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Chrome 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4" w14:textId="26EC9415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5" w14:textId="4905174E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6" w14:textId="0ABBEB7B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38D" w14:textId="77777777" w:rsidTr="00CB38A4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8" w14:textId="7B112A76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macOS 10.15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9" w14:textId="0B90136D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Firefox 88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A" w14:textId="64D5F95E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B" w14:textId="57AD3E6F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8C" w14:textId="66458AE6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3F9" w14:textId="77777777" w:rsidTr="00CB38A4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4" w14:textId="58356EDD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iPhone 8 - iOS 14.5.1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CCCCCC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5" w14:textId="7FE6D1D1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Safari 14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6" w14:textId="3C3F83A9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7" w14:textId="54112189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8" w14:textId="14EE82C2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3FF" w14:textId="77777777" w:rsidTr="00CB38A4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A" w14:textId="2AB180BA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iPhone 12 Pro – iOS 14.5.1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CCCCCC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B" w14:textId="5E91B487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C" w14:textId="4AA4200A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D" w14:textId="2F4F65CC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3FE" w14:textId="1D1B00DB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417" w14:textId="77777777" w:rsidTr="00CB38A4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2" w14:textId="7BB6660B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Google Pixel 3 XL – Android 11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3" w14:textId="3832C835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Chrome 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4" w14:textId="6D4D9483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5" w14:textId="04EC5F90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6" w14:textId="2FFC83C3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41D" w14:textId="77777777" w:rsidTr="00CB38A4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8" w14:textId="7F27C661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  <w:color w:val="000000"/>
              </w:rPr>
              <w:t>Samsung Galaxy Note 8 – Android 8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9" w14:textId="01A14645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B20A21">
              <w:rPr>
                <w:rFonts w:eastAsia="Times New Roman" w:cs="Arial"/>
                <w:color w:val="000000"/>
                <w:lang w:val="en-GB"/>
              </w:rPr>
              <w:t>Samsung Internet (Latest)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A" w14:textId="641AEF20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B" w14:textId="4EEAED28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1C" w14:textId="05579E25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  <w:tr w:rsidR="00934C0E" w14:paraId="4421B42F" w14:textId="77777777" w:rsidTr="00CB38A4">
        <w:trPr>
          <w:trHeight w:val="260"/>
        </w:trPr>
        <w:tc>
          <w:tcPr>
            <w:tcW w:w="3915" w:type="dxa"/>
            <w:tcBorders>
              <w:top w:val="nil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A" w14:textId="3D43BF14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B20A21">
              <w:rPr>
                <w:rFonts w:eastAsia="Times New Roman" w:cs="Arial"/>
                <w:lang w:val="en-GB"/>
              </w:rPr>
              <w:t>iPad 10.2 (7th Generation) - iOS 14.5.1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B" w14:textId="5FE9C0CB" w:rsidR="00934C0E" w:rsidRDefault="00934C0E" w:rsidP="00934C0E">
            <w:pPr>
              <w:spacing w:line="276" w:lineRule="auto"/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Safari 14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C" w14:textId="206A9B38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D" w14:textId="781193F0" w:rsidR="00934C0E" w:rsidRDefault="00934C0E" w:rsidP="00934C0E">
            <w:pPr>
              <w:spacing w:line="276" w:lineRule="auto"/>
              <w:ind w:left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21B42E" w14:textId="0D5A9DCD" w:rsidR="00934C0E" w:rsidRPr="00DE53BC" w:rsidRDefault="00934C0E" w:rsidP="00934C0E">
            <w:pPr>
              <w:spacing w:line="276" w:lineRule="auto"/>
              <w:ind w:left="0"/>
              <w:rPr>
                <w:rFonts w:eastAsia="Calibri" w:cs="Calibri"/>
                <w:sz w:val="20"/>
                <w:szCs w:val="20"/>
              </w:rPr>
            </w:pPr>
            <w:r w:rsidRPr="00B20A21">
              <w:rPr>
                <w:rFonts w:eastAsia="Times New Roman" w:cs="Calibri"/>
                <w:lang w:val="en-GB"/>
              </w:rPr>
              <w:t>26/05/2021</w:t>
            </w:r>
          </w:p>
        </w:tc>
      </w:tr>
    </w:tbl>
    <w:p w14:paraId="4421B454" w14:textId="2FC95D7B" w:rsidR="00D964FE" w:rsidRDefault="00D964FE">
      <w:pPr>
        <w:widowControl/>
        <w:tabs>
          <w:tab w:val="left" w:pos="990"/>
        </w:tabs>
      </w:pPr>
    </w:p>
    <w:p w14:paraId="5B141767" w14:textId="77777777" w:rsidR="00DF20C4" w:rsidRDefault="00DF20C4">
      <w:pPr>
        <w:widowControl/>
        <w:tabs>
          <w:tab w:val="left" w:pos="990"/>
        </w:tabs>
      </w:pPr>
    </w:p>
    <w:sectPr w:rsidR="00DF20C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1AE81" w14:textId="77777777" w:rsidR="00D678FD" w:rsidRDefault="00D678FD">
      <w:r>
        <w:separator/>
      </w:r>
    </w:p>
  </w:endnote>
  <w:endnote w:type="continuationSeparator" w:id="0">
    <w:p w14:paraId="1EC1D247" w14:textId="77777777" w:rsidR="00D678FD" w:rsidRDefault="00D678FD">
      <w:r>
        <w:continuationSeparator/>
      </w:r>
    </w:p>
  </w:endnote>
  <w:endnote w:type="continuationNotice" w:id="1">
    <w:p w14:paraId="58BBC2D2" w14:textId="77777777" w:rsidR="00D678FD" w:rsidRDefault="00D678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panose1 w:val="020B0604020202020204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8698" w14:textId="77777777" w:rsidR="00E016D0" w:rsidRDefault="00E01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E9" w14:textId="77777777" w:rsidR="00D964FE" w:rsidRDefault="005E537B">
    <w:pPr>
      <w:rPr>
        <w:sz w:val="12"/>
        <w:szCs w:val="12"/>
      </w:rPr>
    </w:pPr>
    <w:r>
      <w:rPr>
        <w:noProof/>
        <w:sz w:val="12"/>
        <w:szCs w:val="12"/>
      </w:rPr>
      <w:drawing>
        <wp:inline distT="114300" distB="114300" distL="114300" distR="114300" wp14:anchorId="4421B4FF" wp14:editId="6A324ADD">
          <wp:extent cx="6648450" cy="25400"/>
          <wp:effectExtent l="0" t="0" r="0" b="0"/>
          <wp:docPr id="21" name="image17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7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21B4EA" w14:textId="77777777" w:rsidR="00D964FE" w:rsidRDefault="005E537B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21B501" wp14:editId="266EE3CB">
          <wp:simplePos x="0" y="0"/>
          <wp:positionH relativeFrom="column">
            <wp:posOffset>19051</wp:posOffset>
          </wp:positionH>
          <wp:positionV relativeFrom="paragraph">
            <wp:posOffset>171450</wp:posOffset>
          </wp:positionV>
          <wp:extent cx="1162900" cy="252413"/>
          <wp:effectExtent l="0" t="0" r="0" b="0"/>
          <wp:wrapSquare wrapText="bothSides" distT="114300" distB="114300" distL="114300" distR="114300"/>
          <wp:docPr id="16" name="image9.jp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9.jp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900" cy="252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21B4EB" w14:textId="7BBFE6F7" w:rsidR="00D964FE" w:rsidRDefault="005E537B">
    <w:pPr>
      <w:jc w:val="right"/>
      <w:rPr>
        <w:b/>
        <w:sz w:val="16"/>
        <w:szCs w:val="16"/>
      </w:rPr>
    </w:pPr>
    <w:r>
      <w:rPr>
        <w:b/>
        <w:sz w:val="16"/>
        <w:szCs w:val="16"/>
      </w:rPr>
      <w:t xml:space="preserve">Daily Report - 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</w:p>
  <w:p w14:paraId="4421B4EC" w14:textId="77777777" w:rsidR="00D964FE" w:rsidRDefault="005E537B">
    <w:pPr>
      <w:rPr>
        <w:sz w:val="12"/>
        <w:szCs w:val="12"/>
      </w:rPr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F3" w14:textId="77777777" w:rsidR="00D964FE" w:rsidRDefault="00D964FE">
    <w:pPr>
      <w:rPr>
        <w:sz w:val="12"/>
        <w:szCs w:val="12"/>
      </w:rPr>
    </w:pPr>
  </w:p>
  <w:tbl>
    <w:tblPr>
      <w:tblW w:w="10470" w:type="dxa"/>
      <w:tblInd w:w="8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2190"/>
      <w:gridCol w:w="1530"/>
      <w:gridCol w:w="1800"/>
      <w:gridCol w:w="1710"/>
      <w:gridCol w:w="3240"/>
    </w:tblGrid>
    <w:tr w:rsidR="00D964FE" w14:paraId="4421B4F9" w14:textId="77777777" w:rsidTr="7C786DE0">
      <w:tc>
        <w:tcPr>
          <w:tcW w:w="21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4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5" wp14:editId="34C6C11B">
                <wp:extent cx="1104900" cy="830958"/>
                <wp:effectExtent l="0" t="0" r="0" b="0"/>
                <wp:docPr id="3" name="image2.png" descr="ISOQAR registration for ISO 9001 &amp; ISO 27001 management systems, certification number 172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png" descr="ISOQAR registration for ISO 9001 &amp; ISO 27001 management systems, certification number 1720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309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5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7" wp14:editId="06369694">
                <wp:extent cx="614380" cy="685612"/>
                <wp:effectExtent l="0" t="0" r="0" b="0"/>
                <wp:docPr id="11" name="image6.png" descr="Crest registered penetration provid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.png" descr="Crest registered penetration provider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80" cy="68561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6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9" wp14:editId="08C2C615">
                <wp:extent cx="895350" cy="647700"/>
                <wp:effectExtent l="0" t="0" r="0" b="0"/>
                <wp:docPr id="4" name="image23.png" descr="Cyber essentials certifi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3.png" descr="Cyber essentials certified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7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B" wp14:editId="522B72CB">
                <wp:extent cx="828675" cy="610603"/>
                <wp:effectExtent l="0" t="0" r="0" b="0"/>
                <wp:docPr id="17" name="image4.png" descr="Crown commercial service suppli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4.png" descr="Crown commercial service supplier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6106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421B4F8" w14:textId="77777777" w:rsidR="00D964FE" w:rsidRDefault="005E537B">
          <w:pPr>
            <w:ind w:left="0"/>
            <w:jc w:val="center"/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114300" distB="114300" distL="114300" distR="114300" wp14:anchorId="4421B50D" wp14:editId="43ED4E7D">
                <wp:extent cx="1728788" cy="621682"/>
                <wp:effectExtent l="0" t="0" r="0" b="0"/>
                <wp:docPr id="7" name="image3.png" descr="ISTQB Gold Partn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.png" descr="ISTQB Gold Partner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8788" cy="62168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421B4FA" w14:textId="77777777" w:rsidR="00D964FE" w:rsidRDefault="00D964FE">
    <w:pPr>
      <w:rPr>
        <w:sz w:val="12"/>
        <w:szCs w:val="12"/>
      </w:rPr>
    </w:pPr>
  </w:p>
  <w:p w14:paraId="4421B4FB" w14:textId="77777777" w:rsidR="00D964FE" w:rsidRDefault="005E537B">
    <w:pPr>
      <w:jc w:val="center"/>
      <w:rPr>
        <w:sz w:val="12"/>
        <w:szCs w:val="12"/>
      </w:rPr>
    </w:pPr>
    <w:r>
      <w:rPr>
        <w:noProof/>
        <w:sz w:val="12"/>
        <w:szCs w:val="12"/>
      </w:rPr>
      <w:drawing>
        <wp:inline distT="114300" distB="114300" distL="114300" distR="114300" wp14:anchorId="4421B50F" wp14:editId="6CFC8034">
          <wp:extent cx="6648450" cy="25400"/>
          <wp:effectExtent l="0" t="0" r="0" b="0"/>
          <wp:docPr id="13" name="image5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5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21B4FC" w14:textId="77777777" w:rsidR="00D964FE" w:rsidRDefault="00D964FE">
    <w:pPr>
      <w:jc w:val="center"/>
      <w:rPr>
        <w:sz w:val="12"/>
        <w:szCs w:val="12"/>
      </w:rPr>
    </w:pPr>
  </w:p>
  <w:p w14:paraId="4421B4FD" w14:textId="77777777" w:rsidR="00D964FE" w:rsidRDefault="005E537B">
    <w:pPr>
      <w:jc w:val="center"/>
      <w:rPr>
        <w:b/>
        <w:sz w:val="12"/>
        <w:szCs w:val="12"/>
      </w:rPr>
    </w:pPr>
    <w:r>
      <w:rPr>
        <w:b/>
        <w:sz w:val="12"/>
        <w:szCs w:val="12"/>
      </w:rPr>
      <w:t xml:space="preserve">Zoonou Limited © 2020. Confidential. </w:t>
    </w:r>
    <w:r>
      <w:rPr>
        <w:sz w:val="12"/>
        <w:szCs w:val="12"/>
      </w:rPr>
      <w:br/>
      <w:t>Zoonou Limited is a company registered in England &amp; Wales. Company No. 5966654. VAT registration: GB 901 9072 46</w:t>
    </w:r>
    <w:r>
      <w:rPr>
        <w:sz w:val="12"/>
        <w:szCs w:val="12"/>
      </w:rPr>
      <w:br/>
      <w:t xml:space="preserve">Registered address: The Workshop, 10-12 St </w:t>
    </w:r>
    <w:proofErr w:type="spellStart"/>
    <w:r>
      <w:rPr>
        <w:sz w:val="12"/>
        <w:szCs w:val="12"/>
      </w:rPr>
      <w:t>Leonards</w:t>
    </w:r>
    <w:proofErr w:type="spellEnd"/>
    <w:r>
      <w:rPr>
        <w:sz w:val="12"/>
        <w:szCs w:val="12"/>
      </w:rPr>
      <w:t xml:space="preserve"> Rd, Eastbourne, East Sussex, BN21 3UH, United Kingdom</w:t>
    </w:r>
    <w:r>
      <w:rPr>
        <w:sz w:val="12"/>
        <w:szCs w:val="12"/>
      </w:rPr>
      <w:br/>
    </w:r>
    <w:r>
      <w:rPr>
        <w:b/>
        <w:sz w:val="12"/>
        <w:szCs w:val="12"/>
      </w:rPr>
      <w:t>www.zoonou.com  |   info@zoonou.com  |  +44 (0)1323 433 700</w:t>
    </w:r>
  </w:p>
  <w:p w14:paraId="4421B4FE" w14:textId="77777777" w:rsidR="00D964FE" w:rsidRDefault="00D964FE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F6599" w14:textId="77777777" w:rsidR="00D678FD" w:rsidRDefault="00D678FD">
      <w:r>
        <w:separator/>
      </w:r>
    </w:p>
  </w:footnote>
  <w:footnote w:type="continuationSeparator" w:id="0">
    <w:p w14:paraId="66BEA678" w14:textId="77777777" w:rsidR="00D678FD" w:rsidRDefault="00D678FD">
      <w:r>
        <w:continuationSeparator/>
      </w:r>
    </w:p>
  </w:footnote>
  <w:footnote w:type="continuationNotice" w:id="1">
    <w:p w14:paraId="4FB724CA" w14:textId="77777777" w:rsidR="00D678FD" w:rsidRDefault="00D678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A1B16" w14:textId="77777777" w:rsidR="00E016D0" w:rsidRDefault="00E01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E8" w14:textId="77777777" w:rsidR="00D964FE" w:rsidRDefault="00D964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B4ED" w14:textId="77777777" w:rsidR="00D964FE" w:rsidRDefault="00D964FE">
    <w:pPr>
      <w:rPr>
        <w:sz w:val="12"/>
        <w:szCs w:val="12"/>
      </w:rPr>
    </w:pPr>
  </w:p>
  <w:p w14:paraId="4421B4EE" w14:textId="77777777" w:rsidR="00D964FE" w:rsidRDefault="00D964FE">
    <w:pPr>
      <w:rPr>
        <w:sz w:val="12"/>
        <w:szCs w:val="12"/>
      </w:rPr>
    </w:pPr>
  </w:p>
  <w:p w14:paraId="4421B4EF" w14:textId="77777777" w:rsidR="00D964FE" w:rsidRDefault="00D964FE">
    <w:pPr>
      <w:rPr>
        <w:sz w:val="12"/>
        <w:szCs w:val="12"/>
      </w:rPr>
    </w:pPr>
  </w:p>
  <w:p w14:paraId="4421B4F0" w14:textId="77777777" w:rsidR="00D964FE" w:rsidRDefault="00D964FE">
    <w:pPr>
      <w:rPr>
        <w:sz w:val="12"/>
        <w:szCs w:val="12"/>
      </w:rPr>
    </w:pPr>
  </w:p>
  <w:p w14:paraId="4421B4F1" w14:textId="77777777" w:rsidR="00D964FE" w:rsidRDefault="00D964FE">
    <w:pPr>
      <w:rPr>
        <w:sz w:val="12"/>
        <w:szCs w:val="12"/>
      </w:rPr>
    </w:pPr>
  </w:p>
  <w:p w14:paraId="4421B4F2" w14:textId="77777777" w:rsidR="00D964FE" w:rsidRDefault="005E537B">
    <w:pPr>
      <w:jc w:val="center"/>
    </w:pPr>
    <w:r>
      <w:rPr>
        <w:noProof/>
      </w:rPr>
      <w:drawing>
        <wp:inline distT="114300" distB="114300" distL="114300" distR="114300" wp14:anchorId="4421B503" wp14:editId="07259E9E">
          <wp:extent cx="6648450" cy="25400"/>
          <wp:effectExtent l="0" t="0" r="0" b="0"/>
          <wp:docPr id="10" name="image12.pn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2.pn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8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FE"/>
    <w:rsid w:val="00004F0E"/>
    <w:rsid w:val="00016A14"/>
    <w:rsid w:val="00084FE5"/>
    <w:rsid w:val="00085621"/>
    <w:rsid w:val="0008753D"/>
    <w:rsid w:val="000B70FD"/>
    <w:rsid w:val="000C2C41"/>
    <w:rsid w:val="000D2C74"/>
    <w:rsid w:val="000F2E66"/>
    <w:rsid w:val="000F4D37"/>
    <w:rsid w:val="000F65EA"/>
    <w:rsid w:val="00102EE7"/>
    <w:rsid w:val="00121D8F"/>
    <w:rsid w:val="00137250"/>
    <w:rsid w:val="00175EA7"/>
    <w:rsid w:val="00183BE6"/>
    <w:rsid w:val="00185436"/>
    <w:rsid w:val="00193244"/>
    <w:rsid w:val="001B553C"/>
    <w:rsid w:val="001B5994"/>
    <w:rsid w:val="001D1AC5"/>
    <w:rsid w:val="0022178C"/>
    <w:rsid w:val="00257F74"/>
    <w:rsid w:val="00273F3C"/>
    <w:rsid w:val="00274539"/>
    <w:rsid w:val="002A28A1"/>
    <w:rsid w:val="002B1D92"/>
    <w:rsid w:val="002B6804"/>
    <w:rsid w:val="002C7145"/>
    <w:rsid w:val="002D5F53"/>
    <w:rsid w:val="002E2FB3"/>
    <w:rsid w:val="00306F40"/>
    <w:rsid w:val="00330F2F"/>
    <w:rsid w:val="00346AF8"/>
    <w:rsid w:val="00380F40"/>
    <w:rsid w:val="00394167"/>
    <w:rsid w:val="00396155"/>
    <w:rsid w:val="003A4185"/>
    <w:rsid w:val="003B60A9"/>
    <w:rsid w:val="003C5A9E"/>
    <w:rsid w:val="003D1A09"/>
    <w:rsid w:val="003D578F"/>
    <w:rsid w:val="003D60AD"/>
    <w:rsid w:val="003E6734"/>
    <w:rsid w:val="003F200D"/>
    <w:rsid w:val="0041054C"/>
    <w:rsid w:val="00412139"/>
    <w:rsid w:val="004162FB"/>
    <w:rsid w:val="0043401F"/>
    <w:rsid w:val="00445B2B"/>
    <w:rsid w:val="004A1130"/>
    <w:rsid w:val="004D0015"/>
    <w:rsid w:val="004E1957"/>
    <w:rsid w:val="004F193B"/>
    <w:rsid w:val="004F47A5"/>
    <w:rsid w:val="00523FE8"/>
    <w:rsid w:val="00526E80"/>
    <w:rsid w:val="00552E6C"/>
    <w:rsid w:val="00557E4D"/>
    <w:rsid w:val="005632AE"/>
    <w:rsid w:val="00566C60"/>
    <w:rsid w:val="00574278"/>
    <w:rsid w:val="00585576"/>
    <w:rsid w:val="005D48CF"/>
    <w:rsid w:val="005E537B"/>
    <w:rsid w:val="00616724"/>
    <w:rsid w:val="00636404"/>
    <w:rsid w:val="0066140F"/>
    <w:rsid w:val="006758B3"/>
    <w:rsid w:val="00676FF1"/>
    <w:rsid w:val="006918B4"/>
    <w:rsid w:val="00695A3B"/>
    <w:rsid w:val="006C37B2"/>
    <w:rsid w:val="006D0876"/>
    <w:rsid w:val="006D2DAB"/>
    <w:rsid w:val="006D3361"/>
    <w:rsid w:val="006E15F8"/>
    <w:rsid w:val="007355E1"/>
    <w:rsid w:val="00786110"/>
    <w:rsid w:val="007930A4"/>
    <w:rsid w:val="007A2E62"/>
    <w:rsid w:val="007D7F08"/>
    <w:rsid w:val="007F0171"/>
    <w:rsid w:val="008057C8"/>
    <w:rsid w:val="0082763E"/>
    <w:rsid w:val="00830110"/>
    <w:rsid w:val="008517C9"/>
    <w:rsid w:val="00863650"/>
    <w:rsid w:val="0087212C"/>
    <w:rsid w:val="0089796B"/>
    <w:rsid w:val="008B1C72"/>
    <w:rsid w:val="008C247F"/>
    <w:rsid w:val="008C3998"/>
    <w:rsid w:val="008D07A6"/>
    <w:rsid w:val="008D26CA"/>
    <w:rsid w:val="008D31A1"/>
    <w:rsid w:val="008F137B"/>
    <w:rsid w:val="00906978"/>
    <w:rsid w:val="00923A9B"/>
    <w:rsid w:val="0093224B"/>
    <w:rsid w:val="00934C0E"/>
    <w:rsid w:val="00956F53"/>
    <w:rsid w:val="009604D5"/>
    <w:rsid w:val="00960AAB"/>
    <w:rsid w:val="00991BA5"/>
    <w:rsid w:val="009B6455"/>
    <w:rsid w:val="009B7902"/>
    <w:rsid w:val="009D19C2"/>
    <w:rsid w:val="009E1FB6"/>
    <w:rsid w:val="00A0168A"/>
    <w:rsid w:val="00A21A65"/>
    <w:rsid w:val="00A263B8"/>
    <w:rsid w:val="00A2792A"/>
    <w:rsid w:val="00A35349"/>
    <w:rsid w:val="00A42D03"/>
    <w:rsid w:val="00A4566C"/>
    <w:rsid w:val="00A729AE"/>
    <w:rsid w:val="00AB6D60"/>
    <w:rsid w:val="00AE059B"/>
    <w:rsid w:val="00B13D01"/>
    <w:rsid w:val="00B14F04"/>
    <w:rsid w:val="00B20A21"/>
    <w:rsid w:val="00B356D8"/>
    <w:rsid w:val="00B73B90"/>
    <w:rsid w:val="00B76F21"/>
    <w:rsid w:val="00B948AE"/>
    <w:rsid w:val="00BC53D0"/>
    <w:rsid w:val="00BC6256"/>
    <w:rsid w:val="00BC71AA"/>
    <w:rsid w:val="00BD0072"/>
    <w:rsid w:val="00BD1D11"/>
    <w:rsid w:val="00BD5296"/>
    <w:rsid w:val="00BE10FE"/>
    <w:rsid w:val="00BE7E2C"/>
    <w:rsid w:val="00C10E37"/>
    <w:rsid w:val="00C21628"/>
    <w:rsid w:val="00C33392"/>
    <w:rsid w:val="00C41B73"/>
    <w:rsid w:val="00C53ADF"/>
    <w:rsid w:val="00C72274"/>
    <w:rsid w:val="00C946DC"/>
    <w:rsid w:val="00C96E32"/>
    <w:rsid w:val="00CA3981"/>
    <w:rsid w:val="00CB38A4"/>
    <w:rsid w:val="00CB6EA3"/>
    <w:rsid w:val="00CC4D3B"/>
    <w:rsid w:val="00CC65DE"/>
    <w:rsid w:val="00CD0826"/>
    <w:rsid w:val="00CE22B5"/>
    <w:rsid w:val="00D234A0"/>
    <w:rsid w:val="00D32D68"/>
    <w:rsid w:val="00D540E8"/>
    <w:rsid w:val="00D65F6E"/>
    <w:rsid w:val="00D678FD"/>
    <w:rsid w:val="00D71D40"/>
    <w:rsid w:val="00D964FE"/>
    <w:rsid w:val="00D9718A"/>
    <w:rsid w:val="00DA702E"/>
    <w:rsid w:val="00DA7573"/>
    <w:rsid w:val="00DD60C2"/>
    <w:rsid w:val="00DE366B"/>
    <w:rsid w:val="00DE53BC"/>
    <w:rsid w:val="00DF20C4"/>
    <w:rsid w:val="00E016D0"/>
    <w:rsid w:val="00E1647B"/>
    <w:rsid w:val="00E43DB1"/>
    <w:rsid w:val="00E66454"/>
    <w:rsid w:val="00E720BD"/>
    <w:rsid w:val="00E91614"/>
    <w:rsid w:val="00E978B5"/>
    <w:rsid w:val="00EB26D2"/>
    <w:rsid w:val="00EB5A52"/>
    <w:rsid w:val="00ED620D"/>
    <w:rsid w:val="00EE3FFF"/>
    <w:rsid w:val="00EE6102"/>
    <w:rsid w:val="00EE66AD"/>
    <w:rsid w:val="00F01E9B"/>
    <w:rsid w:val="00F4393D"/>
    <w:rsid w:val="00F83C43"/>
    <w:rsid w:val="00FA2AB4"/>
    <w:rsid w:val="00FD4D84"/>
    <w:rsid w:val="00FE031B"/>
    <w:rsid w:val="15A463D1"/>
    <w:rsid w:val="18A6E7B5"/>
    <w:rsid w:val="23C00076"/>
    <w:rsid w:val="298F53E8"/>
    <w:rsid w:val="41FDFE4E"/>
    <w:rsid w:val="549F6589"/>
    <w:rsid w:val="5A29C20C"/>
    <w:rsid w:val="60CF822F"/>
    <w:rsid w:val="6509F5AC"/>
    <w:rsid w:val="77AC84A1"/>
    <w:rsid w:val="7C7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8A3BF"/>
  <w15:docId w15:val="{A27D1828-144A-4C53-9E9B-C73AD525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widowControl w:val="0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autoRedefine/>
    <w:uiPriority w:val="9"/>
    <w:unhideWhenUsed/>
    <w:rsid w:val="00526E80"/>
    <w:pPr>
      <w:ind w:left="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line="276" w:lineRule="auto"/>
      <w:outlineLvl w:val="3"/>
    </w:pPr>
    <w:rPr>
      <w:rFonts w:ascii="Arial" w:eastAsia="Arial" w:hAnsi="Arial" w:cs="Arial"/>
      <w:b/>
      <w:color w:val="33319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Fira Sans" w:eastAsia="Fira Sans" w:hAnsi="Fira Sans" w:cs="Fira Sans"/>
      <w:b/>
      <w:color w:val="578AB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62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256"/>
  </w:style>
  <w:style w:type="paragraph" w:styleId="Footer">
    <w:name w:val="footer"/>
    <w:basedOn w:val="Normal"/>
    <w:link w:val="FooterChar"/>
    <w:uiPriority w:val="99"/>
    <w:unhideWhenUsed/>
    <w:rsid w:val="00BC6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256"/>
  </w:style>
  <w:style w:type="character" w:styleId="Hyperlink">
    <w:name w:val="Hyperlink"/>
    <w:basedOn w:val="DefaultParagraphFont"/>
    <w:uiPriority w:val="99"/>
    <w:unhideWhenUsed/>
    <w:rsid w:val="00FA2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dio24.atlassian.net/browse/W3C-565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studio24.atlassian.net/browse/W3C-571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udio24.atlassian.net/browse/W3C-56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24.atlassian.net/secure/RapidBoard.jspa?rapidView=145&amp;projectKey=W3C&amp;selectedIssue=W3C-277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24.atlassian.net/browse/W3C-57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3c-dev.studio24.dev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studio24.atlassian.net/browse/W3C-566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2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E5F8BEA235D4198D1BE67F6EEC698" ma:contentTypeVersion="13" ma:contentTypeDescription="Create a new document." ma:contentTypeScope="" ma:versionID="4933ba460f974f65948fea9399700cbf">
  <xsd:schema xmlns:xsd="http://www.w3.org/2001/XMLSchema" xmlns:xs="http://www.w3.org/2001/XMLSchema" xmlns:p="http://schemas.microsoft.com/office/2006/metadata/properties" xmlns:ns2="8868db7e-e203-4c70-a48d-ed6e0f33ed8f" xmlns:ns3="bf769b97-5fdc-4e6b-8016-1f102d982123" targetNamespace="http://schemas.microsoft.com/office/2006/metadata/properties" ma:root="true" ma:fieldsID="5d31078a4a8bf7b8e66174eda292752d" ns2:_="" ns3:_="">
    <xsd:import namespace="8868db7e-e203-4c70-a48d-ed6e0f33ed8f"/>
    <xsd:import namespace="bf769b97-5fdc-4e6b-8016-1f102d982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8db7e-e203-4c70-a48d-ed6e0f33ed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69b97-5fdc-4e6b-8016-1f102d982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459122-0B4C-4036-B6EF-68F2B48D2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70431E-58F2-4DFC-B722-66FD485031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D4A629-6F5E-48A5-BC77-EA46C020E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8db7e-e203-4c70-a48d-ed6e0f33ed8f"/>
    <ds:schemaRef ds:uri="bf769b97-5fdc-4e6b-8016-1f102d982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Niemi</dc:creator>
  <cp:keywords/>
  <cp:lastModifiedBy>Julia Sang</cp:lastModifiedBy>
  <cp:revision>121</cp:revision>
  <dcterms:created xsi:type="dcterms:W3CDTF">2021-03-10T16:10:00Z</dcterms:created>
  <dcterms:modified xsi:type="dcterms:W3CDTF">2021-06-09T14:52:00Z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0x0101004A2E5F8BEA235D4198D1BE67F6EEC698</vt:lpwstr>
  </property>
</Properties>
</file>