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1B2F2" w14:textId="77777777" w:rsidR="00D964FE" w:rsidRDefault="00D964FE"/>
    <w:p w14:paraId="4421B2F3" w14:textId="77777777" w:rsidR="00D964FE" w:rsidRDefault="00D964FE"/>
    <w:p w14:paraId="4421B2F4" w14:textId="77777777" w:rsidR="00D964FE" w:rsidRDefault="00D964FE"/>
    <w:p w14:paraId="4421B2F5" w14:textId="77777777" w:rsidR="00D964FE" w:rsidRDefault="00D964FE"/>
    <w:p w14:paraId="4421B2F6" w14:textId="77777777" w:rsidR="00D964FE" w:rsidRDefault="00D964FE"/>
    <w:p w14:paraId="4421B2F7" w14:textId="77777777" w:rsidR="00D964FE" w:rsidRDefault="00D964FE"/>
    <w:p w14:paraId="4421B2F8" w14:textId="77777777" w:rsidR="00D964FE" w:rsidRDefault="00D964FE"/>
    <w:p w14:paraId="4421B2F9" w14:textId="77777777" w:rsidR="00D964FE" w:rsidRDefault="00D964FE"/>
    <w:p w14:paraId="4421B2FA" w14:textId="77777777" w:rsidR="00D964FE" w:rsidRDefault="005E537B">
      <w:pPr>
        <w:jc w:val="center"/>
      </w:pPr>
      <w:r>
        <w:rPr>
          <w:noProof/>
        </w:rPr>
        <w:drawing>
          <wp:inline distT="114300" distB="114300" distL="114300" distR="114300" wp14:anchorId="4421B4CA" wp14:editId="39923411">
            <wp:extent cx="2092162" cy="2457304"/>
            <wp:effectExtent l="0" t="0" r="0" b="0"/>
            <wp:docPr id="2" name="image16.jpg" descr="Zoon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 descr="Zoonou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162" cy="245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B2FB" w14:textId="77777777" w:rsidR="00D964FE" w:rsidRDefault="00D964FE"/>
    <w:p w14:paraId="4421B2FC" w14:textId="77777777" w:rsidR="00D964FE" w:rsidRDefault="00D964FE"/>
    <w:p w14:paraId="4421B2FD" w14:textId="77777777" w:rsidR="00D964FE" w:rsidRDefault="005E537B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  <w:r w:rsidRPr="00A263B8">
        <w:rPr>
          <w:rFonts w:ascii="Fira Sans" w:eastAsia="Fira Sans" w:hAnsi="Fira Sans" w:cs="Fira Sans"/>
          <w:b/>
          <w:color w:val="C00000"/>
          <w:sz w:val="24"/>
          <w:szCs w:val="24"/>
        </w:rPr>
        <w:t>Confidential</w:t>
      </w:r>
    </w:p>
    <w:p w14:paraId="4421B2FE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2FF" w14:textId="77777777" w:rsidR="00D964FE" w:rsidRPr="007D7F08" w:rsidRDefault="005E537B">
      <w:pPr>
        <w:pStyle w:val="Title"/>
        <w:rPr>
          <w:color w:val="17365D" w:themeColor="text2" w:themeShade="BF"/>
        </w:rPr>
      </w:pPr>
      <w:bookmarkStart w:id="0" w:name="_o15n3mmjm0ir" w:colFirst="0" w:colLast="0"/>
      <w:bookmarkEnd w:id="0"/>
      <w:r w:rsidRPr="007D7F08">
        <w:rPr>
          <w:color w:val="17365D" w:themeColor="text2" w:themeShade="BF"/>
        </w:rPr>
        <w:t>Daily Report</w:t>
      </w:r>
    </w:p>
    <w:p w14:paraId="4421B300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301" w14:textId="77777777" w:rsidR="00D964FE" w:rsidRDefault="00D964FE">
      <w:pPr>
        <w:spacing w:line="276" w:lineRule="auto"/>
        <w:ind w:left="0"/>
        <w:jc w:val="center"/>
      </w:pPr>
    </w:p>
    <w:p w14:paraId="4421B302" w14:textId="77777777" w:rsidR="00D964FE" w:rsidRDefault="00D964FE"/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1650"/>
        <w:gridCol w:w="8790"/>
      </w:tblGrid>
      <w:tr w:rsidR="00D964FE" w14:paraId="4421B305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3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4" w14:textId="3908AB30" w:rsidR="00D964FE" w:rsidRDefault="004A1130">
            <w:pPr>
              <w:ind w:left="0"/>
            </w:pPr>
            <w:r>
              <w:t>2</w:t>
            </w:r>
            <w:r w:rsidR="00797928">
              <w:t>7</w:t>
            </w:r>
            <w:r>
              <w:t>/05/2021</w:t>
            </w:r>
          </w:p>
        </w:tc>
      </w:tr>
      <w:tr w:rsidR="00D964FE" w14:paraId="4421B308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6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Client: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7" w14:textId="609A5A21" w:rsidR="00D964FE" w:rsidRDefault="0008753D">
            <w:pPr>
              <w:ind w:left="0"/>
            </w:pPr>
            <w:r>
              <w:t>Studio 24</w:t>
            </w:r>
          </w:p>
        </w:tc>
      </w:tr>
      <w:tr w:rsidR="00D964FE" w14:paraId="4421B30B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9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A" w14:textId="5871BC73" w:rsidR="00D964FE" w:rsidRDefault="0008753D">
            <w:pPr>
              <w:ind w:left="0"/>
            </w:pPr>
            <w:r>
              <w:t>W3C Website</w:t>
            </w:r>
          </w:p>
        </w:tc>
      </w:tr>
      <w:tr w:rsidR="00D964FE" w14:paraId="4421B30E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C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Lead: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D" w14:textId="378A6EBC" w:rsidR="00D964FE" w:rsidRDefault="005E537B">
            <w:pPr>
              <w:ind w:left="0"/>
            </w:pPr>
            <w:r>
              <w:t>Harriet Hadley-King - 07943 195087</w:t>
            </w:r>
          </w:p>
        </w:tc>
      </w:tr>
      <w:tr w:rsidR="00D964FE" w14:paraId="4421B311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F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Testers: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0" w14:textId="45246D9F" w:rsidR="00D964FE" w:rsidRDefault="004A1130">
            <w:pPr>
              <w:ind w:left="0"/>
            </w:pPr>
            <w:proofErr w:type="spellStart"/>
            <w:r>
              <w:t>Izi</w:t>
            </w:r>
            <w:proofErr w:type="spellEnd"/>
            <w:r>
              <w:t xml:space="preserve"> Kimble</w:t>
            </w:r>
          </w:p>
        </w:tc>
      </w:tr>
    </w:tbl>
    <w:p w14:paraId="4421B312" w14:textId="524901FF" w:rsidR="00D964FE" w:rsidRDefault="00D65F6E" w:rsidP="007B143C">
      <w:pPr>
        <w:ind w:left="0"/>
      </w:pPr>
      <w:bookmarkStart w:id="1" w:name="_ly2o2adjjikg" w:colFirst="0" w:colLast="0"/>
      <w:bookmarkEnd w:id="1"/>
      <w:r>
        <w:br w:type="page"/>
      </w:r>
      <w:r w:rsidR="005E537B">
        <w:lastRenderedPageBreak/>
        <w:t>Summary</w:t>
      </w:r>
    </w:p>
    <w:p w14:paraId="4421B313" w14:textId="77777777" w:rsidR="00D964FE" w:rsidRDefault="00D964FE"/>
    <w:p w14:paraId="4E744E7A" w14:textId="5237D600" w:rsidR="00306F40" w:rsidRDefault="00797928" w:rsidP="00797928">
      <w:r>
        <w:t>Test execution</w:t>
      </w:r>
      <w:r w:rsidR="003E6734">
        <w:t xml:space="preserve"> has </w:t>
      </w:r>
      <w:r>
        <w:t>continued</w:t>
      </w:r>
      <w:r w:rsidR="000F2E66">
        <w:t xml:space="preserve"> today on the </w:t>
      </w:r>
      <w:r w:rsidR="00676FF1">
        <w:t>W3C website on behalf of Studio 24</w:t>
      </w:r>
      <w:r w:rsidR="002A4699">
        <w:t xml:space="preserve">, with a focus on compatibility testing across </w:t>
      </w:r>
      <w:r w:rsidR="00B2193E">
        <w:t xml:space="preserve">11 specified elements or pages. Testing has </w:t>
      </w:r>
      <w:r w:rsidR="00570924">
        <w:t>been carried out</w:t>
      </w:r>
      <w:r w:rsidR="00B2193E">
        <w:t xml:space="preserve"> on </w:t>
      </w:r>
      <w:r w:rsidR="00570924">
        <w:t>8 environments today, with a combination of desktop browsers and mobile devices</w:t>
      </w:r>
      <w:r w:rsidR="000A7CB2">
        <w:t xml:space="preserve"> covered thus far.</w:t>
      </w:r>
      <w:r w:rsidR="00B5157A">
        <w:t xml:space="preserve"> Alongside this, retesting has been carried out on the carousel on the ‘Business’ page, originally covered during the previous round of testing.</w:t>
      </w:r>
    </w:p>
    <w:p w14:paraId="1BC2A229" w14:textId="14D3CC00" w:rsidR="000A7CB2" w:rsidRDefault="000A7CB2" w:rsidP="00797928"/>
    <w:p w14:paraId="1C45CBF5" w14:textId="34844CDD" w:rsidR="000A7CB2" w:rsidRDefault="000A7CB2" w:rsidP="00797928">
      <w:r>
        <w:t xml:space="preserve">The </w:t>
      </w:r>
      <w:r w:rsidR="005A222E">
        <w:t>specified</w:t>
      </w:r>
      <w:r>
        <w:t xml:space="preserve"> items continue to render mostly without issue across the tested environments, with few </w:t>
      </w:r>
      <w:r w:rsidR="003258F2">
        <w:t>functional issues observed</w:t>
      </w:r>
      <w:r w:rsidR="006D573C">
        <w:t xml:space="preserve"> overall</w:t>
      </w:r>
      <w:r w:rsidR="003258F2">
        <w:t xml:space="preserve">. Form fields are seen to display the relevant keyboard on mobile for different form elements, with numerical, email and web address keyboards displaying appropriately on fields </w:t>
      </w:r>
      <w:r w:rsidR="00FA3B3A">
        <w:t>requiring</w:t>
      </w:r>
      <w:r w:rsidR="003258F2">
        <w:t xml:space="preserve"> an input </w:t>
      </w:r>
      <w:r w:rsidR="00FA3B3A">
        <w:t>with</w:t>
      </w:r>
      <w:r w:rsidR="003258F2">
        <w:t xml:space="preserve"> a specific format. Little inconsistency has been observed between Windows 10 and macOS 10.15, with few mac specific issues identified.</w:t>
      </w:r>
      <w:r w:rsidR="00B5157A">
        <w:t xml:space="preserve"> The carousel on the ‘Business’ page is also seen to function</w:t>
      </w:r>
      <w:r w:rsidR="00A25353">
        <w:t xml:space="preserve"> mostly</w:t>
      </w:r>
      <w:r w:rsidR="00B5157A">
        <w:t xml:space="preserve"> as expected</w:t>
      </w:r>
      <w:r w:rsidR="00A25353">
        <w:t xml:space="preserve"> on the environments covered so far</w:t>
      </w:r>
      <w:r w:rsidR="00B5157A">
        <w:t xml:space="preserve">, with the </w:t>
      </w:r>
      <w:r w:rsidR="00A73056">
        <w:t xml:space="preserve">user able to navigate through the slides using the arrow CTAs, and the </w:t>
      </w:r>
      <w:r w:rsidR="00B5157A">
        <w:t>appropriate slide number</w:t>
      </w:r>
      <w:r w:rsidR="00A25353">
        <w:t xml:space="preserve"> displayed</w:t>
      </w:r>
      <w:r w:rsidR="00A73056">
        <w:t>.</w:t>
      </w:r>
    </w:p>
    <w:p w14:paraId="60A90A00" w14:textId="4FF18F52" w:rsidR="003258F2" w:rsidRDefault="003258F2" w:rsidP="00797928"/>
    <w:p w14:paraId="01141728" w14:textId="7BA2B82B" w:rsidR="003258F2" w:rsidRDefault="00F4032C" w:rsidP="00797928">
      <w:r>
        <w:t xml:space="preserve">A total </w:t>
      </w:r>
      <w:r w:rsidR="00A25353">
        <w:t xml:space="preserve">of 14 new bugs have been </w:t>
      </w:r>
      <w:r w:rsidR="002534D9">
        <w:t>identified</w:t>
      </w:r>
      <w:r w:rsidR="00A25353">
        <w:t xml:space="preserve"> today,</w:t>
      </w:r>
      <w:r w:rsidR="00203AE3">
        <w:t xml:space="preserve"> the majority of which relate to the ‘Form Elements’ page and many of which concern inconsistencies between environments.</w:t>
      </w:r>
      <w:r w:rsidR="00411C82">
        <w:t xml:space="preserve"> Issues on the ‘Form Elements’ page include the ‘Number of Guest Tickets’ field accepting any input type on some environments,</w:t>
      </w:r>
      <w:r w:rsidR="003600AF">
        <w:t xml:space="preserve"> </w:t>
      </w:r>
      <w:r w:rsidR="00CC470C">
        <w:t xml:space="preserve">and </w:t>
      </w:r>
      <w:r w:rsidR="003600AF">
        <w:t>fields lacking additional formatting functionality on Internet Explorer 11 and macOS Safari</w:t>
      </w:r>
      <w:r w:rsidR="00CC470C">
        <w:t xml:space="preserve">. </w:t>
      </w:r>
      <w:r w:rsidR="006A0295">
        <w:t>Five of the session’s issues are cosmetic in nature, including</w:t>
      </w:r>
      <w:r w:rsidR="003D3254">
        <w:t xml:space="preserve"> overlapping and inconsistently sized elements on mobile, and buttons having a</w:t>
      </w:r>
      <w:r w:rsidR="00251628">
        <w:t xml:space="preserve"> different </w:t>
      </w:r>
      <w:r w:rsidR="003D3254">
        <w:t>selected state on</w:t>
      </w:r>
      <w:r w:rsidR="006F1A73">
        <w:t xml:space="preserve"> some environments </w:t>
      </w:r>
      <w:r w:rsidR="003D3254">
        <w:t>when compared with other browsers.</w:t>
      </w:r>
    </w:p>
    <w:p w14:paraId="2A60F97C" w14:textId="654FDF3D" w:rsidR="002534D9" w:rsidRDefault="002534D9" w:rsidP="00797928"/>
    <w:p w14:paraId="44341528" w14:textId="15D2D07B" w:rsidR="002534D9" w:rsidRDefault="002534D9" w:rsidP="00797928">
      <w:r>
        <w:t>Three</w:t>
      </w:r>
      <w:r w:rsidR="003A51DA">
        <w:t xml:space="preserve"> of </w:t>
      </w:r>
      <w:r w:rsidR="00637B89">
        <w:t xml:space="preserve">today’s </w:t>
      </w:r>
      <w:r>
        <w:t xml:space="preserve">tickets </w:t>
      </w:r>
      <w:r w:rsidR="003A51DA">
        <w:t>were</w:t>
      </w:r>
      <w:r>
        <w:t xml:space="preserve"> raised against the </w:t>
      </w:r>
      <w:r w:rsidR="007B2C63">
        <w:t>‘Business’</w:t>
      </w:r>
      <w:r>
        <w:t xml:space="preserve"> carousel, with the arrow CTAs not consistently responsive on initial selection, and the carousel not fitting on a mobile viewport in its entirety at once. A que</w:t>
      </w:r>
      <w:r w:rsidR="003A51DA">
        <w:t>ry was also raised</w:t>
      </w:r>
      <w:r w:rsidR="0090157A">
        <w:t xml:space="preserve"> concerning carousel items being highlighted with a yellow focus indicator when the arrow CTAs are interacted with.</w:t>
      </w:r>
    </w:p>
    <w:p w14:paraId="0A2252BC" w14:textId="61CCA79A" w:rsidR="0090157A" w:rsidRDefault="0090157A" w:rsidP="00797928"/>
    <w:p w14:paraId="03469D5A" w14:textId="4E3BC650" w:rsidR="0090157A" w:rsidRPr="003D1A09" w:rsidRDefault="0090157A" w:rsidP="00797928">
      <w:r>
        <w:t xml:space="preserve">In summary, </w:t>
      </w:r>
      <w:r w:rsidR="00637B89">
        <w:t>14 new issues have been observed today, bringing the total number of outstanding tickets to 21. Testing is currently scheduled to continue tomorrow, Friday 28</w:t>
      </w:r>
      <w:r w:rsidR="00637B89" w:rsidRPr="00637B89">
        <w:rPr>
          <w:vertAlign w:val="superscript"/>
        </w:rPr>
        <w:t>th</w:t>
      </w:r>
      <w:r w:rsidR="00637B89">
        <w:t xml:space="preserve"> May, when</w:t>
      </w:r>
      <w:r w:rsidR="002A28AA">
        <w:t xml:space="preserve"> additional compatibility environments will be covered.</w:t>
      </w:r>
    </w:p>
    <w:p w14:paraId="09811100" w14:textId="77777777" w:rsidR="00BD0072" w:rsidRDefault="00BD0072">
      <w:pPr>
        <w:rPr>
          <w:b/>
          <w:sz w:val="28"/>
        </w:rPr>
      </w:pPr>
      <w:r>
        <w:br w:type="page"/>
      </w:r>
    </w:p>
    <w:p w14:paraId="50139C07" w14:textId="34C1CA77" w:rsidR="001D1AC5" w:rsidRPr="001D1AC5" w:rsidRDefault="001D1AC5" w:rsidP="001D1AC5">
      <w:pPr>
        <w:pStyle w:val="Heading2"/>
      </w:pPr>
      <w:r w:rsidRPr="001D1AC5">
        <w:lastRenderedPageBreak/>
        <w:t>Test Details</w:t>
      </w:r>
    </w:p>
    <w:p w14:paraId="1BEC0CB2" w14:textId="77777777" w:rsidR="001D1AC5" w:rsidRDefault="001D1AC5" w:rsidP="001D1AC5">
      <w:pPr>
        <w:ind w:left="0"/>
      </w:pP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35"/>
        <w:gridCol w:w="7905"/>
      </w:tblGrid>
      <w:tr w:rsidR="00D964FE" w14:paraId="4421B31A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8" w14:textId="1B582620" w:rsidR="00D964FE" w:rsidRDefault="005E537B">
            <w:pPr>
              <w:ind w:left="0"/>
            </w:pPr>
            <w:r>
              <w:t>Target URL</w:t>
            </w:r>
            <w:r w:rsidR="00797928">
              <w:t>s</w:t>
            </w:r>
            <w:r>
              <w:t>: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925" w14:textId="18C669D5" w:rsidR="007930A4" w:rsidRDefault="00BF366E" w:rsidP="007930A4">
            <w:pPr>
              <w:ind w:left="0"/>
              <w:rPr>
                <w:rStyle w:val="Hyperlink"/>
              </w:rPr>
            </w:pPr>
            <w:hyperlink r:id="rId10" w:history="1">
              <w:r w:rsidR="007930A4" w:rsidRPr="008111CD">
                <w:rPr>
                  <w:rStyle w:val="Hyperlink"/>
                </w:rPr>
                <w:t>https://w3c-dev.studio24.dev/</w:t>
              </w:r>
            </w:hyperlink>
          </w:p>
          <w:p w14:paraId="4421B319" w14:textId="50886359" w:rsidR="00797928" w:rsidRDefault="00BF366E" w:rsidP="007930A4">
            <w:pPr>
              <w:ind w:left="0"/>
            </w:pPr>
            <w:hyperlink r:id="rId11" w:history="1">
              <w:r w:rsidR="00797928" w:rsidRPr="00A5711F">
                <w:rPr>
                  <w:rStyle w:val="Hyperlink"/>
                </w:rPr>
                <w:t>https://w3c-dev.studio24.dev/business/index.html</w:t>
              </w:r>
            </w:hyperlink>
          </w:p>
        </w:tc>
      </w:tr>
      <w:tr w:rsidR="00D964FE" w14:paraId="4421B324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B" w14:textId="77777777" w:rsidR="00D964FE" w:rsidRDefault="005E537B">
            <w:pPr>
              <w:ind w:left="0"/>
            </w:pPr>
            <w:r>
              <w:t xml:space="preserve">Test Environment(s):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C" w14:textId="77777777" w:rsidR="00D964FE" w:rsidRDefault="005E537B">
            <w:pPr>
              <w:ind w:left="0"/>
            </w:pPr>
            <w:r>
              <w:t xml:space="preserve">Primary environments: </w:t>
            </w:r>
          </w:p>
          <w:p w14:paraId="3E8661D3" w14:textId="3D14388A" w:rsidR="00FA2AB4" w:rsidRDefault="005E537B">
            <w:pPr>
              <w:ind w:left="0"/>
            </w:pPr>
            <w:r>
              <w:t xml:space="preserve">Windows 10, Chrome </w:t>
            </w:r>
            <w:r w:rsidR="000F2E66">
              <w:t>91</w:t>
            </w:r>
          </w:p>
          <w:p w14:paraId="4BC9E750" w14:textId="77777777" w:rsidR="000F2E66" w:rsidRDefault="000F2E66">
            <w:pPr>
              <w:ind w:left="0"/>
            </w:pPr>
          </w:p>
          <w:p w14:paraId="4421B323" w14:textId="1358B5BF" w:rsidR="00D964FE" w:rsidRDefault="005E537B">
            <w:pPr>
              <w:ind w:left="0"/>
            </w:pPr>
            <w:r>
              <w:t xml:space="preserve">For cross environment checks, please see the environments detailed below. </w:t>
            </w:r>
          </w:p>
        </w:tc>
      </w:tr>
    </w:tbl>
    <w:p w14:paraId="4421B325" w14:textId="77777777" w:rsidR="00D964FE" w:rsidRDefault="00D964FE"/>
    <w:p w14:paraId="1D64357C" w14:textId="77777777" w:rsidR="003D60AD" w:rsidRPr="003D60AD" w:rsidRDefault="003D60AD" w:rsidP="003D60AD">
      <w:pPr>
        <w:pStyle w:val="Heading2"/>
      </w:pPr>
      <w:r w:rsidRPr="003D60AD">
        <w:t>Issue Summary</w:t>
      </w:r>
      <w:r w:rsidRPr="003D60AD">
        <w:tab/>
      </w:r>
    </w:p>
    <w:p w14:paraId="4421B326" w14:textId="77777777" w:rsidR="00D964FE" w:rsidRDefault="00D964FE"/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50"/>
        <w:gridCol w:w="7890"/>
      </w:tblGrid>
      <w:tr w:rsidR="00D964FE" w14:paraId="4421B32B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9" w14:textId="77777777" w:rsidR="00D964FE" w:rsidRDefault="005E537B">
            <w:pPr>
              <w:widowControl/>
            </w:pPr>
            <w:bookmarkStart w:id="2" w:name="_b9aire4x6hfz" w:colFirst="0" w:colLast="0"/>
            <w:bookmarkEnd w:id="2"/>
            <w:r>
              <w:t>Issue tracker URL: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A" w14:textId="78523228" w:rsidR="007930A4" w:rsidRDefault="00BF366E" w:rsidP="007930A4">
            <w:pPr>
              <w:widowControl/>
            </w:pPr>
            <w:hyperlink r:id="rId12" w:history="1">
              <w:r w:rsidR="007930A4" w:rsidRPr="008111CD">
                <w:rPr>
                  <w:rStyle w:val="Hyperlink"/>
                </w:rPr>
                <w:t>https://studio24.atlassian.net/secure/RapidBoard.jspa?rapidView=145&amp;projectKey=W3C&amp;selectedIssue=W3C-277</w:t>
              </w:r>
            </w:hyperlink>
          </w:p>
        </w:tc>
      </w:tr>
      <w:tr w:rsidR="00D964FE" w14:paraId="4421B32E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C" w14:textId="77777777" w:rsidR="00D964FE" w:rsidRDefault="005E537B">
            <w:pPr>
              <w:widowControl/>
            </w:pPr>
            <w:r>
              <w:t>Blocking Issue(s) found: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D" w14:textId="54374B4F" w:rsidR="00D964FE" w:rsidRDefault="005E537B">
            <w:pPr>
              <w:widowControl/>
            </w:pPr>
            <w:r>
              <w:t>N/A</w:t>
            </w:r>
          </w:p>
        </w:tc>
      </w:tr>
      <w:tr w:rsidR="00D964FE" w14:paraId="4421B331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F" w14:textId="77777777" w:rsidR="00D964FE" w:rsidRDefault="005E537B">
            <w:pPr>
              <w:widowControl/>
            </w:pPr>
            <w:r>
              <w:t>Top 5 issues of concern: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0" w14:textId="77777777" w:rsidR="00D964FE" w:rsidRDefault="005E537B">
            <w:pPr>
              <w:widowControl/>
            </w:pPr>
            <w:r>
              <w:t xml:space="preserve"> </w:t>
            </w:r>
          </w:p>
        </w:tc>
      </w:tr>
      <w:tr w:rsidR="00AB6D60" w14:paraId="4421B334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2" w14:textId="77777777" w:rsidR="00AB6D60" w:rsidRDefault="00AB6D60" w:rsidP="00AB6D60">
            <w:pPr>
              <w:widowControl/>
              <w:jc w:val="right"/>
            </w:pPr>
            <w:r>
              <w:t>1: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3" w14:textId="549881AC" w:rsidR="00AB6D60" w:rsidRPr="00AB6D60" w:rsidRDefault="00BF366E" w:rsidP="00AB6D60">
            <w:pPr>
              <w:widowControl/>
            </w:pPr>
            <w:hyperlink r:id="rId13" w:history="1">
              <w:r w:rsidR="00BE7E2C" w:rsidRPr="002B1D92">
                <w:rPr>
                  <w:rStyle w:val="Hyperlink"/>
                </w:rPr>
                <w:t>W3C-571 - Listing Page – People – Filter Element Displays Current Selection Only in Dropdown</w:t>
              </w:r>
            </w:hyperlink>
          </w:p>
        </w:tc>
      </w:tr>
      <w:tr w:rsidR="00AB6D60" w14:paraId="4421B337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5" w14:textId="77777777" w:rsidR="00AB6D60" w:rsidRDefault="00AB6D60" w:rsidP="00AB6D60">
            <w:pPr>
              <w:widowControl/>
              <w:jc w:val="right"/>
            </w:pPr>
            <w:r>
              <w:t>2: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6" w14:textId="2DF636EB" w:rsidR="00AB6D60" w:rsidRPr="00AB6D60" w:rsidRDefault="00BF366E" w:rsidP="00AB6D60">
            <w:pPr>
              <w:widowControl/>
            </w:pPr>
            <w:hyperlink r:id="rId14" w:history="1">
              <w:r w:rsidR="002B1D92" w:rsidRPr="002B1D92">
                <w:rPr>
                  <w:rStyle w:val="Hyperlink"/>
                </w:rPr>
                <w:t>W3C-565 - Listing Page – Posts – In the Media – Link Does Not Open in a New Window/Tab</w:t>
              </w:r>
            </w:hyperlink>
          </w:p>
        </w:tc>
      </w:tr>
      <w:tr w:rsidR="00AB6D60" w14:paraId="4421B33A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8" w14:textId="77777777" w:rsidR="00AB6D60" w:rsidRDefault="00AB6D60" w:rsidP="00AB6D60">
            <w:pPr>
              <w:widowControl/>
              <w:jc w:val="right"/>
            </w:pPr>
            <w:r>
              <w:t>3: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9" w14:textId="45DC5252" w:rsidR="00AB6D60" w:rsidRPr="00AB6D60" w:rsidRDefault="00BF366E" w:rsidP="00AB6D60">
            <w:pPr>
              <w:widowControl/>
            </w:pPr>
            <w:hyperlink r:id="rId15" w:history="1">
              <w:r w:rsidR="002B1D92" w:rsidRPr="002B1D92">
                <w:rPr>
                  <w:rStyle w:val="Hyperlink"/>
                </w:rPr>
                <w:t>W3C-566 - [Raised for Reference] Single Post – Language Options Navigate to 404 Page</w:t>
              </w:r>
            </w:hyperlink>
          </w:p>
        </w:tc>
      </w:tr>
      <w:tr w:rsidR="00AB6D60" w14:paraId="4421B33D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B" w14:textId="77777777" w:rsidR="00AB6D60" w:rsidRDefault="00AB6D60" w:rsidP="00AB6D60">
            <w:pPr>
              <w:widowControl/>
              <w:jc w:val="right"/>
            </w:pPr>
            <w:r>
              <w:t>4: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C" w14:textId="5BA4963C" w:rsidR="00AB6D60" w:rsidRPr="00AB6D60" w:rsidRDefault="00BF366E" w:rsidP="00AB6D60">
            <w:pPr>
              <w:widowControl/>
            </w:pPr>
            <w:hyperlink r:id="rId16" w:history="1">
              <w:r w:rsidR="001C32F3" w:rsidRPr="008A23FD">
                <w:rPr>
                  <w:rStyle w:val="Hyperlink"/>
                </w:rPr>
                <w:t>W3C-579 - Form Elements – Fields Lack Additional Formatting Functionality</w:t>
              </w:r>
            </w:hyperlink>
          </w:p>
        </w:tc>
      </w:tr>
      <w:tr w:rsidR="00D964FE" w14:paraId="4421B340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E" w14:textId="77777777" w:rsidR="00D964FE" w:rsidRDefault="005E537B">
            <w:pPr>
              <w:widowControl/>
              <w:jc w:val="right"/>
            </w:pPr>
            <w:r>
              <w:t>5: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F" w14:textId="3A561397" w:rsidR="00D964FE" w:rsidRDefault="00BF366E" w:rsidP="00085621">
            <w:pPr>
              <w:widowControl/>
              <w:ind w:left="0"/>
            </w:pPr>
            <w:hyperlink r:id="rId17" w:history="1">
              <w:r w:rsidR="008A23FD" w:rsidRPr="008A23FD">
                <w:rPr>
                  <w:rStyle w:val="Hyperlink"/>
                </w:rPr>
                <w:t>W3C-574 - Form Elements – ‘Number of Guest Tickets’ Field Accepts Any Input Type</w:t>
              </w:r>
            </w:hyperlink>
          </w:p>
        </w:tc>
      </w:tr>
    </w:tbl>
    <w:p w14:paraId="553F9465" w14:textId="38A86CBD" w:rsidR="003D60AD" w:rsidRDefault="003D60AD" w:rsidP="003D60AD">
      <w:pPr>
        <w:ind w:left="0"/>
        <w:rPr>
          <w:sz w:val="36"/>
          <w:szCs w:val="36"/>
        </w:rPr>
      </w:pPr>
      <w:bookmarkStart w:id="3" w:name="_4027m9v8mfzk" w:colFirst="0" w:colLast="0"/>
      <w:bookmarkEnd w:id="3"/>
    </w:p>
    <w:p w14:paraId="57F6B80D" w14:textId="77777777" w:rsidR="007D7F08" w:rsidRDefault="007D7F08">
      <w:pPr>
        <w:rPr>
          <w:sz w:val="36"/>
          <w:szCs w:val="36"/>
        </w:rPr>
      </w:pPr>
      <w:r>
        <w:br w:type="page"/>
      </w:r>
    </w:p>
    <w:p w14:paraId="4421B342" w14:textId="3AF4AF52" w:rsidR="00D964FE" w:rsidRDefault="005E537B" w:rsidP="00D234A0">
      <w:pPr>
        <w:pStyle w:val="Heading1"/>
        <w:widowControl/>
        <w:ind w:left="0"/>
      </w:pPr>
      <w:r>
        <w:lastRenderedPageBreak/>
        <w:t>Metrics</w:t>
      </w:r>
    </w:p>
    <w:p w14:paraId="4421B343" w14:textId="77777777" w:rsidR="00D964FE" w:rsidRDefault="00D964FE"/>
    <w:tbl>
      <w:tblPr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C0" w:firstRow="0" w:lastRow="1" w:firstColumn="1" w:lastColumn="0" w:noHBand="1" w:noVBand="1"/>
      </w:tblPr>
      <w:tblGrid>
        <w:gridCol w:w="3675"/>
        <w:gridCol w:w="1707"/>
      </w:tblGrid>
      <w:tr w:rsidR="00B948AE" w14:paraId="4421B345" w14:textId="77777777" w:rsidTr="00DD60C2">
        <w:trPr>
          <w:trHeight w:val="49"/>
        </w:trPr>
        <w:tc>
          <w:tcPr>
            <w:tcW w:w="5382" w:type="dxa"/>
            <w:gridSpan w:val="2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4" w14:textId="77777777" w:rsidR="00D964FE" w:rsidRDefault="005E537B">
            <w:pPr>
              <w:pStyle w:val="Heading2"/>
              <w:widowControl/>
            </w:pPr>
            <w:bookmarkStart w:id="4" w:name="_3gvjatyh2g2d" w:colFirst="0" w:colLast="0"/>
            <w:bookmarkEnd w:id="4"/>
            <w:r>
              <w:t>Overview</w:t>
            </w:r>
          </w:p>
        </w:tc>
      </w:tr>
      <w:tr w:rsidR="00A729AE" w14:paraId="4421B34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6" w14:textId="77777777" w:rsidR="00D964FE" w:rsidRDefault="005E537B">
            <w:pPr>
              <w:widowControl/>
            </w:pPr>
            <w:r>
              <w:t>New issues raised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7" w14:textId="7B7E9832" w:rsidR="00D964FE" w:rsidRDefault="00552882" w:rsidP="00273F3C">
            <w:pPr>
              <w:widowControl/>
              <w:jc w:val="right"/>
            </w:pPr>
            <w:r>
              <w:t>14</w:t>
            </w:r>
          </w:p>
        </w:tc>
      </w:tr>
      <w:tr w:rsidR="00A729AE" w14:paraId="4421B34F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B" w14:textId="77777777" w:rsidR="00D964FE" w:rsidRDefault="005E537B">
            <w:pPr>
              <w:widowControl/>
            </w:pPr>
            <w:r>
              <w:t>Issues verified as not fixed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C" w14:textId="504344AB" w:rsidR="00D964FE" w:rsidRDefault="00273F3C" w:rsidP="00273F3C">
            <w:pPr>
              <w:widowControl/>
              <w:jc w:val="right"/>
            </w:pPr>
            <w:r w:rsidRPr="00DD60C2">
              <w:t>0</w:t>
            </w:r>
          </w:p>
        </w:tc>
      </w:tr>
      <w:tr w:rsidR="00273F3C" w14:paraId="569C1C0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B32" w14:textId="6D66AFCC" w:rsidR="00273F3C" w:rsidRDefault="00273F3C" w:rsidP="00273F3C">
            <w:pPr>
              <w:widowControl/>
            </w:pPr>
            <w:r>
              <w:t>Issues closed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A16C" w14:textId="35D1E4CC" w:rsidR="00273F3C" w:rsidRDefault="00273F3C" w:rsidP="00273F3C">
            <w:pPr>
              <w:widowControl/>
              <w:jc w:val="right"/>
            </w:pPr>
            <w:r w:rsidRPr="00DD60C2">
              <w:t>0</w:t>
            </w:r>
          </w:p>
        </w:tc>
      </w:tr>
      <w:tr w:rsidR="00273F3C" w14:paraId="65BEA159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8DD" w14:textId="363D6D77" w:rsidR="00273F3C" w:rsidRDefault="00273F3C" w:rsidP="00273F3C">
            <w:pPr>
              <w:widowControl/>
            </w:pPr>
            <w:r>
              <w:t>Total number of outstanding issues: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9C26" w14:textId="5012C3B9" w:rsidR="00273F3C" w:rsidRDefault="00552882" w:rsidP="00273F3C">
            <w:pPr>
              <w:widowControl/>
              <w:jc w:val="right"/>
            </w:pPr>
            <w:r>
              <w:t>21</w:t>
            </w:r>
          </w:p>
        </w:tc>
      </w:tr>
    </w:tbl>
    <w:p w14:paraId="4421B350" w14:textId="77777777" w:rsidR="00D964FE" w:rsidRDefault="00D964FE"/>
    <w:p w14:paraId="3206EC52" w14:textId="04747FBA" w:rsidR="00CD0826" w:rsidRPr="00CD0826" w:rsidRDefault="00A0168A" w:rsidP="00526E80">
      <w:pPr>
        <w:pStyle w:val="Heading2"/>
        <w:rPr>
          <w:iCs/>
          <w:noProof/>
        </w:rPr>
      </w:pPr>
      <w:bookmarkStart w:id="5" w:name="_5znv35pa49e" w:colFirst="0" w:colLast="0"/>
      <w:bookmarkEnd w:id="5"/>
      <w:r>
        <w:rPr>
          <w:iCs/>
          <w:noProof/>
        </w:rPr>
        <w:t>Ticket Breakdown</w:t>
      </w:r>
    </w:p>
    <w:p w14:paraId="3FED06A3" w14:textId="77777777" w:rsidR="00CB6EA3" w:rsidRPr="00CB6EA3" w:rsidRDefault="00CB6EA3" w:rsidP="00CB6EA3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E0" w:firstRow="1" w:lastRow="1" w:firstColumn="1" w:lastColumn="0" w:noHBand="1" w:noVBand="1"/>
      </w:tblPr>
      <w:tblGrid>
        <w:gridCol w:w="3678"/>
        <w:gridCol w:w="1701"/>
      </w:tblGrid>
      <w:tr w:rsidR="003A4185" w:rsidRPr="00DD60C2" w14:paraId="6B23DCA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1B6BF" w14:textId="77777777" w:rsidR="003A4185" w:rsidRPr="003A4185" w:rsidRDefault="003A4185" w:rsidP="003A4185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 Severity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C7834" w14:textId="77777777" w:rsidR="003A4185" w:rsidRPr="003A4185" w:rsidRDefault="003A4185" w:rsidP="003A4185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3A4185" w:rsidRPr="00DD60C2" w14:paraId="7E7B45A5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6391" w14:textId="20E28334" w:rsidR="003A4185" w:rsidRPr="003A4185" w:rsidRDefault="00B13D01" w:rsidP="003A4185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B13D01">
              <w:rPr>
                <w:rFonts w:eastAsia="Times New Roman" w:cs="Arial"/>
                <w:lang w:val="en-GB"/>
              </w:rPr>
              <w:t>Minor Impact on Functionality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A9A80" w14:textId="1E0C9ADE" w:rsidR="003A4185" w:rsidRPr="003A4185" w:rsidRDefault="00552882" w:rsidP="003A4185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10</w:t>
            </w:r>
          </w:p>
        </w:tc>
      </w:tr>
      <w:tr w:rsidR="002D5F53" w:rsidRPr="00DD60C2" w14:paraId="1F38749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FEA303" w14:textId="1B14F9FB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Cosmetic Issue/Typo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0959D" w14:textId="190C00B9" w:rsidR="002D5F53" w:rsidRPr="00DD60C2" w:rsidRDefault="00552882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8</w:t>
            </w:r>
          </w:p>
        </w:tc>
      </w:tr>
      <w:tr w:rsidR="002D5F53" w:rsidRPr="00DD60C2" w14:paraId="2CE00707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BBDBB" w14:textId="77777777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Enhancement/Suggestion/Query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A9343" w14:textId="00445C00" w:rsidR="002D5F53" w:rsidRPr="003A4185" w:rsidRDefault="00552882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3</w:t>
            </w:r>
          </w:p>
        </w:tc>
      </w:tr>
    </w:tbl>
    <w:p w14:paraId="5976BB4F" w14:textId="77777777" w:rsidR="00557E4D" w:rsidRDefault="00557E4D" w:rsidP="00526E80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="00445B2B" w:rsidRPr="00557E4D" w14:paraId="16147FB6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A8308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 Environment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1BB1F" w14:textId="77777777" w:rsidR="00557E4D" w:rsidRPr="00557E4D" w:rsidRDefault="00557E4D" w:rsidP="00557E4D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445B2B" w:rsidRPr="00557E4D" w14:paraId="391351C2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2EBA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557E4D">
              <w:rPr>
                <w:rFonts w:eastAsia="Times New Roman" w:cs="Arial"/>
                <w:color w:val="000000"/>
                <w:lang w:val="en-GB"/>
              </w:rPr>
              <w:t>Global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16599" w14:textId="7623262D" w:rsidR="00557E4D" w:rsidRPr="00557E4D" w:rsidRDefault="00A72B1F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6</w:t>
            </w:r>
          </w:p>
        </w:tc>
      </w:tr>
      <w:tr w:rsidR="00552882" w:rsidRPr="00557E4D" w14:paraId="67786526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7B1BF4" w14:textId="0888A673" w:rsidR="00552882" w:rsidRDefault="00552882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Desktop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C0B40" w14:textId="00CBDC17" w:rsidR="00552882" w:rsidRDefault="00EE4C57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10</w:t>
            </w:r>
          </w:p>
        </w:tc>
      </w:tr>
      <w:tr w:rsidR="00445B2B" w:rsidRPr="00557E4D" w14:paraId="5EBC1C19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9D5F2" w14:textId="6EFBB37E" w:rsidR="00557E4D" w:rsidRPr="00557E4D" w:rsidRDefault="00552882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Mobile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170AB" w14:textId="1ABEED29" w:rsidR="00557E4D" w:rsidRPr="00557E4D" w:rsidRDefault="00EE4C57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5</w:t>
            </w:r>
          </w:p>
        </w:tc>
      </w:tr>
    </w:tbl>
    <w:p w14:paraId="587764F2" w14:textId="77777777" w:rsidR="00CD0826" w:rsidRDefault="00CD0826" w:rsidP="00526E80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="00445B2B" w:rsidRPr="00CD0826" w14:paraId="498D9EE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C3632" w14:textId="77777777" w:rsidR="00CD0826" w:rsidRPr="00CD0826" w:rsidRDefault="00CD0826" w:rsidP="00CD0826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 Type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82343" w14:textId="77777777" w:rsidR="00CD0826" w:rsidRPr="00CD0826" w:rsidRDefault="00CD0826" w:rsidP="00CD0826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0F2E66" w:rsidRPr="00CD0826" w14:paraId="170D1B0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7ED50" w14:textId="7FBDEFB9" w:rsidR="000F2E66" w:rsidRPr="00CD0826" w:rsidRDefault="000F2E66" w:rsidP="00CD0826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Functional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7BCA7" w14:textId="69501DFD" w:rsidR="000F2E66" w:rsidRPr="00CD0826" w:rsidRDefault="00EE4C57" w:rsidP="00CD0826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11</w:t>
            </w:r>
          </w:p>
        </w:tc>
      </w:tr>
      <w:tr w:rsidR="00EE4C57" w:rsidRPr="00CD0826" w14:paraId="3BE8F571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ADDF4" w14:textId="71823CA8" w:rsidR="00EE4C57" w:rsidRPr="00CD0826" w:rsidRDefault="00EE4C57" w:rsidP="00EE4C5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CD0826">
              <w:rPr>
                <w:rFonts w:eastAsia="Times New Roman" w:cs="Arial"/>
                <w:lang w:val="en-GB"/>
              </w:rPr>
              <w:t>Cosmetic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31B492" w14:textId="447FB658" w:rsidR="00EE4C57" w:rsidRDefault="00EE4C57" w:rsidP="00EE4C57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9</w:t>
            </w:r>
          </w:p>
        </w:tc>
      </w:tr>
      <w:tr w:rsidR="00EE4C57" w:rsidRPr="00CD0826" w14:paraId="61307574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B4D92" w14:textId="1ABEF413" w:rsidR="00EE4C57" w:rsidRPr="00CD0826" w:rsidRDefault="00EE4C57" w:rsidP="00EE4C5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User Experience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B0F6" w14:textId="43C054BD" w:rsidR="00EE4C57" w:rsidRPr="00CD0826" w:rsidRDefault="00EE4C57" w:rsidP="00EE4C57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</w:t>
            </w:r>
          </w:p>
        </w:tc>
      </w:tr>
    </w:tbl>
    <w:p w14:paraId="4421B354" w14:textId="3A909A2C" w:rsidR="00D964FE" w:rsidRDefault="005E537B">
      <w:pPr>
        <w:pStyle w:val="Heading3"/>
        <w:rPr>
          <w:b w:val="0"/>
        </w:rPr>
      </w:pPr>
      <w:r>
        <w:br w:type="page"/>
      </w:r>
    </w:p>
    <w:p w14:paraId="4421B355" w14:textId="77777777" w:rsidR="00D964FE" w:rsidRDefault="005E537B">
      <w:pPr>
        <w:pStyle w:val="Heading1"/>
      </w:pPr>
      <w:bookmarkStart w:id="6" w:name="_8tm8bpfl39vw" w:colFirst="0" w:colLast="0"/>
      <w:bookmarkEnd w:id="6"/>
      <w:r>
        <w:lastRenderedPageBreak/>
        <w:t>Test Environment Matrix</w:t>
      </w:r>
    </w:p>
    <w:p w14:paraId="4421B356" w14:textId="77777777" w:rsidR="00D964FE" w:rsidRDefault="00D964FE">
      <w:pPr>
        <w:widowControl/>
        <w:tabs>
          <w:tab w:val="left" w:pos="990"/>
        </w:tabs>
        <w:rPr>
          <w:rFonts w:ascii="Arial" w:eastAsia="Arial" w:hAnsi="Arial" w:cs="Arial"/>
        </w:rPr>
      </w:pPr>
    </w:p>
    <w:p w14:paraId="4421B357" w14:textId="77777777" w:rsidR="00D964FE" w:rsidRDefault="00D964FE">
      <w:pPr>
        <w:widowControl/>
        <w:tabs>
          <w:tab w:val="left" w:pos="990"/>
        </w:tabs>
      </w:pPr>
    </w:p>
    <w:tbl>
      <w:tblPr>
        <w:tblW w:w="10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3915"/>
        <w:gridCol w:w="2115"/>
        <w:gridCol w:w="1050"/>
        <w:gridCol w:w="1860"/>
        <w:gridCol w:w="1410"/>
      </w:tblGrid>
      <w:tr w:rsidR="00A2792A" w14:paraId="4421B35D" w14:textId="77777777" w:rsidTr="007B143C">
        <w:trPr>
          <w:trHeight w:val="28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8" w14:textId="6AA65F6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Environment</w:t>
            </w:r>
          </w:p>
        </w:tc>
        <w:tc>
          <w:tcPr>
            <w:tcW w:w="211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9" w14:textId="4BCE880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Browser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A" w14:textId="28335F04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Primary</w:t>
            </w:r>
          </w:p>
        </w:tc>
        <w:tc>
          <w:tcPr>
            <w:tcW w:w="186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B" w14:textId="4C62EE78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Checked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C" w14:textId="1FE9E0A2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Date</w:t>
            </w:r>
          </w:p>
        </w:tc>
      </w:tr>
      <w:tr w:rsidR="00934C0E" w14:paraId="4421B36F" w14:textId="77777777" w:rsidTr="007B143C">
        <w:trPr>
          <w:trHeight w:val="30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A" w14:textId="03D96B7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B" w14:textId="39C27C7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Edge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C" w14:textId="21547D7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D" w14:textId="51D220FF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E" w14:textId="2E0A9A6F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EE4C5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75" w14:textId="77777777" w:rsidTr="007B143C">
        <w:trPr>
          <w:trHeight w:val="30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0" w14:textId="28FCA5D8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1" w14:textId="65FB50A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2" w14:textId="108A9AC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3" w14:textId="1A564403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4" w14:textId="68E812E0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7B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6" w14:textId="7F892F6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7" w14:textId="0C5965E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Internet Explorer 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8" w14:textId="16450D8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9" w14:textId="5CCB3638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A" w14:textId="02BB34F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1B0937AF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F3ABD" w14:textId="7635BBEE" w:rsidR="00934C0E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D4997" w14:textId="233D8597" w:rsidR="00934C0E" w:rsidRDefault="00934C0E" w:rsidP="00934C0E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Chrome 91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CF307" w14:textId="4475B639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45731" w14:textId="5C350A1A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1D22F" w14:textId="450A2B6B" w:rsidR="00934C0E" w:rsidRPr="00DE53BC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81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C" w14:textId="4E4CB5D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D" w14:textId="4DBE4FF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Safari 13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E" w14:textId="4E7F3E7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F" w14:textId="5CC2D9FE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0" w14:textId="1AAD0912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87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2" w14:textId="51505E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3" w14:textId="494A0F7F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Chrome 9</w:t>
            </w:r>
            <w:r w:rsidR="002A4699">
              <w:rPr>
                <w:rFonts w:cs="Arial"/>
                <w:color w:val="00000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4" w14:textId="26EC9415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5" w14:textId="0E5C344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6" w14:textId="24ABC333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8D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8" w14:textId="7B112A7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9" w14:textId="0B90136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A" w14:textId="64D5F95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B" w14:textId="2BDD24CB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C" w14:textId="1119DF96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F9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4" w14:textId="58356ED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8 -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5" w14:textId="7FE6D1D1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6" w14:textId="3C3F83A9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7" w14:textId="1AF818D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8" w14:textId="1704F27E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FF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A" w14:textId="2AB180B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12 Pro –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B" w14:textId="5E91B4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C" w14:textId="4AA4200A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D" w14:textId="7944950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E" w14:textId="7086A5E6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417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2" w14:textId="7BB6660B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Google Pixel 3 XL – Android 11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3" w14:textId="3832C835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4" w14:textId="6D4D9483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5" w14:textId="04EC5F9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6" w14:textId="47413D6D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</w:p>
        </w:tc>
      </w:tr>
      <w:tr w:rsidR="00934C0E" w14:paraId="4421B41D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8" w14:textId="7F27C661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Samsung Galaxy Note 8 – Android 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9" w14:textId="01A14645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B20A21">
              <w:rPr>
                <w:rFonts w:eastAsia="Times New Roman" w:cs="Arial"/>
                <w:color w:val="000000"/>
                <w:lang w:val="en-GB"/>
              </w:rPr>
              <w:t>Samsung Internet (Latest)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A" w14:textId="641AEF2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B" w14:textId="4EEAED2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C" w14:textId="25B3C617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</w:p>
        </w:tc>
      </w:tr>
      <w:tr w:rsidR="00934C0E" w14:paraId="4421B42F" w14:textId="77777777" w:rsidTr="007B143C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A" w14:textId="3D43BF1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B20A21">
              <w:rPr>
                <w:rFonts w:eastAsia="Times New Roman" w:cs="Arial"/>
                <w:lang w:val="en-GB"/>
              </w:rPr>
              <w:t>iPad 10.2 (7th Generation) -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B" w14:textId="5FE9C0CB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C" w14:textId="206A9B3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D" w14:textId="781193F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E" w14:textId="3F7FD24E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</w:p>
        </w:tc>
      </w:tr>
    </w:tbl>
    <w:p w14:paraId="4421B454" w14:textId="2FC95D7B" w:rsidR="00D964FE" w:rsidRDefault="00D964FE">
      <w:pPr>
        <w:widowControl/>
        <w:tabs>
          <w:tab w:val="left" w:pos="990"/>
        </w:tabs>
      </w:pPr>
    </w:p>
    <w:p w14:paraId="5B141767" w14:textId="77777777" w:rsidR="00DF20C4" w:rsidRDefault="00DF20C4">
      <w:pPr>
        <w:widowControl/>
        <w:tabs>
          <w:tab w:val="left" w:pos="990"/>
        </w:tabs>
      </w:pPr>
    </w:p>
    <w:sectPr w:rsidR="00DF20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E7D2C" w14:textId="77777777" w:rsidR="00BF366E" w:rsidRDefault="00BF366E">
      <w:r>
        <w:separator/>
      </w:r>
    </w:p>
  </w:endnote>
  <w:endnote w:type="continuationSeparator" w:id="0">
    <w:p w14:paraId="59040C06" w14:textId="77777777" w:rsidR="00BF366E" w:rsidRDefault="00BF366E">
      <w:r>
        <w:continuationSeparator/>
      </w:r>
    </w:p>
  </w:endnote>
  <w:endnote w:type="continuationNotice" w:id="1">
    <w:p w14:paraId="4ED7DA83" w14:textId="77777777" w:rsidR="00BF366E" w:rsidRDefault="00BF3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8698" w14:textId="77777777" w:rsidR="00E016D0" w:rsidRDefault="00E01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9" w14:textId="77777777" w:rsidR="00D964FE" w:rsidRDefault="005E537B">
    <w:pPr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4FF" wp14:editId="6A324ADD">
          <wp:extent cx="6648450" cy="25400"/>
          <wp:effectExtent l="0" t="0" r="0" b="0"/>
          <wp:docPr id="21" name="image17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7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EA" w14:textId="77777777" w:rsidR="00D964FE" w:rsidRDefault="005E537B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21B501" wp14:editId="266EE3CB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1162900" cy="252413"/>
          <wp:effectExtent l="0" t="0" r="0" b="0"/>
          <wp:wrapSquare wrapText="bothSides" distT="114300" distB="114300" distL="114300" distR="114300"/>
          <wp:docPr id="16" name="image9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900" cy="252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21B4EB" w14:textId="7BBFE6F7" w:rsidR="00D964FE" w:rsidRDefault="005E537B">
    <w:pPr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Daily Report - 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4421B4EC" w14:textId="77777777" w:rsidR="00D964FE" w:rsidRDefault="005E537B">
    <w:pPr>
      <w:rPr>
        <w:sz w:val="12"/>
        <w:szCs w:val="12"/>
      </w:rPr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F3" w14:textId="77777777" w:rsidR="00D964FE" w:rsidRDefault="00D964FE">
    <w:pPr>
      <w:rPr>
        <w:sz w:val="12"/>
        <w:szCs w:val="12"/>
      </w:rPr>
    </w:pPr>
  </w:p>
  <w:tbl>
    <w:tblPr>
      <w:tblW w:w="10470" w:type="dxa"/>
      <w:tblInd w:w="8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1530"/>
      <w:gridCol w:w="1800"/>
      <w:gridCol w:w="1710"/>
      <w:gridCol w:w="3240"/>
    </w:tblGrid>
    <w:tr w:rsidR="00D964FE" w14:paraId="4421B4F9" w14:textId="77777777" w:rsidTr="7C786DE0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4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5" wp14:editId="34C6C11B">
                <wp:extent cx="1104900" cy="830958"/>
                <wp:effectExtent l="0" t="0" r="0" b="0"/>
                <wp:docPr id="3" name="image2.png" descr="ISOQAR registration for ISO 9001 &amp; ISO 27001 management systems, certification number 17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ISOQAR registration for ISO 9001 &amp; ISO 27001 management systems, certification number 1720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309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5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7" wp14:editId="06369694">
                <wp:extent cx="614380" cy="685612"/>
                <wp:effectExtent l="0" t="0" r="0" b="0"/>
                <wp:docPr id="11" name="image6.png" descr="Crest registered penetration provid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 descr="Crest registered penetration provider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80" cy="685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6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9" wp14:editId="08C2C615">
                <wp:extent cx="895350" cy="647700"/>
                <wp:effectExtent l="0" t="0" r="0" b="0"/>
                <wp:docPr id="4" name="image23.png" descr="Cyber essentials certifi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3.png" descr="Cyber essentials certified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7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B" wp14:editId="522B72CB">
                <wp:extent cx="828675" cy="610603"/>
                <wp:effectExtent l="0" t="0" r="0" b="0"/>
                <wp:docPr id="17" name="image4.png" descr="Crown commercial service suppli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4.png" descr="Crown commercial service supplier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10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8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D" wp14:editId="43ED4E7D">
                <wp:extent cx="1728788" cy="621682"/>
                <wp:effectExtent l="0" t="0" r="0" b="0"/>
                <wp:docPr id="7" name="image3.png" descr="ISTQB Gold Partn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.png" descr="ISTQB Gold Partner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8788" cy="6216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421B4FA" w14:textId="77777777" w:rsidR="00D964FE" w:rsidRDefault="00D964FE">
    <w:pPr>
      <w:rPr>
        <w:sz w:val="12"/>
        <w:szCs w:val="12"/>
      </w:rPr>
    </w:pPr>
  </w:p>
  <w:p w14:paraId="4421B4FB" w14:textId="77777777" w:rsidR="00D964FE" w:rsidRDefault="005E537B">
    <w:pPr>
      <w:jc w:val="center"/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50F" wp14:editId="6CFC8034">
          <wp:extent cx="6648450" cy="25400"/>
          <wp:effectExtent l="0" t="0" r="0" b="0"/>
          <wp:docPr id="13" name="image5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FC" w14:textId="77777777" w:rsidR="00D964FE" w:rsidRDefault="00D964FE">
    <w:pPr>
      <w:jc w:val="center"/>
      <w:rPr>
        <w:sz w:val="12"/>
        <w:szCs w:val="12"/>
      </w:rPr>
    </w:pPr>
  </w:p>
  <w:p w14:paraId="4421B4FD" w14:textId="77777777" w:rsidR="00D964FE" w:rsidRDefault="005E537B">
    <w:pPr>
      <w:jc w:val="center"/>
      <w:rPr>
        <w:b/>
        <w:sz w:val="12"/>
        <w:szCs w:val="12"/>
      </w:rPr>
    </w:pPr>
    <w:proofErr w:type="spellStart"/>
    <w:r>
      <w:rPr>
        <w:b/>
        <w:sz w:val="12"/>
        <w:szCs w:val="12"/>
      </w:rPr>
      <w:t>Zoonou</w:t>
    </w:r>
    <w:proofErr w:type="spellEnd"/>
    <w:r>
      <w:rPr>
        <w:b/>
        <w:sz w:val="12"/>
        <w:szCs w:val="12"/>
      </w:rPr>
      <w:t xml:space="preserve"> Limited © 2020. Confidential. </w:t>
    </w:r>
    <w:r>
      <w:rPr>
        <w:sz w:val="12"/>
        <w:szCs w:val="12"/>
      </w:rPr>
      <w:br/>
    </w:r>
    <w:proofErr w:type="spellStart"/>
    <w:r>
      <w:rPr>
        <w:sz w:val="12"/>
        <w:szCs w:val="12"/>
      </w:rPr>
      <w:t>Zoonou</w:t>
    </w:r>
    <w:proofErr w:type="spellEnd"/>
    <w:r>
      <w:rPr>
        <w:sz w:val="12"/>
        <w:szCs w:val="12"/>
      </w:rPr>
      <w:t xml:space="preserve"> Limited is a company registered in England &amp; Wales. Company No. 5966654. VAT registration: GB 901 9072 46</w:t>
    </w:r>
    <w:r>
      <w:rPr>
        <w:sz w:val="12"/>
        <w:szCs w:val="12"/>
      </w:rPr>
      <w:br/>
      <w:t xml:space="preserve">Registered address: The Workshop, 10-12 St </w:t>
    </w:r>
    <w:proofErr w:type="spellStart"/>
    <w:r>
      <w:rPr>
        <w:sz w:val="12"/>
        <w:szCs w:val="12"/>
      </w:rPr>
      <w:t>Leonards</w:t>
    </w:r>
    <w:proofErr w:type="spellEnd"/>
    <w:r>
      <w:rPr>
        <w:sz w:val="12"/>
        <w:szCs w:val="12"/>
      </w:rPr>
      <w:t xml:space="preserve"> Rd, Eastbourne, East Sussex, BN21 3UH, United Kingdom</w:t>
    </w:r>
    <w:r>
      <w:rPr>
        <w:sz w:val="12"/>
        <w:szCs w:val="12"/>
      </w:rPr>
      <w:br/>
    </w:r>
    <w:proofErr w:type="gramStart"/>
    <w:r>
      <w:rPr>
        <w:b/>
        <w:sz w:val="12"/>
        <w:szCs w:val="12"/>
      </w:rPr>
      <w:t>www.zoonou.com  |</w:t>
    </w:r>
    <w:proofErr w:type="gramEnd"/>
    <w:r>
      <w:rPr>
        <w:b/>
        <w:sz w:val="12"/>
        <w:szCs w:val="12"/>
      </w:rPr>
      <w:t xml:space="preserve">   info@zoonou.com  |  +44 (0)1323 433 700</w:t>
    </w:r>
  </w:p>
  <w:p w14:paraId="4421B4FE" w14:textId="77777777" w:rsidR="00D964FE" w:rsidRDefault="00D964FE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C8CDC" w14:textId="77777777" w:rsidR="00BF366E" w:rsidRDefault="00BF366E">
      <w:r>
        <w:separator/>
      </w:r>
    </w:p>
  </w:footnote>
  <w:footnote w:type="continuationSeparator" w:id="0">
    <w:p w14:paraId="73A9E49A" w14:textId="77777777" w:rsidR="00BF366E" w:rsidRDefault="00BF366E">
      <w:r>
        <w:continuationSeparator/>
      </w:r>
    </w:p>
  </w:footnote>
  <w:footnote w:type="continuationNotice" w:id="1">
    <w:p w14:paraId="27ECD8DF" w14:textId="77777777" w:rsidR="00BF366E" w:rsidRDefault="00BF3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1B16" w14:textId="77777777" w:rsidR="00E016D0" w:rsidRDefault="00E01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8" w14:textId="77777777" w:rsidR="00D964FE" w:rsidRDefault="00D964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D" w14:textId="77777777" w:rsidR="00D964FE" w:rsidRDefault="00D964FE">
    <w:pPr>
      <w:rPr>
        <w:sz w:val="12"/>
        <w:szCs w:val="12"/>
      </w:rPr>
    </w:pPr>
  </w:p>
  <w:p w14:paraId="4421B4EE" w14:textId="77777777" w:rsidR="00D964FE" w:rsidRDefault="00D964FE">
    <w:pPr>
      <w:rPr>
        <w:sz w:val="12"/>
        <w:szCs w:val="12"/>
      </w:rPr>
    </w:pPr>
  </w:p>
  <w:p w14:paraId="4421B4EF" w14:textId="77777777" w:rsidR="00D964FE" w:rsidRDefault="00D964FE">
    <w:pPr>
      <w:rPr>
        <w:sz w:val="12"/>
        <w:szCs w:val="12"/>
      </w:rPr>
    </w:pPr>
  </w:p>
  <w:p w14:paraId="4421B4F0" w14:textId="77777777" w:rsidR="00D964FE" w:rsidRDefault="00D964FE">
    <w:pPr>
      <w:rPr>
        <w:sz w:val="12"/>
        <w:szCs w:val="12"/>
      </w:rPr>
    </w:pPr>
  </w:p>
  <w:p w14:paraId="4421B4F1" w14:textId="77777777" w:rsidR="00D964FE" w:rsidRDefault="00D964FE">
    <w:pPr>
      <w:rPr>
        <w:sz w:val="12"/>
        <w:szCs w:val="12"/>
      </w:rPr>
    </w:pPr>
  </w:p>
  <w:p w14:paraId="4421B4F2" w14:textId="77777777" w:rsidR="00D964FE" w:rsidRDefault="005E537B">
    <w:pPr>
      <w:jc w:val="center"/>
    </w:pPr>
    <w:r>
      <w:rPr>
        <w:noProof/>
      </w:rPr>
      <w:drawing>
        <wp:inline distT="114300" distB="114300" distL="114300" distR="114300" wp14:anchorId="4421B503" wp14:editId="07259E9E">
          <wp:extent cx="6648450" cy="25400"/>
          <wp:effectExtent l="0" t="0" r="0" b="0"/>
          <wp:docPr id="10" name="image1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E"/>
    <w:rsid w:val="00004F0E"/>
    <w:rsid w:val="00016A14"/>
    <w:rsid w:val="00084FE5"/>
    <w:rsid w:val="00085621"/>
    <w:rsid w:val="0008753D"/>
    <w:rsid w:val="000A0D58"/>
    <w:rsid w:val="000A7CB2"/>
    <w:rsid w:val="000B70FD"/>
    <w:rsid w:val="000C2C41"/>
    <w:rsid w:val="000D2C74"/>
    <w:rsid w:val="000F2E66"/>
    <w:rsid w:val="000F4D37"/>
    <w:rsid w:val="000F65EA"/>
    <w:rsid w:val="00102EE7"/>
    <w:rsid w:val="00121D8F"/>
    <w:rsid w:val="00137250"/>
    <w:rsid w:val="00175EA7"/>
    <w:rsid w:val="00183BE6"/>
    <w:rsid w:val="00185436"/>
    <w:rsid w:val="00193244"/>
    <w:rsid w:val="001B553C"/>
    <w:rsid w:val="001B5994"/>
    <w:rsid w:val="001C32F3"/>
    <w:rsid w:val="001D1AC5"/>
    <w:rsid w:val="00203AE3"/>
    <w:rsid w:val="0022178C"/>
    <w:rsid w:val="00251628"/>
    <w:rsid w:val="002534D9"/>
    <w:rsid w:val="00257F74"/>
    <w:rsid w:val="00273F3C"/>
    <w:rsid w:val="00274539"/>
    <w:rsid w:val="002A28A1"/>
    <w:rsid w:val="002A28AA"/>
    <w:rsid w:val="002A4699"/>
    <w:rsid w:val="002B1D92"/>
    <w:rsid w:val="002B6804"/>
    <w:rsid w:val="002C7145"/>
    <w:rsid w:val="002D5F53"/>
    <w:rsid w:val="002E2FB3"/>
    <w:rsid w:val="00306F40"/>
    <w:rsid w:val="003258F2"/>
    <w:rsid w:val="00330F2F"/>
    <w:rsid w:val="00346AF8"/>
    <w:rsid w:val="003600AF"/>
    <w:rsid w:val="00380F40"/>
    <w:rsid w:val="003810A9"/>
    <w:rsid w:val="00394167"/>
    <w:rsid w:val="00396155"/>
    <w:rsid w:val="003A4185"/>
    <w:rsid w:val="003A51DA"/>
    <w:rsid w:val="003B60A9"/>
    <w:rsid w:val="003C5A9E"/>
    <w:rsid w:val="003D1A09"/>
    <w:rsid w:val="003D3254"/>
    <w:rsid w:val="003D578F"/>
    <w:rsid w:val="003D60AD"/>
    <w:rsid w:val="003E6734"/>
    <w:rsid w:val="003F200D"/>
    <w:rsid w:val="0041054C"/>
    <w:rsid w:val="00411C82"/>
    <w:rsid w:val="00412139"/>
    <w:rsid w:val="004162FB"/>
    <w:rsid w:val="0043401F"/>
    <w:rsid w:val="00445B2B"/>
    <w:rsid w:val="004A1130"/>
    <w:rsid w:val="004D0015"/>
    <w:rsid w:val="004E1957"/>
    <w:rsid w:val="004F193B"/>
    <w:rsid w:val="004F47A5"/>
    <w:rsid w:val="00523FE8"/>
    <w:rsid w:val="00526E80"/>
    <w:rsid w:val="00552882"/>
    <w:rsid w:val="00552E6C"/>
    <w:rsid w:val="00557E4D"/>
    <w:rsid w:val="005632AE"/>
    <w:rsid w:val="00566C60"/>
    <w:rsid w:val="00570924"/>
    <w:rsid w:val="00574278"/>
    <w:rsid w:val="00585576"/>
    <w:rsid w:val="005A0177"/>
    <w:rsid w:val="005A222E"/>
    <w:rsid w:val="005D48CF"/>
    <w:rsid w:val="005E537B"/>
    <w:rsid w:val="00616724"/>
    <w:rsid w:val="00636404"/>
    <w:rsid w:val="00637B89"/>
    <w:rsid w:val="0066140F"/>
    <w:rsid w:val="006758B3"/>
    <w:rsid w:val="00676FF1"/>
    <w:rsid w:val="006918B4"/>
    <w:rsid w:val="00695A3B"/>
    <w:rsid w:val="006A0295"/>
    <w:rsid w:val="006C37B2"/>
    <w:rsid w:val="006D0876"/>
    <w:rsid w:val="006D2DAB"/>
    <w:rsid w:val="006D3361"/>
    <w:rsid w:val="006D573C"/>
    <w:rsid w:val="006E15F8"/>
    <w:rsid w:val="006F1A73"/>
    <w:rsid w:val="007355E1"/>
    <w:rsid w:val="00786110"/>
    <w:rsid w:val="007930A4"/>
    <w:rsid w:val="00797928"/>
    <w:rsid w:val="007A2E62"/>
    <w:rsid w:val="007B143C"/>
    <w:rsid w:val="007B2C63"/>
    <w:rsid w:val="007D7F08"/>
    <w:rsid w:val="007F0171"/>
    <w:rsid w:val="008057C8"/>
    <w:rsid w:val="0082763E"/>
    <w:rsid w:val="00830110"/>
    <w:rsid w:val="008477D7"/>
    <w:rsid w:val="008517C9"/>
    <w:rsid w:val="00863650"/>
    <w:rsid w:val="0087212C"/>
    <w:rsid w:val="0089796B"/>
    <w:rsid w:val="008A23FD"/>
    <w:rsid w:val="008B1C72"/>
    <w:rsid w:val="008C247F"/>
    <w:rsid w:val="008C3998"/>
    <w:rsid w:val="008D07A6"/>
    <w:rsid w:val="008D26CA"/>
    <w:rsid w:val="008D31A1"/>
    <w:rsid w:val="008F137B"/>
    <w:rsid w:val="0090157A"/>
    <w:rsid w:val="00906978"/>
    <w:rsid w:val="00923A9B"/>
    <w:rsid w:val="0093224B"/>
    <w:rsid w:val="00934C0E"/>
    <w:rsid w:val="00956F53"/>
    <w:rsid w:val="009604D5"/>
    <w:rsid w:val="00960AAB"/>
    <w:rsid w:val="00991BA5"/>
    <w:rsid w:val="009B6455"/>
    <w:rsid w:val="009B7902"/>
    <w:rsid w:val="009D19C2"/>
    <w:rsid w:val="009E1FB6"/>
    <w:rsid w:val="00A0168A"/>
    <w:rsid w:val="00A21A65"/>
    <w:rsid w:val="00A25353"/>
    <w:rsid w:val="00A263B8"/>
    <w:rsid w:val="00A2792A"/>
    <w:rsid w:val="00A35349"/>
    <w:rsid w:val="00A42D03"/>
    <w:rsid w:val="00A4566C"/>
    <w:rsid w:val="00A729AE"/>
    <w:rsid w:val="00A72B1F"/>
    <w:rsid w:val="00A73056"/>
    <w:rsid w:val="00AB6D60"/>
    <w:rsid w:val="00AE059B"/>
    <w:rsid w:val="00B13D01"/>
    <w:rsid w:val="00B14F04"/>
    <w:rsid w:val="00B20A21"/>
    <w:rsid w:val="00B2193E"/>
    <w:rsid w:val="00B356D8"/>
    <w:rsid w:val="00B5157A"/>
    <w:rsid w:val="00B73B90"/>
    <w:rsid w:val="00B76F21"/>
    <w:rsid w:val="00B948AE"/>
    <w:rsid w:val="00BC53D0"/>
    <w:rsid w:val="00BC6256"/>
    <w:rsid w:val="00BC71AA"/>
    <w:rsid w:val="00BD0072"/>
    <w:rsid w:val="00BD1D11"/>
    <w:rsid w:val="00BD5296"/>
    <w:rsid w:val="00BE10FE"/>
    <w:rsid w:val="00BE7E2C"/>
    <w:rsid w:val="00BF366E"/>
    <w:rsid w:val="00C10E37"/>
    <w:rsid w:val="00C21628"/>
    <w:rsid w:val="00C33392"/>
    <w:rsid w:val="00C41B73"/>
    <w:rsid w:val="00C53ADF"/>
    <w:rsid w:val="00C72274"/>
    <w:rsid w:val="00C946DC"/>
    <w:rsid w:val="00C96E32"/>
    <w:rsid w:val="00CA3981"/>
    <w:rsid w:val="00CB6EA3"/>
    <w:rsid w:val="00CC470C"/>
    <w:rsid w:val="00CC4D3B"/>
    <w:rsid w:val="00CC65DE"/>
    <w:rsid w:val="00CD0826"/>
    <w:rsid w:val="00CE22B5"/>
    <w:rsid w:val="00D234A0"/>
    <w:rsid w:val="00D32D68"/>
    <w:rsid w:val="00D540E8"/>
    <w:rsid w:val="00D65F6E"/>
    <w:rsid w:val="00D71D40"/>
    <w:rsid w:val="00D964FE"/>
    <w:rsid w:val="00D9718A"/>
    <w:rsid w:val="00DA702E"/>
    <w:rsid w:val="00DA7573"/>
    <w:rsid w:val="00DD60C2"/>
    <w:rsid w:val="00DE366B"/>
    <w:rsid w:val="00DE53BC"/>
    <w:rsid w:val="00DF20C4"/>
    <w:rsid w:val="00E016D0"/>
    <w:rsid w:val="00E1647B"/>
    <w:rsid w:val="00E43DB1"/>
    <w:rsid w:val="00E66454"/>
    <w:rsid w:val="00E720BD"/>
    <w:rsid w:val="00E91614"/>
    <w:rsid w:val="00E978B5"/>
    <w:rsid w:val="00EB26D2"/>
    <w:rsid w:val="00EB5A52"/>
    <w:rsid w:val="00ED620D"/>
    <w:rsid w:val="00EE3FFF"/>
    <w:rsid w:val="00EE4C57"/>
    <w:rsid w:val="00EE6102"/>
    <w:rsid w:val="00EE66AD"/>
    <w:rsid w:val="00F01E9B"/>
    <w:rsid w:val="00F0390A"/>
    <w:rsid w:val="00F12DA2"/>
    <w:rsid w:val="00F4032C"/>
    <w:rsid w:val="00F4393D"/>
    <w:rsid w:val="00F83C43"/>
    <w:rsid w:val="00FA2AB4"/>
    <w:rsid w:val="00FA3B3A"/>
    <w:rsid w:val="00FD4D84"/>
    <w:rsid w:val="00FE031B"/>
    <w:rsid w:val="15A463D1"/>
    <w:rsid w:val="18A6E7B5"/>
    <w:rsid w:val="23C00076"/>
    <w:rsid w:val="298F53E8"/>
    <w:rsid w:val="41FDFE4E"/>
    <w:rsid w:val="549F6589"/>
    <w:rsid w:val="5A29C20C"/>
    <w:rsid w:val="60CF822F"/>
    <w:rsid w:val="6509F5AC"/>
    <w:rsid w:val="77AC84A1"/>
    <w:rsid w:val="7C7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A3BF"/>
  <w15:docId w15:val="{A27D1828-144A-4C53-9E9B-C73AD525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widowControl w:val="0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autoRedefine/>
    <w:uiPriority w:val="9"/>
    <w:unhideWhenUsed/>
    <w:rsid w:val="00526E80"/>
    <w:pPr>
      <w:ind w:lef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3"/>
    </w:pPr>
    <w:rPr>
      <w:rFonts w:ascii="Arial" w:eastAsia="Arial" w:hAnsi="Arial" w:cs="Arial"/>
      <w:b/>
      <w:color w:val="33319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Fira Sans" w:eastAsia="Fira Sans" w:hAnsi="Fira Sans" w:cs="Fira Sans"/>
      <w:b/>
      <w:color w:val="578AB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256"/>
  </w:style>
  <w:style w:type="paragraph" w:styleId="Footer">
    <w:name w:val="footer"/>
    <w:basedOn w:val="Normal"/>
    <w:link w:val="Foot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256"/>
  </w:style>
  <w:style w:type="character" w:styleId="Hyperlink">
    <w:name w:val="Hyperlink"/>
    <w:basedOn w:val="DefaultParagraphFont"/>
    <w:uiPriority w:val="99"/>
    <w:unhideWhenUsed/>
    <w:rsid w:val="00FA2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io24.atlassian.net/browse/W3C-57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studio24.atlassian.net/secure/RapidBoard.jspa?rapidView=145&amp;projectKey=W3C&amp;selectedIssue=W3C-277" TargetMode="External"/><Relationship Id="rId17" Type="http://schemas.openxmlformats.org/officeDocument/2006/relationships/hyperlink" Target="https://studio24.atlassian.net/browse/W3C-57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tudio24.atlassian.net/browse/W3C-57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3c-dev.studio24.dev/business/index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udio24.atlassian.net/browse/W3C-566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3c-dev.studio24.dev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studio24.atlassian.net/browse/W3C-565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5F8BEA235D4198D1BE67F6EEC698" ma:contentTypeVersion="13" ma:contentTypeDescription="Create a new document." ma:contentTypeScope="" ma:versionID="4933ba460f974f65948fea9399700cbf">
  <xsd:schema xmlns:xsd="http://www.w3.org/2001/XMLSchema" xmlns:xs="http://www.w3.org/2001/XMLSchema" xmlns:p="http://schemas.microsoft.com/office/2006/metadata/properties" xmlns:ns2="8868db7e-e203-4c70-a48d-ed6e0f33ed8f" xmlns:ns3="bf769b97-5fdc-4e6b-8016-1f102d982123" targetNamespace="http://schemas.microsoft.com/office/2006/metadata/properties" ma:root="true" ma:fieldsID="5d31078a4a8bf7b8e66174eda292752d" ns2:_="" ns3:_="">
    <xsd:import namespace="8868db7e-e203-4c70-a48d-ed6e0f33ed8f"/>
    <xsd:import namespace="bf769b97-5fdc-4e6b-8016-1f102d982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8db7e-e203-4c70-a48d-ed6e0f33e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69b97-5fdc-4e6b-8016-1f102d982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D4A629-6F5E-48A5-BC77-EA46C020E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8db7e-e203-4c70-a48d-ed6e0f33ed8f"/>
    <ds:schemaRef ds:uri="bf769b97-5fdc-4e6b-8016-1f102d982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0431E-58F2-4DFC-B722-66FD485031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459122-0B4C-4036-B6EF-68F2B48D2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Niemi</dc:creator>
  <cp:keywords/>
  <cp:lastModifiedBy>Julia Sang</cp:lastModifiedBy>
  <cp:revision>157</cp:revision>
  <dcterms:created xsi:type="dcterms:W3CDTF">2021-03-10T16:10:00Z</dcterms:created>
  <dcterms:modified xsi:type="dcterms:W3CDTF">2021-06-09T15:05:00Z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0x0101004A2E5F8BEA235D4198D1BE67F6EEC698</vt:lpwstr>
  </property>
</Properties>
</file>