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PaddleXOCR技术评审</w:t>
      </w:r>
    </w:p>
    <w:p>
      <w:pPr>
        <w:pStyle w:val="1"/>
        <w:spacing w:before="380" w:after="140" w:line="288" w:lineRule="auto"/>
        <w:ind w:left="0"/>
        <w:jc w:val="left"/>
        <w:outlineLvl w:val="0"/>
      </w:pPr>
      <w:bookmarkStart w:name="heading_0" w:id="0"/>
      <w:r>
        <w:rPr>
          <w:rFonts w:eastAsia="等线" w:ascii="Arial" w:cs="Arial" w:hAnsi="Arial"/>
          <w:b w:val="true"/>
          <w:sz w:val="36"/>
        </w:rPr>
        <w:t>背景</w:t>
      </w:r>
      <w:bookmarkEnd w:id="0"/>
    </w:p>
    <w:p>
      <w:pPr>
        <w:pStyle w:val="5"/>
        <w:spacing w:before="240" w:after="120" w:line="288" w:lineRule="auto"/>
        <w:ind w:left="0"/>
        <w:jc w:val="left"/>
        <w:outlineLvl w:val="4"/>
      </w:pPr>
      <w:bookmarkStart w:name="heading_1" w:id="1"/>
      <w:r>
        <w:rPr>
          <w:rFonts w:eastAsia="等线" w:ascii="Arial" w:cs="Arial" w:hAnsi="Arial"/>
          <w:b w:val="true"/>
          <w:sz w:val="24"/>
        </w:rPr>
        <w:t>一、需求背景</w:t>
      </w:r>
      <w:bookmarkEnd w:id="1"/>
    </w:p>
    <w:p>
      <w:pPr>
        <w:spacing w:before="120" w:after="120" w:line="288" w:lineRule="auto"/>
        <w:ind w:left="0"/>
        <w:jc w:val="left"/>
      </w:pPr>
      <w:r>
        <w:rPr>
          <w:rFonts w:eastAsia="等线" w:ascii="Arial" w:cs="Arial" w:hAnsi="Arial"/>
          <w:sz w:val="22"/>
        </w:rPr>
        <w:t>在当今数字化时代，大量的文档以各种形式存在，包括纸质文档扫描后的图像、电子文档等。企业和组织需要高效地从这些文档中提取关键信息，以实现数据的数字化管理、决策支持以及提高工作效率。例如，金融机构需要从大量的合同文档中提取关键条款和数据；政府部门需要从各类申报文件中提取信息进行审核和分析；企业的档案管理部门需要对大量的历史文档进行信息整理和归档。传统的人工信息提取方式效率低下、容易出错且成本高昂。随着人工智能技术的发展，利用计算机视觉和自然语言处理技术实现自动化的文档信息抽取成为迫切需求。</w:t>
      </w:r>
    </w:p>
    <w:p>
      <w:pPr>
        <w:pStyle w:val="5"/>
        <w:spacing w:before="240" w:after="120" w:line="288" w:lineRule="auto"/>
        <w:ind w:left="0"/>
        <w:jc w:val="left"/>
        <w:outlineLvl w:val="4"/>
      </w:pPr>
      <w:bookmarkStart w:name="heading_2" w:id="2"/>
      <w:r>
        <w:rPr>
          <w:rFonts w:eastAsia="等线" w:ascii="Arial" w:cs="Arial" w:hAnsi="Arial"/>
          <w:b w:val="true"/>
          <w:sz w:val="24"/>
        </w:rPr>
        <w:t>二、产品需求文档</w:t>
      </w:r>
      <w:bookmarkEnd w:id="2"/>
    </w:p>
    <w:p>
      <w:pPr>
        <w:numPr>
          <w:numId w:val="1"/>
        </w:numPr>
        <w:spacing w:before="120" w:after="120" w:line="288" w:lineRule="auto"/>
        <w:ind w:left="0"/>
        <w:jc w:val="left"/>
      </w:pPr>
      <w:r>
        <w:rPr>
          <w:rFonts w:eastAsia="等线" w:ascii="Arial" w:cs="Arial" w:hAnsi="Arial"/>
          <w:sz w:val="22"/>
        </w:rPr>
        <w:t>功能需求：</w:t>
      </w:r>
    </w:p>
    <w:p>
      <w:pPr>
        <w:numPr>
          <w:numId w:val="2"/>
        </w:numPr>
        <w:spacing w:before="120" w:after="120" w:line="288" w:lineRule="auto"/>
        <w:ind w:left="453"/>
        <w:jc w:val="left"/>
      </w:pPr>
      <w:r>
        <w:rPr>
          <w:rFonts w:eastAsia="等线" w:ascii="Arial" w:cs="Arial" w:hAnsi="Arial"/>
          <w:sz w:val="22"/>
        </w:rPr>
        <w:t>准确识别文档中的各种元素，包括文字、表格、印章等。</w:t>
      </w:r>
    </w:p>
    <w:p>
      <w:pPr>
        <w:numPr>
          <w:numId w:val="3"/>
        </w:numPr>
        <w:spacing w:before="120" w:after="120" w:line="288" w:lineRule="auto"/>
        <w:ind w:left="453"/>
        <w:jc w:val="left"/>
      </w:pPr>
      <w:r>
        <w:rPr>
          <w:rFonts w:eastAsia="等线" w:ascii="Arial" w:cs="Arial" w:hAnsi="Arial"/>
          <w:sz w:val="22"/>
        </w:rPr>
        <w:t>能够对不同格式的文档进行处理，如 PDF、图片等。</w:t>
      </w:r>
    </w:p>
    <w:p>
      <w:pPr>
        <w:numPr>
          <w:numId w:val="4"/>
        </w:numPr>
        <w:spacing w:before="120" w:after="120" w:line="288" w:lineRule="auto"/>
        <w:ind w:left="453"/>
        <w:jc w:val="left"/>
      </w:pPr>
      <w:r>
        <w:rPr>
          <w:rFonts w:eastAsia="等线" w:ascii="Arial" w:cs="Arial" w:hAnsi="Arial"/>
          <w:sz w:val="22"/>
        </w:rPr>
        <w:t>提供高效的信息提取速度，满足大规模文档处理的需求。</w:t>
      </w:r>
    </w:p>
    <w:p>
      <w:pPr>
        <w:numPr>
          <w:numId w:val="5"/>
        </w:numPr>
        <w:spacing w:before="120" w:after="120" w:line="288" w:lineRule="auto"/>
        <w:ind w:left="453"/>
        <w:jc w:val="left"/>
      </w:pPr>
      <w:r>
        <w:rPr>
          <w:rFonts w:eastAsia="等线" w:ascii="Arial" w:cs="Arial" w:hAnsi="Arial"/>
          <w:sz w:val="22"/>
        </w:rPr>
        <w:t>支持用户自定义抽取的信息类型和格式。</w:t>
      </w:r>
    </w:p>
    <w:p>
      <w:pPr>
        <w:numPr>
          <w:numId w:val="6"/>
        </w:numPr>
        <w:spacing w:before="120" w:after="120" w:line="288" w:lineRule="auto"/>
        <w:ind w:left="0"/>
        <w:jc w:val="left"/>
      </w:pPr>
      <w:r>
        <w:rPr>
          <w:rFonts w:eastAsia="等线" w:ascii="Arial" w:cs="Arial" w:hAnsi="Arial"/>
          <w:sz w:val="22"/>
        </w:rPr>
        <w:t>性能需求：</w:t>
      </w:r>
    </w:p>
    <w:p>
      <w:pPr>
        <w:numPr>
          <w:numId w:val="7"/>
        </w:numPr>
        <w:spacing w:before="120" w:after="120" w:line="288" w:lineRule="auto"/>
        <w:ind w:left="453"/>
        <w:jc w:val="left"/>
      </w:pPr>
      <w:r>
        <w:rPr>
          <w:rFonts w:eastAsia="等线" w:ascii="Arial" w:cs="Arial" w:hAnsi="Arial"/>
          <w:sz w:val="22"/>
        </w:rPr>
        <w:t>高准确率：在各种复杂文档场景下，信息抽取的准确率要达到一定的标准。</w:t>
      </w:r>
    </w:p>
    <w:p>
      <w:pPr>
        <w:numPr>
          <w:numId w:val="8"/>
        </w:numPr>
        <w:spacing w:before="120" w:after="120" w:line="288" w:lineRule="auto"/>
        <w:ind w:left="453"/>
        <w:jc w:val="left"/>
      </w:pPr>
      <w:r>
        <w:rPr>
          <w:rFonts w:eastAsia="等线" w:ascii="Arial" w:cs="Arial" w:hAnsi="Arial"/>
          <w:sz w:val="22"/>
        </w:rPr>
        <w:t>快速响应：处理单个文档的时间要控制在合理范围内。</w:t>
      </w:r>
    </w:p>
    <w:p>
      <w:pPr>
        <w:numPr>
          <w:numId w:val="9"/>
        </w:numPr>
        <w:spacing w:before="120" w:after="120" w:line="288" w:lineRule="auto"/>
        <w:ind w:left="453"/>
        <w:jc w:val="left"/>
      </w:pPr>
      <w:r>
        <w:rPr>
          <w:rFonts w:eastAsia="等线" w:ascii="Arial" w:cs="Arial" w:hAnsi="Arial"/>
          <w:sz w:val="22"/>
        </w:rPr>
        <w:t>稳定性：系统能够稳定运行，长时间处理大量文档时不出现故障。</w:t>
      </w:r>
    </w:p>
    <w:p>
      <w:pPr>
        <w:numPr>
          <w:numId w:val="10"/>
        </w:numPr>
        <w:spacing w:before="120" w:after="120" w:line="288" w:lineRule="auto"/>
        <w:ind w:left="0"/>
        <w:jc w:val="left"/>
      </w:pPr>
      <w:r>
        <w:rPr>
          <w:rFonts w:eastAsia="等线" w:ascii="Arial" w:cs="Arial" w:hAnsi="Arial"/>
          <w:sz w:val="22"/>
        </w:rPr>
        <w:t>用户界面需求：</w:t>
      </w:r>
    </w:p>
    <w:p>
      <w:pPr>
        <w:numPr>
          <w:numId w:val="11"/>
        </w:numPr>
        <w:spacing w:before="120" w:after="120" w:line="288" w:lineRule="auto"/>
        <w:ind w:left="453"/>
        <w:jc w:val="left"/>
      </w:pPr>
      <w:r>
        <w:rPr>
          <w:rFonts w:eastAsia="等线" w:ascii="Arial" w:cs="Arial" w:hAnsi="Arial"/>
          <w:sz w:val="22"/>
        </w:rPr>
        <w:t>提供简洁直观的操作界面，方便用户上传文档和查看提取结果。</w:t>
      </w:r>
    </w:p>
    <w:p>
      <w:pPr>
        <w:numPr>
          <w:numId w:val="12"/>
        </w:numPr>
        <w:spacing w:before="120" w:after="120" w:line="288" w:lineRule="auto"/>
        <w:ind w:left="453"/>
        <w:jc w:val="left"/>
      </w:pPr>
      <w:r>
        <w:rPr>
          <w:rFonts w:eastAsia="等线" w:ascii="Arial" w:cs="Arial" w:hAnsi="Arial"/>
          <w:sz w:val="22"/>
        </w:rPr>
        <w:t>支持批量处理文档。</w:t>
      </w:r>
    </w:p>
    <w:p>
      <w:pPr>
        <w:numPr>
          <w:numId w:val="13"/>
        </w:numPr>
        <w:spacing w:before="120" w:after="120" w:line="288" w:lineRule="auto"/>
        <w:ind w:left="453"/>
        <w:jc w:val="left"/>
      </w:pPr>
      <w:r>
        <w:rPr>
          <w:rFonts w:eastAsia="等线" w:ascii="Arial" w:cs="Arial" w:hAnsi="Arial"/>
          <w:sz w:val="22"/>
        </w:rPr>
        <w:t>提供可视化的结果展示，如表格形式、文本形式等。</w:t>
      </w:r>
    </w:p>
    <w:p>
      <w:pPr>
        <w:numPr>
          <w:numId w:val="14"/>
        </w:numPr>
        <w:spacing w:before="120" w:after="120" w:line="288" w:lineRule="auto"/>
        <w:ind w:left="0"/>
        <w:jc w:val="left"/>
      </w:pPr>
      <w:r>
        <w:rPr>
          <w:rFonts w:eastAsia="等线" w:ascii="Arial" w:cs="Arial" w:hAnsi="Arial"/>
          <w:sz w:val="22"/>
        </w:rPr>
        <w:t>兼容性需求：</w:t>
      </w:r>
    </w:p>
    <w:p>
      <w:pPr>
        <w:numPr>
          <w:numId w:val="15"/>
        </w:numPr>
        <w:spacing w:before="120" w:after="120" w:line="288" w:lineRule="auto"/>
        <w:ind w:left="453"/>
        <w:jc w:val="left"/>
      </w:pPr>
      <w:r>
        <w:rPr>
          <w:rFonts w:eastAsia="等线" w:ascii="Arial" w:cs="Arial" w:hAnsi="Arial"/>
          <w:sz w:val="22"/>
        </w:rPr>
        <w:t>兼容不同的操作系统和浏览器。</w:t>
      </w:r>
    </w:p>
    <w:p>
      <w:pPr>
        <w:numPr>
          <w:numId w:val="16"/>
        </w:numPr>
        <w:spacing w:before="120" w:after="120" w:line="288" w:lineRule="auto"/>
        <w:ind w:left="453"/>
        <w:jc w:val="left"/>
      </w:pPr>
      <w:r>
        <w:rPr>
          <w:rFonts w:eastAsia="等线" w:ascii="Arial" w:cs="Arial" w:hAnsi="Arial"/>
          <w:sz w:val="22"/>
        </w:rPr>
        <w:t>能够与现有的业务系统进行集成。</w:t>
      </w:r>
    </w:p>
    <w:p>
      <w:pPr>
        <w:pStyle w:val="5"/>
        <w:spacing w:before="240" w:after="120" w:line="288" w:lineRule="auto"/>
        <w:ind w:left="0"/>
        <w:jc w:val="left"/>
        <w:outlineLvl w:val="4"/>
      </w:pPr>
      <w:bookmarkStart w:name="heading_3" w:id="3"/>
      <w:r>
        <w:rPr>
          <w:rFonts w:eastAsia="等线" w:ascii="Arial" w:cs="Arial" w:hAnsi="Arial"/>
          <w:b w:val="true"/>
          <w:sz w:val="24"/>
        </w:rPr>
        <w:t>三、技术现状和问题</w:t>
      </w:r>
      <w:bookmarkEnd w:id="3"/>
    </w:p>
    <w:p>
      <w:pPr>
        <w:pStyle w:val="6"/>
        <w:spacing w:before="240" w:after="120" w:line="288" w:lineRule="auto"/>
        <w:ind w:left="0"/>
        <w:jc w:val="left"/>
        <w:outlineLvl w:val="5"/>
      </w:pPr>
      <w:bookmarkStart w:name="heading_4" w:id="4"/>
      <w:r>
        <w:rPr>
          <w:rFonts w:eastAsia="等线" w:ascii="Arial" w:cs="Arial" w:hAnsi="Arial"/>
          <w:b w:val="true"/>
          <w:sz w:val="24"/>
        </w:rPr>
        <w:t>现状：</w:t>
      </w:r>
      <w:bookmarkEnd w:id="4"/>
    </w:p>
    <w:p>
      <w:pPr>
        <w:spacing w:before="120" w:after="120" w:line="288" w:lineRule="auto"/>
        <w:ind w:left="0"/>
        <w:jc w:val="left"/>
      </w:pPr>
      <w:r>
        <w:rPr>
          <w:rFonts w:eastAsia="等线" w:ascii="Arial" w:cs="Arial" w:hAnsi="Arial"/>
          <w:sz w:val="22"/>
        </w:rPr>
        <w:t>目前已经有一些文档信息抽取的技术和工具，如基于传统的光学字符识别（OCR）技术的软件，可以识别文档中的文字内容。但是在处理复杂文档场景时，存在以下问题：</w:t>
      </w:r>
    </w:p>
    <w:p>
      <w:pPr>
        <w:pStyle w:val="6"/>
        <w:spacing w:before="240" w:after="120" w:line="288" w:lineRule="auto"/>
        <w:ind w:left="0"/>
        <w:jc w:val="left"/>
        <w:outlineLvl w:val="5"/>
      </w:pPr>
      <w:bookmarkStart w:name="heading_5" w:id="5"/>
      <w:r>
        <w:rPr>
          <w:rFonts w:eastAsia="等线" w:ascii="Arial" w:cs="Arial" w:hAnsi="Arial"/>
          <w:b w:val="true"/>
          <w:sz w:val="24"/>
        </w:rPr>
        <w:t>问题：</w:t>
      </w:r>
      <w:bookmarkEnd w:id="5"/>
    </w:p>
    <w:p>
      <w:pPr>
        <w:numPr>
          <w:numId w:val="17"/>
        </w:numPr>
        <w:spacing w:before="120" w:after="120" w:line="288" w:lineRule="auto"/>
        <w:ind w:left="0"/>
        <w:jc w:val="left"/>
      </w:pPr>
      <w:r>
        <w:rPr>
          <w:rFonts w:eastAsia="等线" w:ascii="Arial" w:cs="Arial" w:hAnsi="Arial"/>
          <w:sz w:val="22"/>
        </w:rPr>
        <w:t>对于复杂版面的文档，如包含多栏、表格嵌套、图表等结构的文档，传统 OCR 技术难以准确识别和区分不同的区域。</w:t>
      </w:r>
    </w:p>
    <w:p>
      <w:pPr>
        <w:numPr>
          <w:numId w:val="18"/>
        </w:numPr>
        <w:spacing w:before="120" w:after="120" w:line="288" w:lineRule="auto"/>
        <w:ind w:left="0"/>
        <w:jc w:val="left"/>
      </w:pPr>
      <w:r>
        <w:rPr>
          <w:rFonts w:eastAsia="等线" w:ascii="Arial" w:cs="Arial" w:hAnsi="Arial"/>
          <w:sz w:val="22"/>
        </w:rPr>
        <w:t>生僻字的识别准确率低，影响整体信息抽取的质量。</w:t>
      </w:r>
    </w:p>
    <w:p>
      <w:pPr>
        <w:numPr>
          <w:numId w:val="19"/>
        </w:numPr>
        <w:spacing w:before="120" w:after="120" w:line="288" w:lineRule="auto"/>
        <w:ind w:left="0"/>
        <w:jc w:val="left"/>
      </w:pPr>
      <w:r>
        <w:rPr>
          <w:rFonts w:eastAsia="等线" w:ascii="Arial" w:cs="Arial" w:hAnsi="Arial"/>
          <w:sz w:val="22"/>
        </w:rPr>
        <w:t>多页 PDF 文档的处理较为困难，需要逐页处理且难以保证页面之间的信息连贯性。</w:t>
      </w:r>
    </w:p>
    <w:p>
      <w:pPr>
        <w:numPr>
          <w:numId w:val="20"/>
        </w:numPr>
        <w:spacing w:before="120" w:after="120" w:line="288" w:lineRule="auto"/>
        <w:ind w:left="0"/>
        <w:jc w:val="left"/>
      </w:pPr>
      <w:r>
        <w:rPr>
          <w:rFonts w:eastAsia="等线" w:ascii="Arial" w:cs="Arial" w:hAnsi="Arial"/>
          <w:sz w:val="22"/>
        </w:rPr>
        <w:t>对于带有印章的文档，印章中的文字难以准确识别。</w:t>
      </w:r>
    </w:p>
    <w:p>
      <w:pPr>
        <w:numPr>
          <w:numId w:val="21"/>
        </w:numPr>
        <w:spacing w:before="120" w:after="120" w:line="288" w:lineRule="auto"/>
        <w:ind w:left="0"/>
        <w:jc w:val="left"/>
      </w:pPr>
      <w:r>
        <w:rPr>
          <w:rFonts w:eastAsia="等线" w:ascii="Arial" w:cs="Arial" w:hAnsi="Arial"/>
          <w:sz w:val="22"/>
        </w:rPr>
        <w:t>传统技术在处理文档图像的方向问题时效果不佳，可能导致文字识别错误。此外，现有技术在信息抽取的速度和精度之间往往难以平衡，对于大规模文档处理的效率有待提高。同时，缺乏与大型语言模型（LLM）的有效结合，无法充分利用语言理解能力来提高信息抽取的准确性和智能化程度。</w:t>
      </w:r>
    </w:p>
    <w:p>
      <w:pPr>
        <w:pStyle w:val="1"/>
        <w:spacing w:before="380" w:after="140" w:line="288" w:lineRule="auto"/>
        <w:ind w:left="0"/>
        <w:jc w:val="left"/>
        <w:outlineLvl w:val="0"/>
      </w:pPr>
      <w:bookmarkStart w:name="heading_6" w:id="6"/>
      <w:r>
        <w:rPr>
          <w:rFonts w:eastAsia="等线" w:ascii="Arial" w:cs="Arial" w:hAnsi="Arial"/>
          <w:b w:val="true"/>
          <w:sz w:val="36"/>
        </w:rPr>
        <w:t>目标</w:t>
      </w:r>
      <w:bookmarkEnd w:id="6"/>
    </w:p>
    <w:p>
      <w:pPr>
        <w:pStyle w:val="5"/>
        <w:spacing w:before="240" w:after="120" w:line="288" w:lineRule="auto"/>
        <w:ind w:left="0"/>
        <w:jc w:val="left"/>
        <w:outlineLvl w:val="4"/>
      </w:pPr>
      <w:bookmarkStart w:name="heading_7" w:id="7"/>
      <w:r>
        <w:rPr>
          <w:rFonts w:eastAsia="等线" w:ascii="Arial" w:cs="Arial" w:hAnsi="Arial"/>
          <w:b w:val="true"/>
          <w:sz w:val="24"/>
        </w:rPr>
        <w:t>一、准确性目标</w:t>
      </w:r>
      <w:bookmarkEnd w:id="7"/>
    </w:p>
    <w:p>
      <w:pPr>
        <w:numPr>
          <w:numId w:val="22"/>
        </w:numPr>
        <w:spacing w:before="120" w:after="120" w:line="288" w:lineRule="auto"/>
        <w:ind w:left="0"/>
        <w:jc w:val="left"/>
      </w:pPr>
      <w:r>
        <w:rPr>
          <w:rFonts w:eastAsia="等线" w:ascii="Arial" w:cs="Arial" w:hAnsi="Arial"/>
          <w:sz w:val="22"/>
        </w:rPr>
        <w:t>高精度识别文档中的各种元素，包括文字、表格、印章等。对于文字的识别准确率要达到较高水平，减少错字、漏字的情况发生。特别是对于生僻字，要能够准确识别，确保关键信息不被遗漏。</w:t>
      </w:r>
    </w:p>
    <w:p>
      <w:pPr>
        <w:numPr>
          <w:numId w:val="23"/>
        </w:numPr>
        <w:spacing w:before="120" w:after="120" w:line="288" w:lineRule="auto"/>
        <w:ind w:left="0"/>
        <w:jc w:val="left"/>
      </w:pPr>
      <w:r>
        <w:rPr>
          <w:rFonts w:eastAsia="等线" w:ascii="Arial" w:cs="Arial" w:hAnsi="Arial"/>
          <w:sz w:val="22"/>
        </w:rPr>
        <w:t>准确检测和区分文档中的不同区域，如复杂版面中的多栏、表格嵌套、图表等结构。能够清晰地界定各个区域的边界，以便后续准确地提取信息。</w:t>
      </w:r>
    </w:p>
    <w:p>
      <w:pPr>
        <w:numPr>
          <w:numId w:val="24"/>
        </w:numPr>
        <w:spacing w:before="120" w:after="120" w:line="288" w:lineRule="auto"/>
        <w:ind w:left="0"/>
        <w:jc w:val="left"/>
      </w:pPr>
      <w:r>
        <w:rPr>
          <w:rFonts w:eastAsia="等线" w:ascii="Arial" w:cs="Arial" w:hAnsi="Arial"/>
          <w:sz w:val="22"/>
        </w:rPr>
        <w:t>对于印章中的文字，要实现高准确率的识别，确保印章所代表的重要信息能够被正确提取。</w:t>
      </w:r>
    </w:p>
    <w:p>
      <w:pPr>
        <w:pStyle w:val="5"/>
        <w:spacing w:before="240" w:after="120" w:line="288" w:lineRule="auto"/>
        <w:ind w:left="0"/>
        <w:jc w:val="left"/>
        <w:outlineLvl w:val="4"/>
      </w:pPr>
      <w:bookmarkStart w:name="heading_8" w:id="8"/>
      <w:r>
        <w:rPr>
          <w:rFonts w:eastAsia="等线" w:ascii="Arial" w:cs="Arial" w:hAnsi="Arial"/>
          <w:b w:val="true"/>
          <w:sz w:val="24"/>
        </w:rPr>
        <w:t>二、效率目标</w:t>
      </w:r>
      <w:bookmarkEnd w:id="8"/>
    </w:p>
    <w:p>
      <w:pPr>
        <w:numPr>
          <w:numId w:val="25"/>
        </w:numPr>
        <w:spacing w:before="120" w:after="120" w:line="288" w:lineRule="auto"/>
        <w:ind w:left="0"/>
        <w:jc w:val="left"/>
      </w:pPr>
      <w:r>
        <w:rPr>
          <w:rFonts w:eastAsia="等线" w:ascii="Arial" w:cs="Arial" w:hAnsi="Arial"/>
          <w:sz w:val="22"/>
        </w:rPr>
        <w:t>具备快速的信息提取速度，能够在短时间内处理大量的文档。无论是单页文档还是多页 PDF 等复杂格式的文档，都要能够高效地进行处理，满足实际业务中对时间效率的要求。</w:t>
      </w:r>
    </w:p>
    <w:p>
      <w:pPr>
        <w:numPr>
          <w:numId w:val="26"/>
        </w:numPr>
        <w:spacing w:before="120" w:after="120" w:line="288" w:lineRule="auto"/>
        <w:ind w:left="0"/>
        <w:jc w:val="left"/>
      </w:pPr>
      <w:r>
        <w:rPr>
          <w:rFonts w:eastAsia="等线" w:ascii="Arial" w:cs="Arial" w:hAnsi="Arial"/>
          <w:sz w:val="22"/>
        </w:rPr>
        <w:t>优化算法和处理流程，提高系统的整体性能，减少资源占用，降低处理成本。例如，通过合理的模型选择和优化，减少推理耗时和存储大小，提高系统的运行效率。</w:t>
      </w:r>
    </w:p>
    <w:p>
      <w:pPr>
        <w:pStyle w:val="5"/>
        <w:spacing w:before="240" w:after="120" w:line="288" w:lineRule="auto"/>
        <w:ind w:left="0"/>
        <w:jc w:val="left"/>
        <w:outlineLvl w:val="4"/>
      </w:pPr>
      <w:bookmarkStart w:name="heading_9" w:id="9"/>
      <w:r>
        <w:rPr>
          <w:rFonts w:eastAsia="等线" w:ascii="Arial" w:cs="Arial" w:hAnsi="Arial"/>
          <w:b w:val="true"/>
          <w:sz w:val="24"/>
        </w:rPr>
        <w:t>三、智能化目标</w:t>
      </w:r>
      <w:bookmarkEnd w:id="9"/>
    </w:p>
    <w:p>
      <w:pPr>
        <w:numPr>
          <w:numId w:val="27"/>
        </w:numPr>
        <w:spacing w:before="120" w:after="120" w:line="288" w:lineRule="auto"/>
        <w:ind w:left="0"/>
        <w:jc w:val="left"/>
      </w:pPr>
      <w:r>
        <w:rPr>
          <w:rFonts w:eastAsia="等线" w:ascii="Arial" w:cs="Arial" w:hAnsi="Arial"/>
          <w:sz w:val="22"/>
        </w:rPr>
        <w:t>结合大型语言模型（LLM）和光学字符识别（OCR）技术，充分发挥语言理解能力，提高信息抽取的智能化程度。能够理解文档中的语义信息，更好地提取关键内容，而不仅仅是单纯的字符识别。</w:t>
      </w:r>
    </w:p>
    <w:p>
      <w:pPr>
        <w:numPr>
          <w:numId w:val="28"/>
        </w:numPr>
        <w:spacing w:before="120" w:after="120" w:line="288" w:lineRule="auto"/>
        <w:ind w:left="0"/>
        <w:jc w:val="left"/>
      </w:pPr>
      <w:r>
        <w:rPr>
          <w:rFonts w:eastAsia="等线" w:ascii="Arial" w:cs="Arial" w:hAnsi="Arial"/>
          <w:sz w:val="22"/>
        </w:rPr>
        <w:t>提供智能化的处理方式，例如自动适应不同类型的文档格式和版面结构，无需过多的人工干预即可实现准确的信息抽取。能够根据文档的特点自动选择最合适的模型和处理方法，提高系统的适应性和灵活性。</w:t>
      </w:r>
    </w:p>
    <w:p>
      <w:pPr>
        <w:pStyle w:val="5"/>
        <w:spacing w:before="240" w:after="120" w:line="288" w:lineRule="auto"/>
        <w:ind w:left="0"/>
        <w:jc w:val="left"/>
        <w:outlineLvl w:val="4"/>
      </w:pPr>
      <w:bookmarkStart w:name="heading_10" w:id="10"/>
      <w:r>
        <w:rPr>
          <w:rFonts w:eastAsia="等线" w:ascii="Arial" w:cs="Arial" w:hAnsi="Arial"/>
          <w:b w:val="true"/>
          <w:sz w:val="24"/>
        </w:rPr>
        <w:t>四、用户体验目标</w:t>
      </w:r>
      <w:bookmarkEnd w:id="10"/>
    </w:p>
    <w:p>
      <w:pPr>
        <w:numPr>
          <w:numId w:val="29"/>
        </w:numPr>
        <w:spacing w:before="120" w:after="120" w:line="288" w:lineRule="auto"/>
        <w:ind w:left="0"/>
        <w:jc w:val="left"/>
      </w:pPr>
      <w:r>
        <w:rPr>
          <w:rFonts w:eastAsia="等线" w:ascii="Arial" w:cs="Arial" w:hAnsi="Arial"/>
          <w:sz w:val="22"/>
        </w:rPr>
        <w:t>提供简洁直观的用户界面，方便用户上传文档和查看提取结果。用户能够轻松地操作系统，无需复杂的技术知识即可完成文档信息抽取的任务。</w:t>
      </w:r>
    </w:p>
    <w:p>
      <w:pPr>
        <w:numPr>
          <w:numId w:val="30"/>
        </w:numPr>
        <w:spacing w:before="120" w:after="120" w:line="288" w:lineRule="auto"/>
        <w:ind w:left="0"/>
        <w:jc w:val="left"/>
      </w:pPr>
      <w:r>
        <w:rPr>
          <w:rFonts w:eastAsia="等线" w:ascii="Arial" w:cs="Arial" w:hAnsi="Arial"/>
          <w:sz w:val="22"/>
        </w:rPr>
        <w:t>支持批量处理文档，满足企业和组织在实际业务中对大规模文档处理的需求。用户可以一次性上传多个文档，系统能够自动进行处理，并提供统一的结果展示。</w:t>
      </w:r>
    </w:p>
    <w:p>
      <w:pPr>
        <w:numPr>
          <w:numId w:val="31"/>
        </w:numPr>
        <w:spacing w:before="120" w:after="120" w:line="288" w:lineRule="auto"/>
        <w:ind w:left="0"/>
        <w:jc w:val="left"/>
      </w:pPr>
      <w:r>
        <w:rPr>
          <w:rFonts w:eastAsia="等线" w:ascii="Arial" w:cs="Arial" w:hAnsi="Arial"/>
          <w:sz w:val="22"/>
        </w:rPr>
        <w:t>提供可视化的结果展示，如以表格形式、文本形式等清晰地呈现提取出的信息，方便用户查看和分析。用户可以直观地了解文档中的关键信息，快速做出决策。</w:t>
      </w: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方案</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一、整体架构</w:t>
      </w:r>
      <w:bookmarkEnd w:id="12"/>
    </w:p>
    <w:p>
      <w:pPr>
        <w:spacing w:before="120" w:after="120" w:line="288" w:lineRule="auto"/>
        <w:ind w:left="0"/>
        <w:jc w:val="left"/>
      </w:pPr>
      <w:r>
        <w:rPr>
          <w:rFonts w:eastAsia="等线" w:ascii="Arial" w:cs="Arial" w:hAnsi="Arial"/>
          <w:sz w:val="22"/>
        </w:rPr>
        <w:t>文档场景信息抽取项目采用模块化架构，各模块协同工作以实现高效准确的信息抽取。整体架构主要包括以下几个关键部分：</w:t>
      </w:r>
    </w:p>
    <w:p>
      <w:pPr>
        <w:numPr>
          <w:numId w:val="32"/>
        </w:numPr>
        <w:spacing w:before="120" w:after="120" w:line="288" w:lineRule="auto"/>
        <w:ind w:left="0"/>
        <w:jc w:val="left"/>
      </w:pPr>
      <w:r>
        <w:rPr>
          <w:rFonts w:eastAsia="等线" w:ascii="Arial" w:cs="Arial" w:hAnsi="Arial"/>
          <w:b w:val="true"/>
          <w:sz w:val="22"/>
        </w:rPr>
        <w:t>数据输入层</w:t>
      </w:r>
      <w:r>
        <w:rPr>
          <w:rFonts w:eastAsia="等线" w:ascii="Arial" w:cs="Arial" w:hAnsi="Arial"/>
          <w:sz w:val="22"/>
        </w:rPr>
        <w:t>：负责接收各种格式的文档数据，如 PDF、图片等，并将其转换为适合后续处理的格式。</w:t>
      </w:r>
    </w:p>
    <w:p>
      <w:pPr>
        <w:numPr>
          <w:numId w:val="33"/>
        </w:numPr>
        <w:spacing w:before="120" w:after="120" w:line="288" w:lineRule="auto"/>
        <w:ind w:left="0"/>
        <w:jc w:val="left"/>
      </w:pPr>
      <w:r>
        <w:rPr>
          <w:rFonts w:eastAsia="等线" w:ascii="Arial" w:cs="Arial" w:hAnsi="Arial"/>
          <w:b w:val="true"/>
          <w:sz w:val="22"/>
        </w:rPr>
        <w:t>预处理层</w:t>
      </w:r>
      <w:r>
        <w:rPr>
          <w:rFonts w:eastAsia="等线" w:ascii="Arial" w:cs="Arial" w:hAnsi="Arial"/>
          <w:sz w:val="22"/>
        </w:rPr>
        <w:t>：对输入的数据进行预处理操作，包括图像增强（如亮度调整、噪声去除等）、文档图像方向矫正、文本图像矫正等，以提高后续识别和抽取的准确性。</w:t>
      </w:r>
    </w:p>
    <w:p>
      <w:pPr>
        <w:numPr>
          <w:numId w:val="34"/>
        </w:numPr>
        <w:spacing w:before="120" w:after="120" w:line="288" w:lineRule="auto"/>
        <w:ind w:left="0"/>
        <w:jc w:val="left"/>
      </w:pPr>
      <w:r>
        <w:rPr>
          <w:rFonts w:eastAsia="等线" w:ascii="Arial" w:cs="Arial" w:hAnsi="Arial"/>
          <w:b w:val="true"/>
          <w:sz w:val="22"/>
        </w:rPr>
        <w:t>核心处理层</w:t>
      </w:r>
      <w:r>
        <w:rPr>
          <w:rFonts w:eastAsia="等线" w:ascii="Arial" w:cs="Arial" w:hAnsi="Arial"/>
          <w:sz w:val="22"/>
        </w:rPr>
        <w:t>：由多个模块组成，如版面区域检测模块、文本检测模块、文本识别模块、表格结构识别模块、印章文本检测模块等，分别负责对文档中的不同元素进行检测和识别。</w:t>
      </w:r>
    </w:p>
    <w:p>
      <w:pPr>
        <w:numPr>
          <w:numId w:val="35"/>
        </w:numPr>
        <w:spacing w:before="120" w:after="120" w:line="288" w:lineRule="auto"/>
        <w:ind w:left="0"/>
        <w:jc w:val="left"/>
      </w:pPr>
      <w:r>
        <w:rPr>
          <w:rFonts w:eastAsia="等线" w:ascii="Arial" w:cs="Arial" w:hAnsi="Arial"/>
          <w:b w:val="true"/>
          <w:sz w:val="22"/>
        </w:rPr>
        <w:t>后处理层</w:t>
      </w:r>
      <w:r>
        <w:rPr>
          <w:rFonts w:eastAsia="等线" w:ascii="Arial" w:cs="Arial" w:hAnsi="Arial"/>
          <w:sz w:val="22"/>
        </w:rPr>
        <w:t>：对核心处理层的输出结果进行整合和优化，例如将表格识别结果转换为结构化数据格式，对提取的文本进行排版整理等。</w:t>
      </w:r>
    </w:p>
    <w:p>
      <w:pPr>
        <w:numPr>
          <w:numId w:val="36"/>
        </w:numPr>
        <w:spacing w:before="120" w:after="120" w:line="288" w:lineRule="auto"/>
        <w:ind w:left="0"/>
        <w:jc w:val="left"/>
      </w:pPr>
      <w:r>
        <w:rPr>
          <w:rFonts w:eastAsia="等线" w:ascii="Arial" w:cs="Arial" w:hAnsi="Arial"/>
          <w:b w:val="true"/>
          <w:sz w:val="22"/>
        </w:rPr>
        <w:t>输出层</w:t>
      </w:r>
      <w:r>
        <w:rPr>
          <w:rFonts w:eastAsia="等线" w:ascii="Arial" w:cs="Arial" w:hAnsi="Arial"/>
          <w:sz w:val="22"/>
        </w:rPr>
        <w:t>：将最终抽取的信息以合适的格式输出，如 JSON 格式、Excel 表格等，方便用户使用或与其他系统集成。</w:t>
      </w:r>
    </w:p>
    <w:p>
      <w:pPr>
        <w:pStyle w:val="2"/>
        <w:spacing w:before="320" w:after="120" w:line="288" w:lineRule="auto"/>
        <w:ind w:left="0"/>
        <w:jc w:val="left"/>
        <w:outlineLvl w:val="1"/>
      </w:pPr>
      <w:bookmarkStart w:name="heading_13" w:id="13"/>
      <w:r>
        <w:rPr>
          <w:rFonts w:eastAsia="等线" w:ascii="Arial" w:cs="Arial" w:hAnsi="Arial"/>
          <w:b w:val="true"/>
          <w:sz w:val="32"/>
        </w:rPr>
        <w:t>二、各模块技术方案</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（一）版面区域检测模块</w:t>
      </w:r>
      <w:bookmarkEnd w:id="14"/>
    </w:p>
    <w:p>
      <w:pPr>
        <w:numPr>
          <w:numId w:val="37"/>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sz w:val="22"/>
        </w:rPr>
        <w:t>可选用 PicoDet 系列模型（如 PicoDet_layout_1x、PicoDet-S_layout_3cls、PicoDet-S_layout_17cls、PicoDet-L_layout_3cls、PicoDet-L_layout_17cls）或 RT-DETR-H 系列模型（如 RT-DETR-H_layout_3cls、RT-DETR-H_layout_17cls）。这些模型在 PubLayNet 数据集或自建数据集上进行训练，能够高效地定位文档中的不同区域，如文字、标题、表格、图片、印章等。</w:t>
      </w:r>
    </w:p>
    <w:p>
      <w:pPr>
        <w:numPr>
          <w:numId w:val="39"/>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40"/>
        </w:numPr>
        <w:spacing w:before="120" w:after="120" w:line="288" w:lineRule="auto"/>
        <w:ind w:left="453"/>
        <w:jc w:val="left"/>
      </w:pPr>
      <w:r>
        <w:rPr>
          <w:rFonts w:eastAsia="等线" w:ascii="Arial" w:cs="Arial" w:hAnsi="Arial"/>
          <w:sz w:val="22"/>
        </w:rPr>
        <w:t>基于深度学习目标检测算法，通过对大量标注数据的学习，模型能够识别文档图像中的不同区域类型，并输出其位置信息（如边界框坐标）。模型采用卷积神经网络（CNN）提取图像特征，然后通过区域提议网络（RPN）生成候选区域，最后对候选区域进行分类和回归，得到精确的区域定位结果。</w:t>
      </w:r>
    </w:p>
    <w:p>
      <w:pPr>
        <w:pStyle w:val="3"/>
        <w:spacing w:before="300" w:after="120" w:line="288" w:lineRule="auto"/>
        <w:ind w:left="0"/>
        <w:jc w:val="left"/>
        <w:outlineLvl w:val="2"/>
      </w:pPr>
      <w:bookmarkStart w:name="heading_15" w:id="15"/>
      <w:r>
        <w:rPr>
          <w:rFonts w:eastAsia="等线" w:ascii="Arial" w:cs="Arial" w:hAnsi="Arial"/>
          <w:b w:val="true"/>
          <w:sz w:val="30"/>
        </w:rPr>
        <w:t>（二）文本检测模块</w:t>
      </w:r>
      <w:bookmarkEnd w:id="15"/>
    </w:p>
    <w:p>
      <w:pPr>
        <w:numPr>
          <w:numId w:val="41"/>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sz w:val="22"/>
        </w:rPr>
        <w:t>提供 PP-OCRv4_server_det 和 PP-OCRv4_mobile_det 等模型。PP-OCRv4_server_det 精度更高，适合在性能较好的服务器上部署；PP-OCRv4_mobile_det 效率更高，适合在端侧设备部署。</w:t>
      </w:r>
    </w:p>
    <w:p>
      <w:pPr>
        <w:numPr>
          <w:numId w:val="43"/>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运用深度学习的文本检测算法，通常采用基于特征金字塔网络（FPN）的架构。模型首先提取图像的多尺度特征，然后通过预测文本区域的边界框或分割掩码来检测文本的位置。在训练过程中，使用大量的文本标注数据，通过损失函数优化模型参数，提高文本检测的准确性。</w:t>
      </w:r>
    </w:p>
    <w:p>
      <w:pPr>
        <w:pStyle w:val="3"/>
        <w:spacing w:before="300" w:after="120" w:line="288" w:lineRule="auto"/>
        <w:ind w:left="0"/>
        <w:jc w:val="left"/>
        <w:outlineLvl w:val="2"/>
      </w:pPr>
      <w:bookmarkStart w:name="heading_16" w:id="16"/>
      <w:r>
        <w:rPr>
          <w:rFonts w:eastAsia="等线" w:ascii="Arial" w:cs="Arial" w:hAnsi="Arial"/>
          <w:b w:val="true"/>
          <w:sz w:val="30"/>
        </w:rPr>
        <w:t>（三）文本识别模块</w:t>
      </w:r>
      <w:bookmarkEnd w:id="16"/>
    </w:p>
    <w:p>
      <w:pPr>
        <w:numPr>
          <w:numId w:val="45"/>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46"/>
        </w:numPr>
        <w:spacing w:before="120" w:after="120" w:line="288" w:lineRule="auto"/>
        <w:ind w:left="453"/>
        <w:jc w:val="left"/>
      </w:pPr>
      <w:r>
        <w:rPr>
          <w:rFonts w:eastAsia="等线" w:ascii="Arial" w:cs="Arial" w:hAnsi="Arial"/>
          <w:sz w:val="22"/>
        </w:rPr>
        <w:t>包括 PP-OCRv4_mobile_rec 和 PP-OCRv4_server_rec 等模型，同时也提供了 ch_SVTRv2_rec、ch_RepSVTR_rec 等其他模型。PP-OCRv4 系列模型通过引入数据增强方案、GTC - NRTR 指导分支等策略提升文本识别精度；SVTRv2 等模型在特定比赛中表现出色，具有较高的识别准确率。</w:t>
      </w:r>
    </w:p>
    <w:p>
      <w:pPr>
        <w:numPr>
          <w:numId w:val="47"/>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48"/>
        </w:numPr>
        <w:spacing w:before="120" w:after="120" w:line="288" w:lineRule="auto"/>
        <w:ind w:left="453"/>
        <w:jc w:val="left"/>
      </w:pPr>
      <w:r>
        <w:rPr>
          <w:rFonts w:eastAsia="等线" w:ascii="Arial" w:cs="Arial" w:hAnsi="Arial"/>
          <w:sz w:val="22"/>
        </w:rPr>
        <w:t>基于深度学习的序列识别模型，一般将文本图像转换为序列特征，然后通过循环神经网络（RNN）或 Transformer 等结构对序列进行建模，最后通过分类器预测文本内容。例如，PP-OCRv4 模型可能采用了卷积神经网络提取图像特征，结合注意力机制和 RNN 进行序列建模，通过 CTC 损失函数或注意力损失函数进行训练，以提高文本识别的准确性和鲁棒性。</w:t>
      </w:r>
    </w:p>
    <w:p>
      <w:pPr>
        <w:pStyle w:val="3"/>
        <w:spacing w:before="300" w:after="120" w:line="288" w:lineRule="auto"/>
        <w:ind w:left="0"/>
        <w:jc w:val="left"/>
        <w:outlineLvl w:val="2"/>
      </w:pPr>
      <w:bookmarkStart w:name="heading_17" w:id="17"/>
      <w:r>
        <w:rPr>
          <w:rFonts w:eastAsia="等线" w:ascii="Arial" w:cs="Arial" w:hAnsi="Arial"/>
          <w:b w:val="true"/>
          <w:sz w:val="30"/>
        </w:rPr>
        <w:t>（四）表格结构识别模块</w:t>
      </w:r>
      <w:bookmarkEnd w:id="17"/>
    </w:p>
    <w:p>
      <w:pPr>
        <w:numPr>
          <w:numId w:val="49"/>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50"/>
        </w:numPr>
        <w:spacing w:before="120" w:after="120" w:line="288" w:lineRule="auto"/>
        <w:ind w:left="453"/>
        <w:jc w:val="left"/>
      </w:pPr>
      <w:r>
        <w:rPr>
          <w:rFonts w:eastAsia="等线" w:ascii="Arial" w:cs="Arial" w:hAnsi="Arial"/>
          <w:sz w:val="22"/>
        </w:rPr>
        <w:t>有 SLANet 和 SLANet_plus 等模型。SLANet 采用 CPU 友好型轻量级骨干网络 PP - LCNet、高低层特征融合模块 CSP - PAN、结构与位置信息对齐的特征解码模块 SLA Head，提升表格结构识别的精度和推理速度；SLANet_plus 是 SLANet 的增强版，对无线表、复杂表格的识别能力更强，且降低了对表格定位准确性的敏感度。</w:t>
      </w:r>
    </w:p>
    <w:p>
      <w:pPr>
        <w:numPr>
          <w:numId w:val="51"/>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52"/>
        </w:numPr>
        <w:spacing w:before="120" w:after="120" w:line="288" w:lineRule="auto"/>
        <w:ind w:left="453"/>
        <w:jc w:val="left"/>
      </w:pPr>
      <w:r>
        <w:rPr>
          <w:rFonts w:eastAsia="等线" w:ascii="Arial" w:cs="Arial" w:hAnsi="Arial"/>
          <w:sz w:val="22"/>
        </w:rPr>
        <w:t>利用深度学习技术对表格结构进行识别。模型首先提取表格图像的特征，然后通过特征解码模块分析表格的行、列结构以及单元格的位置关系。通过对大量表格标注数据的学习，模型能够准确预测表格的结构信息，如表格的行数、列数、单元格的合并情况等。</w:t>
      </w:r>
    </w:p>
    <w:p>
      <w:pPr>
        <w:pStyle w:val="3"/>
        <w:spacing w:before="300" w:after="120" w:line="288" w:lineRule="auto"/>
        <w:ind w:left="0"/>
        <w:jc w:val="left"/>
        <w:outlineLvl w:val="2"/>
      </w:pPr>
      <w:bookmarkStart w:name="heading_18" w:id="18"/>
      <w:r>
        <w:rPr>
          <w:rFonts w:eastAsia="等线" w:ascii="Arial" w:cs="Arial" w:hAnsi="Arial"/>
          <w:b w:val="true"/>
          <w:sz w:val="30"/>
        </w:rPr>
        <w:t>（五）印章文本检测模块</w:t>
      </w:r>
      <w:bookmarkEnd w:id="18"/>
    </w:p>
    <w:p>
      <w:pPr>
        <w:numPr>
          <w:numId w:val="53"/>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sz w:val="22"/>
        </w:rPr>
        <w:t>提供 PP-OCRv4_server_seal_det 和 PP-OCRv4_mobile_seal_det 模型，分别适用于服务器端和移动端部署，用于检测文档中的印章文本。</w:t>
      </w:r>
    </w:p>
    <w:p>
      <w:pPr>
        <w:numPr>
          <w:numId w:val="55"/>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56"/>
        </w:numPr>
        <w:spacing w:before="120" w:after="120" w:line="288" w:lineRule="auto"/>
        <w:ind w:left="453"/>
        <w:jc w:val="left"/>
      </w:pPr>
      <w:r>
        <w:rPr>
          <w:rFonts w:eastAsia="等线" w:ascii="Arial" w:cs="Arial" w:hAnsi="Arial"/>
          <w:sz w:val="22"/>
        </w:rPr>
        <w:t>类似文本检测模块，基于深度学习算法，通过对印章文本图像的特征提取和分析，检测印章中文字的位置。模型经过在自建的印章数据集上的训练，能够识别不同形状、大小和风格的印章文本，并输出其边界框坐标。</w:t>
      </w:r>
    </w:p>
    <w:p>
      <w:pPr>
        <w:pStyle w:val="3"/>
        <w:spacing w:before="300" w:after="120" w:line="288" w:lineRule="auto"/>
        <w:ind w:left="0"/>
        <w:jc w:val="left"/>
        <w:outlineLvl w:val="2"/>
      </w:pPr>
      <w:bookmarkStart w:name="heading_19" w:id="19"/>
      <w:r>
        <w:rPr>
          <w:rFonts w:eastAsia="等线" w:ascii="Arial" w:cs="Arial" w:hAnsi="Arial"/>
          <w:b w:val="true"/>
          <w:sz w:val="30"/>
        </w:rPr>
        <w:t>（六）文本图像矫正模块</w:t>
      </w:r>
      <w:bookmarkEnd w:id="19"/>
    </w:p>
    <w:p>
      <w:pPr>
        <w:numPr>
          <w:numId w:val="57"/>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58"/>
        </w:numPr>
        <w:spacing w:before="120" w:after="120" w:line="288" w:lineRule="auto"/>
        <w:ind w:left="453"/>
        <w:jc w:val="left"/>
      </w:pPr>
      <w:r>
        <w:rPr>
          <w:rFonts w:eastAsia="等线" w:ascii="Arial" w:cs="Arial" w:hAnsi="Arial"/>
          <w:sz w:val="22"/>
        </w:rPr>
        <w:t>采用 UVDoc 高精度文本图像矫正模型，用于对倾斜或扭曲的文本图像进行矫正。</w:t>
      </w:r>
    </w:p>
    <w:p>
      <w:pPr>
        <w:numPr>
          <w:numId w:val="59"/>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60"/>
        </w:numPr>
        <w:spacing w:before="120" w:after="120" w:line="288" w:lineRule="auto"/>
        <w:ind w:left="453"/>
        <w:jc w:val="left"/>
      </w:pPr>
      <w:r>
        <w:rPr>
          <w:rFonts w:eastAsia="等线" w:ascii="Arial" w:cs="Arial" w:hAnsi="Arial"/>
          <w:sz w:val="22"/>
        </w:rPr>
        <w:t>利用深度学习技术，模型学习文本图像的变形模式，通过预测矫正参数将倾斜或扭曲的文本图像转换为正常视角的图像。该模型可能基于图像的几何变换和深度学习的特征学习能力，对文本图像进行实时矫正，提高后续文本识别的准确性。</w:t>
      </w:r>
    </w:p>
    <w:p>
      <w:pPr>
        <w:pStyle w:val="3"/>
        <w:spacing w:before="300" w:after="120" w:line="288" w:lineRule="auto"/>
        <w:ind w:left="0"/>
        <w:jc w:val="left"/>
        <w:outlineLvl w:val="2"/>
      </w:pPr>
      <w:bookmarkStart w:name="heading_20" w:id="20"/>
      <w:r>
        <w:rPr>
          <w:rFonts w:eastAsia="等线" w:ascii="Arial" w:cs="Arial" w:hAnsi="Arial"/>
          <w:b w:val="true"/>
          <w:sz w:val="30"/>
        </w:rPr>
        <w:t>（七）文档图像方向分类模块</w:t>
      </w:r>
      <w:bookmarkEnd w:id="20"/>
    </w:p>
    <w:p>
      <w:pPr>
        <w:numPr>
          <w:numId w:val="61"/>
        </w:numPr>
        <w:spacing w:before="120" w:after="120" w:line="288" w:lineRule="auto"/>
        <w:ind w:left="0"/>
        <w:jc w:val="left"/>
      </w:pPr>
      <w:r>
        <w:rPr>
          <w:rFonts w:eastAsia="等线" w:ascii="Arial" w:cs="Arial" w:hAnsi="Arial"/>
          <w:b w:val="true"/>
          <w:sz w:val="22"/>
        </w:rPr>
        <w:t>模型选择</w:t>
      </w:r>
      <w:r>
        <w:rPr>
          <w:rFonts w:eastAsia="等线" w:ascii="Arial" w:cs="Arial" w:hAnsi="Arial"/>
          <w:sz w:val="22"/>
        </w:rPr>
        <w:t>：</w:t>
      </w:r>
    </w:p>
    <w:p>
      <w:pPr>
        <w:numPr>
          <w:numId w:val="62"/>
        </w:numPr>
        <w:spacing w:before="120" w:after="120" w:line="288" w:lineRule="auto"/>
        <w:ind w:left="453"/>
        <w:jc w:val="left"/>
      </w:pPr>
      <w:r>
        <w:rPr>
          <w:rFonts w:eastAsia="等线" w:ascii="Arial" w:cs="Arial" w:hAnsi="Arial"/>
          <w:sz w:val="22"/>
        </w:rPr>
        <w:t>选用 PP-LCNet_x1_0_doc_ori 模型，用于对文档图像的方向（0 度、90 度、180 度、270 度）进行分类。</w:t>
      </w:r>
    </w:p>
    <w:p>
      <w:pPr>
        <w:numPr>
          <w:numId w:val="63"/>
        </w:numPr>
        <w:spacing w:before="120" w:after="120" w:line="288" w:lineRule="auto"/>
        <w:ind w:left="0"/>
        <w:jc w:val="left"/>
      </w:pPr>
      <w:r>
        <w:rPr>
          <w:rFonts w:eastAsia="等线" w:ascii="Arial" w:cs="Arial" w:hAnsi="Arial"/>
          <w:b w:val="true"/>
          <w:sz w:val="22"/>
        </w:rPr>
        <w:t>技术原理</w:t>
      </w:r>
      <w:r>
        <w:rPr>
          <w:rFonts w:eastAsia="等线" w:ascii="Arial" w:cs="Arial" w:hAnsi="Arial"/>
          <w:sz w:val="22"/>
        </w:rPr>
        <w:t>：</w:t>
      </w:r>
    </w:p>
    <w:p>
      <w:pPr>
        <w:numPr>
          <w:numId w:val="64"/>
        </w:numPr>
        <w:spacing w:before="120" w:after="120" w:line="288" w:lineRule="auto"/>
        <w:ind w:left="453"/>
        <w:jc w:val="left"/>
      </w:pPr>
      <w:r>
        <w:rPr>
          <w:rFonts w:eastAsia="等线" w:ascii="Arial" w:cs="Arial" w:hAnsi="Arial"/>
          <w:sz w:val="22"/>
        </w:rPr>
        <w:t>基于深度学习的图像分类算法，模型提取文档图像的特征，然后通过分类器判断图像的方向类别。在训练过程中，使用大量标注了方向的文档图像数据，使模型学习到不同方向文档图像的特征模式，从而准确预测文档图像的方向。</w:t>
      </w:r>
    </w:p>
    <w:p>
      <w:pPr>
        <w:pStyle w:val="2"/>
        <w:spacing w:before="320" w:after="120" w:line="288" w:lineRule="auto"/>
        <w:ind w:left="0"/>
        <w:jc w:val="left"/>
        <w:outlineLvl w:val="1"/>
      </w:pPr>
      <w:bookmarkStart w:name="heading_21" w:id="21"/>
      <w:r>
        <w:rPr>
          <w:rFonts w:eastAsia="等线" w:ascii="Arial" w:cs="Arial" w:hAnsi="Arial"/>
          <w:b w:val="true"/>
          <w:sz w:val="32"/>
        </w:rPr>
        <w:t>三、技术方案对比</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（一）模型精度对比</w:t>
      </w:r>
      <w:bookmarkEnd w:id="22"/>
    </w:p>
    <w:p>
      <w:pPr>
        <w:numPr>
          <w:numId w:val="65"/>
        </w:numPr>
        <w:spacing w:before="120" w:after="120" w:line="288" w:lineRule="auto"/>
        <w:ind w:left="0"/>
        <w:jc w:val="left"/>
      </w:pPr>
      <w:r>
        <w:rPr>
          <w:rFonts w:eastAsia="等线" w:ascii="Arial" w:cs="Arial" w:hAnsi="Arial"/>
          <w:b w:val="true"/>
          <w:sz w:val="22"/>
        </w:rPr>
        <w:t>版面区域检测模块</w:t>
      </w:r>
      <w:r>
        <w:rPr>
          <w:rFonts w:eastAsia="等线" w:ascii="Arial" w:cs="Arial" w:hAnsi="Arial"/>
          <w:sz w:val="22"/>
        </w:rPr>
        <w:t>：</w:t>
      </w:r>
    </w:p>
    <w:p>
      <w:pPr>
        <w:numPr>
          <w:numId w:val="66"/>
        </w:numPr>
        <w:spacing w:before="120" w:after="120" w:line="288" w:lineRule="auto"/>
        <w:ind w:left="453"/>
        <w:jc w:val="left"/>
      </w:pPr>
      <w:r>
        <w:rPr>
          <w:rFonts w:eastAsia="等线" w:ascii="Arial" w:cs="Arial" w:hAnsi="Arial"/>
          <w:sz w:val="22"/>
        </w:rPr>
        <w:t>RT-DETR-H_layout_3cls 和 RT-DETR-H_layout_17cls 在自建数据集上的 mAP(0.5)精度较高，分别达到 95.9%和 92.6%，但 GPU 推理耗时较长（114.6ms 和 115.1ms）；PicoDet 系列模型中，PicoDet-L_layout_3cls 的 mAP(0.5)为 89.3%，推理耗时相对较短（15.7ms），在精度和速度之间有较好的平衡；PicoDet_layout_1x 的 mAP(0.5)为 86.8%，推理速度也较快（13.0ms）。</w:t>
      </w:r>
    </w:p>
    <w:p>
      <w:pPr>
        <w:numPr>
          <w:numId w:val="67"/>
        </w:numPr>
        <w:spacing w:before="120" w:after="120" w:line="288" w:lineRule="auto"/>
        <w:ind w:left="0"/>
        <w:jc w:val="left"/>
      </w:pPr>
      <w:r>
        <w:rPr>
          <w:rFonts w:eastAsia="等线" w:ascii="Arial" w:cs="Arial" w:hAnsi="Arial"/>
          <w:b w:val="true"/>
          <w:sz w:val="22"/>
        </w:rPr>
        <w:t>文本检测模块</w:t>
      </w:r>
      <w:r>
        <w:rPr>
          <w:rFonts w:eastAsia="等线" w:ascii="Arial" w:cs="Arial" w:hAnsi="Arial"/>
          <w:sz w:val="22"/>
        </w:rPr>
        <w:t>：</w:t>
      </w:r>
    </w:p>
    <w:p>
      <w:pPr>
        <w:numPr>
          <w:numId w:val="68"/>
        </w:numPr>
        <w:spacing w:before="120" w:after="120" w:line="288" w:lineRule="auto"/>
        <w:ind w:left="453"/>
        <w:jc w:val="left"/>
      </w:pPr>
      <w:r>
        <w:rPr>
          <w:rFonts w:eastAsia="等线" w:ascii="Arial" w:cs="Arial" w:hAnsi="Arial"/>
          <w:sz w:val="22"/>
        </w:rPr>
        <w:t>PP-OCRv4_server_det 的检测 Hmean 为 82.69%，精度较高，但 GPU 推理耗时 83.3501ms；PP-OCRv4_mobile_det 的检测 Hmean 为 77.79%，GPU 推理耗时仅 10.6923ms，在移动端设备上更具优势，适合对实时性要求较高且对精度要求相对较低的场景。</w:t>
      </w:r>
    </w:p>
    <w:p>
      <w:pPr>
        <w:numPr>
          <w:numId w:val="69"/>
        </w:numPr>
        <w:spacing w:before="120" w:after="120" w:line="288" w:lineRule="auto"/>
        <w:ind w:left="0"/>
        <w:jc w:val="left"/>
      </w:pPr>
      <w:r>
        <w:rPr>
          <w:rFonts w:eastAsia="等线" w:ascii="Arial" w:cs="Arial" w:hAnsi="Arial"/>
          <w:b w:val="true"/>
          <w:sz w:val="22"/>
        </w:rPr>
        <w:t>文本识别模块</w:t>
      </w:r>
      <w:r>
        <w:rPr>
          <w:rFonts w:eastAsia="等线" w:ascii="Arial" w:cs="Arial" w:hAnsi="Arial"/>
          <w:sz w:val="22"/>
        </w:rPr>
        <w:t>：</w:t>
      </w:r>
    </w:p>
    <w:p>
      <w:pPr>
        <w:numPr>
          <w:numId w:val="70"/>
        </w:numPr>
        <w:spacing w:before="120" w:after="120" w:line="288" w:lineRule="auto"/>
        <w:ind w:left="453"/>
        <w:jc w:val="left"/>
      </w:pPr>
      <w:r>
        <w:rPr>
          <w:rFonts w:eastAsia="等线" w:ascii="Arial" w:cs="Arial" w:hAnsi="Arial"/>
          <w:sz w:val="22"/>
        </w:rPr>
        <w:t>PP-OCRv4_server_rec 的识别 Avg Accuracy 为 79.20%，高于 PP-OCRv4_mobile_rec 的 78.20%，但服务器端模型的 CPU 推理耗时较长（140.179ms）；ch_SVTRv2_rec 在特定比赛数据集上的识别 Avg Accuracy 为 68.81%，高于 PP-OCRv4_mobile_rec，但推理耗时也较长（8.36801ms）；ch_RepSVTR_rec 的识别 Avg Accuracy 为 65.07%，推理速度较快（10.5047ms），适用于移动端场景且对精度有一定要求的情况。</w:t>
      </w:r>
    </w:p>
    <w:p>
      <w:pPr>
        <w:numPr>
          <w:numId w:val="71"/>
        </w:numPr>
        <w:spacing w:before="120" w:after="120" w:line="288" w:lineRule="auto"/>
        <w:ind w:left="0"/>
        <w:jc w:val="left"/>
      </w:pPr>
      <w:r>
        <w:rPr>
          <w:rFonts w:eastAsia="等线" w:ascii="Arial" w:cs="Arial" w:hAnsi="Arial"/>
          <w:b w:val="true"/>
          <w:sz w:val="22"/>
        </w:rPr>
        <w:t>表格结构识别模块</w:t>
      </w:r>
      <w:r>
        <w:rPr>
          <w:rFonts w:eastAsia="等线" w:ascii="Arial" w:cs="Arial" w:hAnsi="Arial"/>
          <w:sz w:val="22"/>
        </w:rPr>
        <w:t>：</w:t>
      </w:r>
    </w:p>
    <w:p>
      <w:pPr>
        <w:numPr>
          <w:numId w:val="72"/>
        </w:numPr>
        <w:spacing w:before="120" w:after="120" w:line="288" w:lineRule="auto"/>
        <w:ind w:left="453"/>
        <w:jc w:val="left"/>
      </w:pPr>
      <w:r>
        <w:rPr>
          <w:rFonts w:eastAsia="等线" w:ascii="Arial" w:cs="Arial" w:hAnsi="Arial"/>
          <w:sz w:val="22"/>
        </w:rPr>
        <w:t>SLANet_plus 的精度为 63.69%，高于 SLANet 的 59.52%，且两者的 CPU 和 GPU 推理耗时相同，在表格结构识别能力上 SLANet_plus 更优。</w:t>
      </w:r>
    </w:p>
    <w:p>
      <w:pPr>
        <w:numPr>
          <w:numId w:val="73"/>
        </w:numPr>
        <w:spacing w:before="120" w:after="120" w:line="288" w:lineRule="auto"/>
        <w:ind w:left="0"/>
        <w:jc w:val="left"/>
      </w:pPr>
      <w:r>
        <w:rPr>
          <w:rFonts w:eastAsia="等线" w:ascii="Arial" w:cs="Arial" w:hAnsi="Arial"/>
          <w:b w:val="true"/>
          <w:sz w:val="22"/>
        </w:rPr>
        <w:t>印章文本检测模块</w:t>
      </w:r>
      <w:r>
        <w:rPr>
          <w:rFonts w:eastAsia="等线" w:ascii="Arial" w:cs="Arial" w:hAnsi="Arial"/>
          <w:sz w:val="22"/>
        </w:rPr>
        <w:t>：</w:t>
      </w:r>
    </w:p>
    <w:p>
      <w:pPr>
        <w:numPr>
          <w:numId w:val="74"/>
        </w:numPr>
        <w:spacing w:before="120" w:after="120" w:line="288" w:lineRule="auto"/>
        <w:ind w:left="453"/>
        <w:jc w:val="left"/>
      </w:pPr>
      <w:r>
        <w:rPr>
          <w:rFonts w:eastAsia="等线" w:ascii="Arial" w:cs="Arial" w:hAnsi="Arial"/>
          <w:sz w:val="22"/>
        </w:rPr>
        <w:t>PP-OCRv4_server_seal_det 的检测 Hmean 为 98.21%，高于 PP-OCRv4_mobile_seal_det 的 96.47%，但服务器端模型的推理耗时更长（84.341ms）。</w:t>
      </w:r>
    </w:p>
    <w:p>
      <w:pPr>
        <w:numPr>
          <w:numId w:val="75"/>
        </w:numPr>
        <w:spacing w:before="120" w:after="120" w:line="288" w:lineRule="auto"/>
        <w:ind w:left="0"/>
        <w:jc w:val="left"/>
      </w:pPr>
      <w:r>
        <w:rPr>
          <w:rFonts w:eastAsia="等线" w:ascii="Arial" w:cs="Arial" w:hAnsi="Arial"/>
          <w:b w:val="true"/>
          <w:sz w:val="22"/>
        </w:rPr>
        <w:t>文档图像方向分类模块</w:t>
      </w:r>
      <w:r>
        <w:rPr>
          <w:rFonts w:eastAsia="等线" w:ascii="Arial" w:cs="Arial" w:hAnsi="Arial"/>
          <w:sz w:val="22"/>
        </w:rPr>
        <w:t>：</w:t>
      </w:r>
    </w:p>
    <w:p>
      <w:pPr>
        <w:numPr>
          <w:numId w:val="76"/>
        </w:numPr>
        <w:spacing w:before="120" w:after="120" w:line="288" w:lineRule="auto"/>
        <w:ind w:left="453"/>
        <w:jc w:val="left"/>
      </w:pPr>
      <w:r>
        <w:rPr>
          <w:rFonts w:eastAsia="等线" w:ascii="Arial" w:cs="Arial" w:hAnsi="Arial"/>
          <w:sz w:val="22"/>
        </w:rPr>
        <w:t>PP-LCNet_x1_0_doc_ori 的 Top - 1 Acc 达到 99.06%，在文档图像方向分类上具有较高的准确性，且 GPU 推理耗时较短（3.84845ms）。</w:t>
      </w:r>
    </w:p>
    <w:p>
      <w:pPr>
        <w:pStyle w:val="3"/>
        <w:spacing w:before="300" w:after="120" w:line="288" w:lineRule="auto"/>
        <w:ind w:left="0"/>
        <w:jc w:val="left"/>
        <w:outlineLvl w:val="2"/>
      </w:pPr>
      <w:bookmarkStart w:name="heading_23" w:id="23"/>
      <w:r>
        <w:rPr>
          <w:rFonts w:eastAsia="等线" w:ascii="Arial" w:cs="Arial" w:hAnsi="Arial"/>
          <w:b w:val="true"/>
          <w:sz w:val="30"/>
        </w:rPr>
        <w:t>（二）推理速度对比</w:t>
      </w:r>
      <w:bookmarkEnd w:id="23"/>
    </w:p>
    <w:p>
      <w:pPr>
        <w:numPr>
          <w:numId w:val="77"/>
        </w:numPr>
        <w:spacing w:before="120" w:after="120" w:line="288" w:lineRule="auto"/>
        <w:ind w:left="0"/>
        <w:jc w:val="left"/>
      </w:pPr>
      <w:r>
        <w:rPr>
          <w:rFonts w:eastAsia="等线" w:ascii="Arial" w:cs="Arial" w:hAnsi="Arial"/>
          <w:b w:val="true"/>
          <w:sz w:val="22"/>
        </w:rPr>
        <w:t>版面区域检测模块</w:t>
      </w:r>
      <w:r>
        <w:rPr>
          <w:rFonts w:eastAsia="等线" w:ascii="Arial" w:cs="Arial" w:hAnsi="Arial"/>
          <w:sz w:val="22"/>
        </w:rPr>
        <w:t>：</w:t>
      </w:r>
    </w:p>
    <w:p>
      <w:pPr>
        <w:numPr>
          <w:numId w:val="78"/>
        </w:numPr>
        <w:spacing w:before="120" w:after="120" w:line="288" w:lineRule="auto"/>
        <w:ind w:left="453"/>
        <w:jc w:val="left"/>
      </w:pPr>
      <w:r>
        <w:rPr>
          <w:rFonts w:eastAsia="等线" w:ascii="Arial" w:cs="Arial" w:hAnsi="Arial"/>
          <w:sz w:val="22"/>
        </w:rPr>
        <w:t>PicoDet-S_layout_3cls 和 PicoDet-S_layout_17cls 的 CPU 推理耗时较短（45.8ms 和 46.2ms），适合在 CPU 资源有限的环境下运行；PicoDet_layout_1x 的 GPU 推理耗时仅 13.0ms，在 GPU 设备上能够快速处理版面区域检测任务。</w:t>
      </w:r>
    </w:p>
    <w:p>
      <w:pPr>
        <w:numPr>
          <w:numId w:val="79"/>
        </w:numPr>
        <w:spacing w:before="120" w:after="120" w:line="288" w:lineRule="auto"/>
        <w:ind w:left="0"/>
        <w:jc w:val="left"/>
      </w:pPr>
      <w:r>
        <w:rPr>
          <w:rFonts w:eastAsia="等线" w:ascii="Arial" w:cs="Arial" w:hAnsi="Arial"/>
          <w:b w:val="true"/>
          <w:sz w:val="22"/>
        </w:rPr>
        <w:t>文本检测模块</w:t>
      </w:r>
      <w:r>
        <w:rPr>
          <w:rFonts w:eastAsia="等线" w:ascii="Arial" w:cs="Arial" w:hAnsi="Arial"/>
          <w:sz w:val="22"/>
        </w:rPr>
        <w:t>：</w:t>
      </w:r>
    </w:p>
    <w:p>
      <w:pPr>
        <w:numPr>
          <w:numId w:val="80"/>
        </w:numPr>
        <w:spacing w:before="120" w:after="120" w:line="288" w:lineRule="auto"/>
        <w:ind w:left="453"/>
        <w:jc w:val="left"/>
      </w:pPr>
      <w:r>
        <w:rPr>
          <w:rFonts w:eastAsia="等线" w:ascii="Arial" w:cs="Arial" w:hAnsi="Arial"/>
          <w:sz w:val="22"/>
        </w:rPr>
        <w:t>PP-OCRv4_mobile_det 的 GPU 推理耗时最短（10.6923ms），在移动端设备上能够实现快速的文本检测；PP-OCRv4_server_det 的推理耗时较长，但在服务器端可利用高性能 GPU 资源提高处理效率。</w:t>
      </w:r>
    </w:p>
    <w:p>
      <w:pPr>
        <w:numPr>
          <w:numId w:val="81"/>
        </w:numPr>
        <w:spacing w:before="120" w:after="120" w:line="288" w:lineRule="auto"/>
        <w:ind w:left="0"/>
        <w:jc w:val="left"/>
      </w:pPr>
      <w:r>
        <w:rPr>
          <w:rFonts w:eastAsia="等线" w:ascii="Arial" w:cs="Arial" w:hAnsi="Arial"/>
          <w:b w:val="true"/>
          <w:sz w:val="22"/>
        </w:rPr>
        <w:t>文本识别模块</w:t>
      </w: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sz w:val="22"/>
        </w:rPr>
        <w:t>PP-OCRv4_mobile_rec 的 CPU 推理耗时最短（46.7868ms），适用于移动端设备；PP-OCRv4_server_rec 的 GPU 推理耗时相对较短（7.19439ms），在服务器端的推理速度较快。</w:t>
      </w:r>
    </w:p>
    <w:p>
      <w:pPr>
        <w:numPr>
          <w:numId w:val="83"/>
        </w:numPr>
        <w:spacing w:before="120" w:after="120" w:line="288" w:lineRule="auto"/>
        <w:ind w:left="0"/>
        <w:jc w:val="left"/>
      </w:pPr>
      <w:r>
        <w:rPr>
          <w:rFonts w:eastAsia="等线" w:ascii="Arial" w:cs="Arial" w:hAnsi="Arial"/>
          <w:b w:val="true"/>
          <w:sz w:val="22"/>
        </w:rPr>
        <w:t>表格结构识别模块</w:t>
      </w:r>
      <w:r>
        <w:rPr>
          <w:rFonts w:eastAsia="等线" w:ascii="Arial" w:cs="Arial" w:hAnsi="Arial"/>
          <w:sz w:val="22"/>
        </w:rPr>
        <w:t>：</w:t>
      </w:r>
    </w:p>
    <w:p>
      <w:pPr>
        <w:numPr>
          <w:numId w:val="84"/>
        </w:numPr>
        <w:spacing w:before="120" w:after="120" w:line="288" w:lineRule="auto"/>
        <w:ind w:left="453"/>
        <w:jc w:val="left"/>
      </w:pPr>
      <w:r>
        <w:rPr>
          <w:rFonts w:eastAsia="等线" w:ascii="Arial" w:cs="Arial" w:hAnsi="Arial"/>
          <w:sz w:val="22"/>
        </w:rPr>
        <w:t>SLANet 和 SLANet_plus 的 GPU 推理耗时均为 522.536ms，CPU 推理耗时为 1845.37ms，相对其他模块推理速度较慢，但在表格结构识别任务中具有一定优势。</w:t>
      </w:r>
    </w:p>
    <w:p>
      <w:pPr>
        <w:numPr>
          <w:numId w:val="85"/>
        </w:numPr>
        <w:spacing w:before="120" w:after="120" w:line="288" w:lineRule="auto"/>
        <w:ind w:left="0"/>
        <w:jc w:val="left"/>
      </w:pPr>
      <w:r>
        <w:rPr>
          <w:rFonts w:eastAsia="等线" w:ascii="Arial" w:cs="Arial" w:hAnsi="Arial"/>
          <w:b w:val="true"/>
          <w:sz w:val="22"/>
        </w:rPr>
        <w:t>印章文本检测模块</w:t>
      </w:r>
      <w:r>
        <w:rPr>
          <w:rFonts w:eastAsia="等线" w:ascii="Arial" w:cs="Arial" w:hAnsi="Arial"/>
          <w:sz w:val="22"/>
        </w:rPr>
        <w:t>：</w:t>
      </w:r>
    </w:p>
    <w:p>
      <w:pPr>
        <w:numPr>
          <w:numId w:val="86"/>
        </w:numPr>
        <w:spacing w:before="120" w:after="120" w:line="288" w:lineRule="auto"/>
        <w:ind w:left="453"/>
        <w:jc w:val="left"/>
      </w:pPr>
      <w:r>
        <w:rPr>
          <w:rFonts w:eastAsia="等线" w:ascii="Arial" w:cs="Arial" w:hAnsi="Arial"/>
          <w:sz w:val="22"/>
        </w:rPr>
        <w:t>PP-OCRv4_mobile_seal_det 的 CPU 推理耗时较短（131.813ms），适合在移动端设备上运行；PP-OCRv4_server_seal_det 的推理耗时较长（2425.06ms）。</w:t>
      </w:r>
    </w:p>
    <w:p>
      <w:pPr>
        <w:numPr>
          <w:numId w:val="87"/>
        </w:numPr>
        <w:spacing w:before="120" w:after="120" w:line="288" w:lineRule="auto"/>
        <w:ind w:left="0"/>
        <w:jc w:val="left"/>
      </w:pPr>
      <w:r>
        <w:rPr>
          <w:rFonts w:eastAsia="等线" w:ascii="Arial" w:cs="Arial" w:hAnsi="Arial"/>
          <w:b w:val="true"/>
          <w:sz w:val="22"/>
        </w:rPr>
        <w:t>文档图像方向分类模块</w:t>
      </w:r>
      <w:r>
        <w:rPr>
          <w:rFonts w:eastAsia="等线" w:ascii="Arial" w:cs="Arial" w:hAnsi="Arial"/>
          <w:sz w:val="22"/>
        </w:rPr>
        <w:t>：</w:t>
      </w:r>
    </w:p>
    <w:p>
      <w:pPr>
        <w:numPr>
          <w:numId w:val="88"/>
        </w:numPr>
        <w:spacing w:before="120" w:after="120" w:line="288" w:lineRule="auto"/>
        <w:ind w:left="453"/>
        <w:jc w:val="left"/>
      </w:pPr>
      <w:r>
        <w:rPr>
          <w:rFonts w:eastAsia="等线" w:ascii="Arial" w:cs="Arial" w:hAnsi="Arial"/>
          <w:sz w:val="22"/>
        </w:rPr>
        <w:t>PP-LCNet_x1_0_doc_ori 的 CPU 和 GPU 推理耗时都很短（9.23735ms 和 3.84845ms），能够快速对文档图像方向进行分类。</w:t>
      </w:r>
    </w:p>
    <w:p>
      <w:pPr>
        <w:pStyle w:val="3"/>
        <w:spacing w:before="300" w:after="120" w:line="288" w:lineRule="auto"/>
        <w:ind w:left="0"/>
        <w:jc w:val="left"/>
        <w:outlineLvl w:val="2"/>
      </w:pPr>
      <w:bookmarkStart w:name="heading_24" w:id="24"/>
      <w:r>
        <w:rPr>
          <w:rFonts w:eastAsia="等线" w:ascii="Arial" w:cs="Arial" w:hAnsi="Arial"/>
          <w:b w:val="true"/>
          <w:sz w:val="30"/>
        </w:rPr>
        <w:t>（三）模型存储大小对比</w:t>
      </w:r>
      <w:bookmarkEnd w:id="24"/>
    </w:p>
    <w:p>
      <w:pPr>
        <w:numPr>
          <w:numId w:val="89"/>
        </w:numPr>
        <w:spacing w:before="120" w:after="120" w:line="288" w:lineRule="auto"/>
        <w:ind w:left="0"/>
        <w:jc w:val="left"/>
      </w:pPr>
      <w:r>
        <w:rPr>
          <w:rFonts w:eastAsia="等线" w:ascii="Arial" w:cs="Arial" w:hAnsi="Arial"/>
          <w:b w:val="true"/>
          <w:sz w:val="22"/>
        </w:rPr>
        <w:t>版面区域检测模块</w:t>
      </w:r>
      <w:r>
        <w:rPr>
          <w:rFonts w:eastAsia="等线" w:ascii="Arial" w:cs="Arial" w:hAnsi="Arial"/>
          <w:sz w:val="22"/>
        </w:rPr>
        <w:t>：</w:t>
      </w:r>
    </w:p>
    <w:p>
      <w:pPr>
        <w:numPr>
          <w:numId w:val="90"/>
        </w:numPr>
        <w:spacing w:before="120" w:after="120" w:line="288" w:lineRule="auto"/>
        <w:ind w:left="453"/>
        <w:jc w:val="left"/>
      </w:pPr>
      <w:r>
        <w:rPr>
          <w:rFonts w:eastAsia="等线" w:ascii="Arial" w:cs="Arial" w:hAnsi="Arial"/>
          <w:sz w:val="22"/>
        </w:rPr>
        <w:t>PicoDet-S_layout_3cls 和 PicoDet-S_layout_17cls 的模型存储大小较小（4.8M），适合存储资源有限的环境；PicoDet-L_layout_3cls 和 PicoDet-L_layout_17cls 的模型存储大小为 22.6M；RT-DETR-H_layout_3cls 和 RT-DETR-H_layout_17cls 的模型存储大小最大（470.1M 和 470.2M）。</w:t>
      </w:r>
    </w:p>
    <w:p>
      <w:pPr>
        <w:numPr>
          <w:numId w:val="91"/>
        </w:numPr>
        <w:spacing w:before="120" w:after="120" w:line="288" w:lineRule="auto"/>
        <w:ind w:left="0"/>
        <w:jc w:val="left"/>
      </w:pPr>
      <w:r>
        <w:rPr>
          <w:rFonts w:eastAsia="等线" w:ascii="Arial" w:cs="Arial" w:hAnsi="Arial"/>
          <w:b w:val="true"/>
          <w:sz w:val="22"/>
        </w:rPr>
        <w:t>文本检测模块</w:t>
      </w:r>
      <w:r>
        <w:rPr>
          <w:rFonts w:eastAsia="等线" w:ascii="Arial" w:cs="Arial" w:hAnsi="Arial"/>
          <w:sz w:val="22"/>
        </w:rPr>
        <w:t>：</w:t>
      </w:r>
    </w:p>
    <w:p>
      <w:pPr>
        <w:numPr>
          <w:numId w:val="92"/>
        </w:numPr>
        <w:spacing w:before="120" w:after="120" w:line="288" w:lineRule="auto"/>
        <w:ind w:left="453"/>
        <w:jc w:val="left"/>
      </w:pPr>
      <w:r>
        <w:rPr>
          <w:rFonts w:eastAsia="等线" w:ascii="Arial" w:cs="Arial" w:hAnsi="Arial"/>
          <w:sz w:val="22"/>
        </w:rPr>
        <w:t>PP-OCRv4_mobile_det 的模型存储大小为 4.7M，远小于 PP-OCRv4_server_det 的 109M，适合在移动端设备存储。</w:t>
      </w:r>
    </w:p>
    <w:p>
      <w:pPr>
        <w:numPr>
          <w:numId w:val="93"/>
        </w:numPr>
        <w:spacing w:before="120" w:after="120" w:line="288" w:lineRule="auto"/>
        <w:ind w:left="0"/>
        <w:jc w:val="left"/>
      </w:pPr>
      <w:r>
        <w:rPr>
          <w:rFonts w:eastAsia="等线" w:ascii="Arial" w:cs="Arial" w:hAnsi="Arial"/>
          <w:b w:val="true"/>
          <w:sz w:val="22"/>
        </w:rPr>
        <w:t>文本识别模块</w:t>
      </w:r>
      <w:r>
        <w:rPr>
          <w:rFonts w:eastAsia="等线" w:ascii="Arial" w:cs="Arial" w:hAnsi="Arial"/>
          <w:sz w:val="22"/>
        </w:rPr>
        <w:t>：</w:t>
      </w:r>
    </w:p>
    <w:p>
      <w:pPr>
        <w:numPr>
          <w:numId w:val="94"/>
        </w:numPr>
        <w:spacing w:before="120" w:after="120" w:line="288" w:lineRule="auto"/>
        <w:ind w:left="453"/>
        <w:jc w:val="left"/>
      </w:pPr>
      <w:r>
        <w:rPr>
          <w:rFonts w:eastAsia="等线" w:ascii="Arial" w:cs="Arial" w:hAnsi="Arial"/>
          <w:sz w:val="22"/>
        </w:rPr>
        <w:t>PP-OCRv4_mobile_rec 的模型存储大小为 10.6M，小于 PP-OCRv4_server_rec 的 71.2M；ch_SVTRv2_rec 的模型存储大小为 73.9M，ch_RepSVTR_rec 的模型存储大小为 22.1M。</w:t>
      </w:r>
    </w:p>
    <w:p>
      <w:pPr>
        <w:numPr>
          <w:numId w:val="95"/>
        </w:numPr>
        <w:spacing w:before="120" w:after="120" w:line="288" w:lineRule="auto"/>
        <w:ind w:left="0"/>
        <w:jc w:val="left"/>
      </w:pPr>
      <w:r>
        <w:rPr>
          <w:rFonts w:eastAsia="等线" w:ascii="Arial" w:cs="Arial" w:hAnsi="Arial"/>
          <w:b w:val="true"/>
          <w:sz w:val="22"/>
        </w:rPr>
        <w:t>表格结构识别模块</w:t>
      </w:r>
      <w:r>
        <w:rPr>
          <w:rFonts w:eastAsia="等线" w:ascii="Arial" w:cs="Arial" w:hAnsi="Arial"/>
          <w:sz w:val="22"/>
        </w:rPr>
        <w:t>：</w:t>
      </w:r>
    </w:p>
    <w:p>
      <w:pPr>
        <w:numPr>
          <w:numId w:val="96"/>
        </w:numPr>
        <w:spacing w:before="120" w:after="120" w:line="288" w:lineRule="auto"/>
        <w:ind w:left="453"/>
        <w:jc w:val="left"/>
      </w:pPr>
      <w:r>
        <w:rPr>
          <w:rFonts w:eastAsia="等线" w:ascii="Arial" w:cs="Arial" w:hAnsi="Arial"/>
          <w:sz w:val="22"/>
        </w:rPr>
        <w:t>SLANet 和 SLANet_plus 的模型存储大小均为 6.9M，相对较小。</w:t>
      </w:r>
    </w:p>
    <w:p>
      <w:pPr>
        <w:numPr>
          <w:numId w:val="97"/>
        </w:numPr>
        <w:spacing w:before="120" w:after="120" w:line="288" w:lineRule="auto"/>
        <w:ind w:left="0"/>
        <w:jc w:val="left"/>
      </w:pPr>
      <w:r>
        <w:rPr>
          <w:rFonts w:eastAsia="等线" w:ascii="Arial" w:cs="Arial" w:hAnsi="Arial"/>
          <w:b w:val="true"/>
          <w:sz w:val="22"/>
        </w:rPr>
        <w:t>印章文本检测模块</w:t>
      </w:r>
      <w:r>
        <w:rPr>
          <w:rFonts w:eastAsia="等线" w:ascii="Arial" w:cs="Arial" w:hAnsi="Arial"/>
          <w:sz w:val="22"/>
        </w:rPr>
        <w:t>：</w:t>
      </w:r>
    </w:p>
    <w:p>
      <w:pPr>
        <w:numPr>
          <w:numId w:val="98"/>
        </w:numPr>
        <w:spacing w:before="120" w:after="120" w:line="288" w:lineRule="auto"/>
        <w:ind w:left="453"/>
        <w:jc w:val="left"/>
      </w:pPr>
      <w:r>
        <w:rPr>
          <w:rFonts w:eastAsia="等线" w:ascii="Arial" w:cs="Arial" w:hAnsi="Arial"/>
          <w:sz w:val="22"/>
        </w:rPr>
        <w:t>PP-OCRv4_mobile_seal_det 的模型存储大小为 4.6M，小于 PP-OCRv4_server_seal_det 的 109M。</w:t>
      </w:r>
    </w:p>
    <w:p>
      <w:pPr>
        <w:numPr>
          <w:numId w:val="99"/>
        </w:numPr>
        <w:spacing w:before="120" w:after="120" w:line="288" w:lineRule="auto"/>
        <w:ind w:left="0"/>
        <w:jc w:val="left"/>
      </w:pPr>
      <w:r>
        <w:rPr>
          <w:rFonts w:eastAsia="等线" w:ascii="Arial" w:cs="Arial" w:hAnsi="Arial"/>
          <w:b w:val="true"/>
          <w:sz w:val="22"/>
        </w:rPr>
        <w:t>文档图像方向分类模块</w:t>
      </w:r>
      <w:r>
        <w:rPr>
          <w:rFonts w:eastAsia="等线" w:ascii="Arial" w:cs="Arial" w:hAnsi="Arial"/>
          <w:sz w:val="22"/>
        </w:rPr>
        <w:t>：</w:t>
      </w:r>
    </w:p>
    <w:p>
      <w:pPr>
        <w:numPr>
          <w:numId w:val="100"/>
        </w:numPr>
        <w:spacing w:before="120" w:after="120" w:line="288" w:lineRule="auto"/>
        <w:ind w:left="453"/>
        <w:jc w:val="left"/>
      </w:pPr>
      <w:r>
        <w:rPr>
          <w:rFonts w:eastAsia="等线" w:ascii="Arial" w:cs="Arial" w:hAnsi="Arial"/>
          <w:sz w:val="22"/>
        </w:rPr>
        <w:t>PP-LCNet_x1_0_doc_ori 的模型存储大小为 7M。</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（四）适用场景对比</w:t>
      </w:r>
      <w:bookmarkEnd w:id="25"/>
    </w:p>
    <w:p>
      <w:pPr>
        <w:numPr>
          <w:numId w:val="101"/>
        </w:numPr>
        <w:spacing w:before="120" w:after="120" w:line="288" w:lineRule="auto"/>
        <w:ind w:left="0"/>
        <w:jc w:val="left"/>
      </w:pPr>
      <w:r>
        <w:rPr>
          <w:rFonts w:eastAsia="等线" w:ascii="Arial" w:cs="Arial" w:hAnsi="Arial"/>
          <w:b w:val="true"/>
          <w:sz w:val="22"/>
        </w:rPr>
        <w:t>高精度需求场景</w:t>
      </w:r>
      <w:r>
        <w:rPr>
          <w:rFonts w:eastAsia="等线" w:ascii="Arial" w:cs="Arial" w:hAnsi="Arial"/>
          <w:sz w:val="22"/>
        </w:rPr>
        <w:t>：</w:t>
      </w:r>
    </w:p>
    <w:p>
      <w:pPr>
        <w:numPr>
          <w:numId w:val="102"/>
        </w:numPr>
        <w:spacing w:before="120" w:after="120" w:line="288" w:lineRule="auto"/>
        <w:ind w:left="453"/>
        <w:jc w:val="left"/>
      </w:pPr>
      <w:r>
        <w:rPr>
          <w:rFonts w:eastAsia="等线" w:ascii="Arial" w:cs="Arial" w:hAnsi="Arial"/>
          <w:sz w:val="22"/>
        </w:rPr>
        <w:t>在对文档信息抽取精度要求极高的场景，如金融合同审核、法律文件分析等，可优先选择 RT-DETR-H 系列模型进行版面区域检测、PP-OCRv4_server_det 进行文本检测、PP-OCRv4_server_rec 进行文本识别、SLANet_plus 进行表格结构识别、PP-OCRv4_server_seal_det 进行印章文本检测、PP-LCNet_x1_0_doc_ori 进行文档图像方向分类。虽然这些模型可能推理速度较慢或存储大小较大，但能保证较高的准确性。</w:t>
      </w:r>
    </w:p>
    <w:p>
      <w:pPr>
        <w:numPr>
          <w:numId w:val="103"/>
        </w:numPr>
        <w:spacing w:before="120" w:after="120" w:line="288" w:lineRule="auto"/>
        <w:ind w:left="0"/>
        <w:jc w:val="left"/>
      </w:pPr>
      <w:r>
        <w:rPr>
          <w:rFonts w:eastAsia="等线" w:ascii="Arial" w:cs="Arial" w:hAnsi="Arial"/>
          <w:b w:val="true"/>
          <w:sz w:val="22"/>
        </w:rPr>
        <w:t>移动端或低资源环境场景</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sz w:val="22"/>
        </w:rPr>
        <w:t>对于移动端应用或资源受限的环境，如手机端文档处理 APP、嵌入式设备等，应选择模型存储小且推理速度快的模型。如 PicoDet-S_layout_3cls 或 PicoDet-S_layout_17cls 用于版面区域检测、PP-OCRv4_mobile_det 用于文本检测、PP-OCRv4_mobile_rec 用于文本识别、PP-OCRv4_mobile_seal_det 用于印章文本检测。这些模型在保证一定精度的前提下，能够满足移动端设备的性能和存储要求。</w:t>
      </w:r>
    </w:p>
    <w:p>
      <w:pPr>
        <w:numPr>
          <w:numId w:val="105"/>
        </w:numPr>
        <w:spacing w:before="120" w:after="120" w:line="288" w:lineRule="auto"/>
        <w:ind w:left="0"/>
        <w:jc w:val="left"/>
      </w:pPr>
      <w:r>
        <w:rPr>
          <w:rFonts w:eastAsia="等线" w:ascii="Arial" w:cs="Arial" w:hAnsi="Arial"/>
          <w:b w:val="true"/>
          <w:sz w:val="22"/>
        </w:rPr>
        <w:t>平衡性能场景</w:t>
      </w:r>
      <w:r>
        <w:rPr>
          <w:rFonts w:eastAsia="等线" w:ascii="Arial" w:cs="Arial" w:hAnsi="Arial"/>
          <w:sz w:val="22"/>
        </w:rPr>
        <w:t>：</w:t>
      </w:r>
    </w:p>
    <w:p>
      <w:pPr>
        <w:numPr>
          <w:numId w:val="106"/>
        </w:numPr>
        <w:spacing w:before="120" w:after="120" w:line="288" w:lineRule="auto"/>
        <w:ind w:left="453"/>
        <w:jc w:val="left"/>
      </w:pPr>
      <w:r>
        <w:rPr>
          <w:rFonts w:eastAsia="等线" w:ascii="Arial" w:cs="Arial" w:hAnsi="Arial"/>
          <w:sz w:val="22"/>
        </w:rPr>
        <w:t>在对精度和速度都有一定要求的场景，如企业内部日常文档处理、小型办公系统等，可以根据具体情况选择 PicoDet-L_layout_3cls 或 PicoDet-L_layout_17cls 进行版面区域检测、PP-OCRv4_mobile_det 或 PP-OCRv4_server_det 根据设备性能选择文本检测模型、PP-OCRv4_mobile_rec 或 ch_RepSVTR_rec 根据精度需求选择文本识别模型、SLANet 进行表格结构识别等，在精度和速度之间找到合适的平衡点。</w:t>
      </w:r>
    </w:p>
    <w:p>
      <w:pPr>
        <w:pStyle w:val="2"/>
        <w:spacing w:before="320" w:after="120" w:line="288" w:lineRule="auto"/>
        <w:ind w:left="0"/>
        <w:jc w:val="left"/>
        <w:outlineLvl w:val="1"/>
      </w:pPr>
      <w:bookmarkStart w:name="heading_26" w:id="26"/>
      <w:r>
        <w:rPr>
          <w:rFonts w:eastAsia="等线" w:ascii="Arial" w:cs="Arial" w:hAnsi="Arial"/>
          <w:b w:val="true"/>
          <w:sz w:val="32"/>
        </w:rPr>
        <w:t>整体架构</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一、上下游服务</w:t>
      </w:r>
      <w:bookmarkEnd w:id="27"/>
    </w:p>
    <w:p>
      <w:pPr>
        <w:numPr>
          <w:numId w:val="107"/>
        </w:numPr>
        <w:spacing w:before="120" w:after="120" w:line="288" w:lineRule="auto"/>
        <w:ind w:left="0"/>
        <w:jc w:val="left"/>
      </w:pPr>
      <w:r>
        <w:rPr>
          <w:rFonts w:eastAsia="等线" w:ascii="Arial" w:cs="Arial" w:hAnsi="Arial"/>
          <w:b w:val="true"/>
          <w:sz w:val="22"/>
        </w:rPr>
        <w:t>上游服务</w:t>
      </w:r>
      <w:r>
        <w:rPr>
          <w:rFonts w:eastAsia="等线" w:ascii="Arial" w:cs="Arial" w:hAnsi="Arial"/>
          <w:sz w:val="22"/>
        </w:rPr>
        <w:t>：</w:t>
      </w:r>
    </w:p>
    <w:p>
      <w:pPr>
        <w:numPr>
          <w:numId w:val="108"/>
        </w:numPr>
        <w:spacing w:before="120" w:after="120" w:line="288" w:lineRule="auto"/>
        <w:ind w:left="453"/>
        <w:jc w:val="left"/>
      </w:pPr>
      <w:r>
        <w:rPr>
          <w:rFonts w:eastAsia="等线" w:ascii="Arial" w:cs="Arial" w:hAnsi="Arial"/>
          <w:sz w:val="22"/>
        </w:rPr>
        <w:t>数据来源：可以接收来自各种渠道的数据，如用户上传的文档文件（PDF、图片等）、企业内部数据库中的文档数据、网络爬虫获取的相关文档等。这些数据通常是未经处理的原始文档，包含各种格式和内容。</w:t>
      </w:r>
    </w:p>
    <w:p>
      <w:pPr>
        <w:numPr>
          <w:numId w:val="109"/>
        </w:numPr>
        <w:spacing w:before="120" w:after="120" w:line="288" w:lineRule="auto"/>
        <w:ind w:left="453"/>
        <w:jc w:val="left"/>
      </w:pPr>
      <w:r>
        <w:rPr>
          <w:rFonts w:eastAsia="等线" w:ascii="Arial" w:cs="Arial" w:hAnsi="Arial"/>
          <w:sz w:val="22"/>
        </w:rPr>
        <w:t>数据预处理：在数据进入文档场景信息抽取系统之前，可能需要进行一些初步的预处理工作。例如，对于扫描的纸质文档图像，可能需要进行图像去噪、增强等操作，以提高后续处理的准确性。</w:t>
      </w:r>
    </w:p>
    <w:p>
      <w:pPr>
        <w:numPr>
          <w:numId w:val="110"/>
        </w:numPr>
        <w:spacing w:before="120" w:after="120" w:line="288" w:lineRule="auto"/>
        <w:ind w:left="0"/>
        <w:jc w:val="left"/>
      </w:pPr>
      <w:r>
        <w:rPr>
          <w:rFonts w:eastAsia="等线" w:ascii="Arial" w:cs="Arial" w:hAnsi="Arial"/>
          <w:b w:val="true"/>
          <w:sz w:val="22"/>
        </w:rPr>
        <w:t>下游服务</w:t>
      </w:r>
      <w:r>
        <w:rPr>
          <w:rFonts w:eastAsia="等线" w:ascii="Arial" w:cs="Arial" w:hAnsi="Arial"/>
          <w:sz w:val="22"/>
        </w:rPr>
        <w:t>：</w:t>
      </w:r>
    </w:p>
    <w:p>
      <w:pPr>
        <w:numPr>
          <w:numId w:val="111"/>
        </w:numPr>
        <w:spacing w:before="120" w:after="120" w:line="288" w:lineRule="auto"/>
        <w:ind w:left="453"/>
        <w:jc w:val="left"/>
      </w:pPr>
      <w:r>
        <w:rPr>
          <w:rFonts w:eastAsia="等线" w:ascii="Arial" w:cs="Arial" w:hAnsi="Arial"/>
          <w:sz w:val="22"/>
        </w:rPr>
        <w:t>数据输出：将抽取后的信息以多种形式输出，以满足不同的应用需求。可以输出为结构化的数据格式，如 JSON、Excel 表格等，方便与其他数据库系统或数据分析工具进行集成；也可以以可视化的方式展示，如生成报告、图表等，便于用户直观地查看和分析。</w:t>
      </w:r>
    </w:p>
    <w:p>
      <w:pPr>
        <w:numPr>
          <w:numId w:val="112"/>
        </w:numPr>
        <w:spacing w:before="120" w:after="120" w:line="288" w:lineRule="auto"/>
        <w:ind w:left="453"/>
        <w:jc w:val="left"/>
      </w:pPr>
      <w:r>
        <w:rPr>
          <w:rFonts w:eastAsia="等线" w:ascii="Arial" w:cs="Arial" w:hAnsi="Arial"/>
          <w:sz w:val="22"/>
        </w:rPr>
        <w:t>应用场景：抽取后的信息可以应用于多个领域和场景。在金融领域，可用于合同审核、风险评估等；在企业管理中，可用于文档管理、数据分析等；在政府部门，可用于政务信息处理、档案管理等。</w:t>
      </w:r>
    </w:p>
    <w:p>
      <w:pPr>
        <w:pStyle w:val="4"/>
        <w:spacing w:before="260" w:after="120" w:line="288" w:lineRule="auto"/>
        <w:ind w:left="0"/>
        <w:jc w:val="left"/>
        <w:outlineLvl w:val="3"/>
      </w:pPr>
      <w:bookmarkStart w:name="heading_28" w:id="28"/>
      <w:r>
        <w:rPr>
          <w:rFonts w:eastAsia="等线" w:ascii="Arial" w:cs="Arial" w:hAnsi="Arial"/>
          <w:b w:val="true"/>
          <w:sz w:val="28"/>
        </w:rPr>
        <w:t>二、子模块关系</w:t>
      </w:r>
      <w:bookmarkEnd w:id="28"/>
    </w:p>
    <w:p>
      <w:pPr>
        <w:numPr>
          <w:numId w:val="113"/>
        </w:numPr>
        <w:spacing w:before="120" w:after="120" w:line="288" w:lineRule="auto"/>
        <w:ind w:left="0"/>
        <w:jc w:val="left"/>
      </w:pPr>
      <w:r>
        <w:rPr>
          <w:rFonts w:eastAsia="等线" w:ascii="Arial" w:cs="Arial" w:hAnsi="Arial"/>
          <w:b w:val="true"/>
          <w:sz w:val="22"/>
        </w:rPr>
        <w:t>数据输入与预处理模块</w:t>
      </w:r>
      <w:r>
        <w:rPr>
          <w:rFonts w:eastAsia="等线" w:ascii="Arial" w:cs="Arial" w:hAnsi="Arial"/>
          <w:sz w:val="22"/>
        </w:rPr>
        <w:t>：</w:t>
      </w:r>
    </w:p>
    <w:p>
      <w:pPr>
        <w:numPr>
          <w:numId w:val="114"/>
        </w:numPr>
        <w:spacing w:before="120" w:after="120" w:line="288" w:lineRule="auto"/>
        <w:ind w:left="453"/>
        <w:jc w:val="left"/>
      </w:pPr>
      <w:r>
        <w:rPr>
          <w:rFonts w:eastAsia="等线" w:ascii="Arial" w:cs="Arial" w:hAnsi="Arial"/>
          <w:sz w:val="22"/>
        </w:rPr>
        <w:t>负责接收各种格式的文档数据，并进行初步的预处理操作。这个模块与其他模块的关系如下：</w:t>
      </w:r>
    </w:p>
    <w:p>
      <w:pPr>
        <w:numPr>
          <w:numId w:val="115"/>
        </w:numPr>
        <w:spacing w:before="120" w:after="120" w:line="288" w:lineRule="auto"/>
        <w:ind w:left="907"/>
        <w:jc w:val="left"/>
      </w:pPr>
      <w:r>
        <w:rPr>
          <w:rFonts w:eastAsia="等线" w:ascii="Arial" w:cs="Arial" w:hAnsi="Arial"/>
          <w:sz w:val="22"/>
        </w:rPr>
        <w:t>向版面区域检测模块提供经过预处理后的文档图像，以便准确检测文档中的不同区域。</w:t>
      </w:r>
    </w:p>
    <w:p>
      <w:pPr>
        <w:numPr>
          <w:numId w:val="116"/>
        </w:numPr>
        <w:spacing w:before="120" w:after="120" w:line="288" w:lineRule="auto"/>
        <w:ind w:left="907"/>
        <w:jc w:val="left"/>
      </w:pPr>
      <w:r>
        <w:rPr>
          <w:rFonts w:eastAsia="等线" w:ascii="Arial" w:cs="Arial" w:hAnsi="Arial"/>
          <w:sz w:val="22"/>
        </w:rPr>
        <w:t>为文本图像矫正模块提供可能存在倾斜或扭曲的文本图像，进行矫正处理后再输入到后续的文本检测和识别模块中。</w:t>
      </w:r>
    </w:p>
    <w:p>
      <w:pPr>
        <w:numPr>
          <w:numId w:val="117"/>
        </w:numPr>
        <w:spacing w:before="120" w:after="120" w:line="288" w:lineRule="auto"/>
        <w:ind w:left="907"/>
        <w:jc w:val="left"/>
      </w:pPr>
      <w:r>
        <w:rPr>
          <w:rFonts w:eastAsia="等线" w:ascii="Arial" w:cs="Arial" w:hAnsi="Arial"/>
          <w:sz w:val="22"/>
        </w:rPr>
        <w:t>将文档图像的方向信息传递给文档图像方向分类模块，确定图像的正确方向后，为其他模块提供准确的输入。</w:t>
      </w:r>
    </w:p>
    <w:p>
      <w:pPr>
        <w:numPr>
          <w:numId w:val="118"/>
        </w:numPr>
        <w:spacing w:before="120" w:after="120" w:line="288" w:lineRule="auto"/>
        <w:ind w:left="0"/>
        <w:jc w:val="left"/>
      </w:pPr>
      <w:r>
        <w:rPr>
          <w:rFonts w:eastAsia="等线" w:ascii="Arial" w:cs="Arial" w:hAnsi="Arial"/>
          <w:b w:val="true"/>
          <w:sz w:val="22"/>
        </w:rPr>
        <w:t>版面区域检测模块</w:t>
      </w:r>
      <w:r>
        <w:rPr>
          <w:rFonts w:eastAsia="等线" w:ascii="Arial" w:cs="Arial" w:hAnsi="Arial"/>
          <w:sz w:val="22"/>
        </w:rPr>
        <w:t>：</w:t>
      </w:r>
    </w:p>
    <w:p>
      <w:pPr>
        <w:numPr>
          <w:numId w:val="119"/>
        </w:numPr>
        <w:spacing w:before="120" w:after="120" w:line="288" w:lineRule="auto"/>
        <w:ind w:left="453"/>
        <w:jc w:val="left"/>
      </w:pPr>
      <w:r>
        <w:rPr>
          <w:rFonts w:eastAsia="等线" w:ascii="Arial" w:cs="Arial" w:hAnsi="Arial"/>
          <w:sz w:val="22"/>
        </w:rPr>
        <w:t>对文档图像进行分析，确定不同区域的类型和位置。与其他模块的关系为：</w:t>
      </w:r>
    </w:p>
    <w:p>
      <w:pPr>
        <w:numPr>
          <w:numId w:val="120"/>
        </w:numPr>
        <w:spacing w:before="120" w:after="120" w:line="288" w:lineRule="auto"/>
        <w:ind w:left="907"/>
        <w:jc w:val="left"/>
      </w:pPr>
      <w:r>
        <w:rPr>
          <w:rFonts w:eastAsia="等线" w:ascii="Arial" w:cs="Arial" w:hAnsi="Arial"/>
          <w:sz w:val="22"/>
        </w:rPr>
        <w:t>为文本检测模块提供可能包含文本的区域信息，以便更加有针对性地进行文本检测。</w:t>
      </w:r>
    </w:p>
    <w:p>
      <w:pPr>
        <w:numPr>
          <w:numId w:val="121"/>
        </w:numPr>
        <w:spacing w:before="120" w:after="120" w:line="288" w:lineRule="auto"/>
        <w:ind w:left="907"/>
        <w:jc w:val="left"/>
      </w:pPr>
      <w:r>
        <w:rPr>
          <w:rFonts w:eastAsia="等线" w:ascii="Arial" w:cs="Arial" w:hAnsi="Arial"/>
          <w:sz w:val="22"/>
        </w:rPr>
        <w:t>帮助表格结构识别模块确定表格所在的区域，提高表格结构识别的准确性。</w:t>
      </w:r>
    </w:p>
    <w:p>
      <w:pPr>
        <w:numPr>
          <w:numId w:val="122"/>
        </w:numPr>
        <w:spacing w:before="120" w:after="120" w:line="288" w:lineRule="auto"/>
        <w:ind w:left="907"/>
        <w:jc w:val="left"/>
      </w:pPr>
      <w:r>
        <w:rPr>
          <w:rFonts w:eastAsia="等线" w:ascii="Arial" w:cs="Arial" w:hAnsi="Arial"/>
          <w:sz w:val="22"/>
        </w:rPr>
        <w:t>与印章文本检测模块协作，检测印章所在的区域，以便对印章中的文本进行准确识别。</w:t>
      </w:r>
    </w:p>
    <w:p>
      <w:pPr>
        <w:numPr>
          <w:numId w:val="123"/>
        </w:numPr>
        <w:spacing w:before="120" w:after="120" w:line="288" w:lineRule="auto"/>
        <w:ind w:left="0"/>
        <w:jc w:val="left"/>
      </w:pPr>
      <w:r>
        <w:rPr>
          <w:rFonts w:eastAsia="等线" w:ascii="Arial" w:cs="Arial" w:hAnsi="Arial"/>
          <w:b w:val="true"/>
          <w:sz w:val="22"/>
        </w:rPr>
        <w:t>文本检测模块</w:t>
      </w:r>
      <w:r>
        <w:rPr>
          <w:rFonts w:eastAsia="等线" w:ascii="Arial" w:cs="Arial" w:hAnsi="Arial"/>
          <w:sz w:val="22"/>
        </w:rPr>
        <w:t>：</w:t>
      </w:r>
    </w:p>
    <w:p>
      <w:pPr>
        <w:numPr>
          <w:numId w:val="124"/>
        </w:numPr>
        <w:spacing w:before="120" w:after="120" w:line="288" w:lineRule="auto"/>
        <w:ind w:left="453"/>
        <w:jc w:val="left"/>
      </w:pPr>
      <w:r>
        <w:rPr>
          <w:rFonts w:eastAsia="等线" w:ascii="Arial" w:cs="Arial" w:hAnsi="Arial"/>
          <w:sz w:val="22"/>
        </w:rPr>
        <w:t>在文档图像中检测文本的位置。与其他模块的关系如下：</w:t>
      </w:r>
    </w:p>
    <w:p>
      <w:pPr>
        <w:numPr>
          <w:numId w:val="125"/>
        </w:numPr>
        <w:spacing w:before="120" w:after="120" w:line="288" w:lineRule="auto"/>
        <w:ind w:left="907"/>
        <w:jc w:val="left"/>
      </w:pPr>
      <w:r>
        <w:rPr>
          <w:rFonts w:eastAsia="等线" w:ascii="Arial" w:cs="Arial" w:hAnsi="Arial"/>
          <w:sz w:val="22"/>
        </w:rPr>
        <w:t>将检测到的文本区域信息传递给文本识别模块，进行文本内容的识别。</w:t>
      </w:r>
    </w:p>
    <w:p>
      <w:pPr>
        <w:numPr>
          <w:numId w:val="126"/>
        </w:numPr>
        <w:spacing w:before="120" w:after="120" w:line="288" w:lineRule="auto"/>
        <w:ind w:left="907"/>
        <w:jc w:val="left"/>
      </w:pPr>
      <w:r>
        <w:rPr>
          <w:rFonts w:eastAsia="等线" w:ascii="Arial" w:cs="Arial" w:hAnsi="Arial"/>
          <w:sz w:val="22"/>
        </w:rPr>
        <w:t>与文本图像矫正模块配合，确保矫正后的文本能够被准确检测。</w:t>
      </w:r>
    </w:p>
    <w:p>
      <w:pPr>
        <w:numPr>
          <w:numId w:val="127"/>
        </w:numPr>
        <w:spacing w:before="120" w:after="120" w:line="288" w:lineRule="auto"/>
        <w:ind w:left="0"/>
        <w:jc w:val="left"/>
      </w:pPr>
      <w:r>
        <w:rPr>
          <w:rFonts w:eastAsia="等线" w:ascii="Arial" w:cs="Arial" w:hAnsi="Arial"/>
          <w:b w:val="true"/>
          <w:sz w:val="22"/>
        </w:rPr>
        <w:t>文本识别模块</w:t>
      </w:r>
      <w:r>
        <w:rPr>
          <w:rFonts w:eastAsia="等线" w:ascii="Arial" w:cs="Arial" w:hAnsi="Arial"/>
          <w:sz w:val="22"/>
        </w:rPr>
        <w:t>：</w:t>
      </w:r>
    </w:p>
    <w:p>
      <w:pPr>
        <w:numPr>
          <w:numId w:val="128"/>
        </w:numPr>
        <w:spacing w:before="120" w:after="120" w:line="288" w:lineRule="auto"/>
        <w:ind w:left="453"/>
        <w:jc w:val="left"/>
      </w:pPr>
      <w:r>
        <w:rPr>
          <w:rFonts w:eastAsia="等线" w:ascii="Arial" w:cs="Arial" w:hAnsi="Arial"/>
          <w:sz w:val="22"/>
        </w:rPr>
        <w:t>识别文本检测模块检测到的文本内容。与其他模块的关系为：</w:t>
      </w:r>
    </w:p>
    <w:p>
      <w:pPr>
        <w:numPr>
          <w:numId w:val="129"/>
        </w:numPr>
        <w:spacing w:before="120" w:after="120" w:line="288" w:lineRule="auto"/>
        <w:ind w:left="907"/>
        <w:jc w:val="left"/>
      </w:pPr>
      <w:r>
        <w:rPr>
          <w:rFonts w:eastAsia="等线" w:ascii="Arial" w:cs="Arial" w:hAnsi="Arial"/>
          <w:sz w:val="22"/>
        </w:rPr>
        <w:t>将识别出的文本信息提供给后处理层，进行整合和优化。</w:t>
      </w:r>
    </w:p>
    <w:p>
      <w:pPr>
        <w:numPr>
          <w:numId w:val="130"/>
        </w:numPr>
        <w:spacing w:before="120" w:after="120" w:line="288" w:lineRule="auto"/>
        <w:ind w:left="907"/>
        <w:jc w:val="left"/>
      </w:pPr>
      <w:r>
        <w:rPr>
          <w:rFonts w:eastAsia="等线" w:ascii="Arial" w:cs="Arial" w:hAnsi="Arial"/>
          <w:sz w:val="22"/>
        </w:rPr>
        <w:t>与版面区域检测模块协作，根据区域类型对文本进行分类和整理。</w:t>
      </w:r>
    </w:p>
    <w:p>
      <w:pPr>
        <w:numPr>
          <w:numId w:val="131"/>
        </w:numPr>
        <w:spacing w:before="120" w:after="120" w:line="288" w:lineRule="auto"/>
        <w:ind w:left="0"/>
        <w:jc w:val="left"/>
      </w:pPr>
      <w:r>
        <w:rPr>
          <w:rFonts w:eastAsia="等线" w:ascii="Arial" w:cs="Arial" w:hAnsi="Arial"/>
          <w:b w:val="true"/>
          <w:sz w:val="22"/>
        </w:rPr>
        <w:t>表格结构识别模块</w:t>
      </w:r>
      <w:r>
        <w:rPr>
          <w:rFonts w:eastAsia="等线" w:ascii="Arial" w:cs="Arial" w:hAnsi="Arial"/>
          <w:sz w:val="22"/>
        </w:rPr>
        <w:t>：</w:t>
      </w:r>
    </w:p>
    <w:p>
      <w:pPr>
        <w:numPr>
          <w:numId w:val="132"/>
        </w:numPr>
        <w:spacing w:before="120" w:after="120" w:line="288" w:lineRule="auto"/>
        <w:ind w:left="453"/>
        <w:jc w:val="left"/>
      </w:pPr>
      <w:r>
        <w:rPr>
          <w:rFonts w:eastAsia="等线" w:ascii="Arial" w:cs="Arial" w:hAnsi="Arial"/>
          <w:sz w:val="22"/>
        </w:rPr>
        <w:t>识别文档中的表格结构。与其他模块的关系为：</w:t>
      </w:r>
    </w:p>
    <w:p>
      <w:pPr>
        <w:numPr>
          <w:numId w:val="133"/>
        </w:numPr>
        <w:spacing w:before="120" w:after="120" w:line="288" w:lineRule="auto"/>
        <w:ind w:left="907"/>
        <w:jc w:val="left"/>
      </w:pPr>
      <w:r>
        <w:rPr>
          <w:rFonts w:eastAsia="等线" w:ascii="Arial" w:cs="Arial" w:hAnsi="Arial"/>
          <w:sz w:val="22"/>
        </w:rPr>
        <w:t>利用版面区域检测模块提供的表格区域信息，进行更加准确的表格结构识别。</w:t>
      </w:r>
    </w:p>
    <w:p>
      <w:pPr>
        <w:numPr>
          <w:numId w:val="134"/>
        </w:numPr>
        <w:spacing w:before="120" w:after="120" w:line="288" w:lineRule="auto"/>
        <w:ind w:left="907"/>
        <w:jc w:val="left"/>
      </w:pPr>
      <w:r>
        <w:rPr>
          <w:rFonts w:eastAsia="等线" w:ascii="Arial" w:cs="Arial" w:hAnsi="Arial"/>
          <w:sz w:val="22"/>
        </w:rPr>
        <w:t>将识别出的表格结构信息传递给后处理层，进行表格数据的整理和输出。</w:t>
      </w:r>
    </w:p>
    <w:p>
      <w:pPr>
        <w:numPr>
          <w:numId w:val="135"/>
        </w:numPr>
        <w:spacing w:before="120" w:after="120" w:line="288" w:lineRule="auto"/>
        <w:ind w:left="0"/>
        <w:jc w:val="left"/>
      </w:pPr>
      <w:r>
        <w:rPr>
          <w:rFonts w:eastAsia="等线" w:ascii="Arial" w:cs="Arial" w:hAnsi="Arial"/>
          <w:b w:val="true"/>
          <w:sz w:val="22"/>
        </w:rPr>
        <w:t>印章文本检测模块</w:t>
      </w:r>
      <w:r>
        <w:rPr>
          <w:rFonts w:eastAsia="等线" w:ascii="Arial" w:cs="Arial" w:hAnsi="Arial"/>
          <w:sz w:val="22"/>
        </w:rPr>
        <w:t>：</w:t>
      </w:r>
    </w:p>
    <w:p>
      <w:pPr>
        <w:numPr>
          <w:numId w:val="136"/>
        </w:numPr>
        <w:spacing w:before="120" w:after="120" w:line="288" w:lineRule="auto"/>
        <w:ind w:left="453"/>
        <w:jc w:val="left"/>
      </w:pPr>
      <w:r>
        <w:rPr>
          <w:rFonts w:eastAsia="等线" w:ascii="Arial" w:cs="Arial" w:hAnsi="Arial"/>
          <w:sz w:val="22"/>
        </w:rPr>
        <w:t>检测文档中的印章文本。与其他模块的关系为：</w:t>
      </w:r>
    </w:p>
    <w:p>
      <w:pPr>
        <w:numPr>
          <w:numId w:val="137"/>
        </w:numPr>
        <w:spacing w:before="120" w:after="120" w:line="288" w:lineRule="auto"/>
        <w:ind w:left="907"/>
        <w:jc w:val="left"/>
      </w:pPr>
      <w:r>
        <w:rPr>
          <w:rFonts w:eastAsia="等线" w:ascii="Arial" w:cs="Arial" w:hAnsi="Arial"/>
          <w:sz w:val="22"/>
        </w:rPr>
        <w:t>与版面区域检测模块协作，确定印章所在的区域后进行文本检测。</w:t>
      </w:r>
    </w:p>
    <w:p>
      <w:pPr>
        <w:numPr>
          <w:numId w:val="138"/>
        </w:numPr>
        <w:spacing w:before="120" w:after="120" w:line="288" w:lineRule="auto"/>
        <w:ind w:left="907"/>
        <w:jc w:val="left"/>
      </w:pPr>
      <w:r>
        <w:rPr>
          <w:rFonts w:eastAsia="等线" w:ascii="Arial" w:cs="Arial" w:hAnsi="Arial"/>
          <w:sz w:val="22"/>
        </w:rPr>
        <w:t>将检测到的印章文本信息传递给后处理层，与其他文本信息一起进行整合。</w:t>
      </w:r>
    </w:p>
    <w:p>
      <w:pPr>
        <w:numPr>
          <w:numId w:val="139"/>
        </w:numPr>
        <w:spacing w:before="120" w:after="120" w:line="288" w:lineRule="auto"/>
        <w:ind w:left="0"/>
        <w:jc w:val="left"/>
      </w:pPr>
      <w:r>
        <w:rPr>
          <w:rFonts w:eastAsia="等线" w:ascii="Arial" w:cs="Arial" w:hAnsi="Arial"/>
          <w:b w:val="true"/>
          <w:sz w:val="22"/>
        </w:rPr>
        <w:t>文本图像矫正模块</w:t>
      </w:r>
      <w:r>
        <w:rPr>
          <w:rFonts w:eastAsia="等线" w:ascii="Arial" w:cs="Arial" w:hAnsi="Arial"/>
          <w:sz w:val="22"/>
        </w:rPr>
        <w:t>：</w:t>
      </w:r>
    </w:p>
    <w:p>
      <w:pPr>
        <w:numPr>
          <w:numId w:val="140"/>
        </w:numPr>
        <w:spacing w:before="120" w:after="120" w:line="288" w:lineRule="auto"/>
        <w:ind w:left="453"/>
        <w:jc w:val="left"/>
      </w:pPr>
      <w:r>
        <w:rPr>
          <w:rFonts w:eastAsia="等线" w:ascii="Arial" w:cs="Arial" w:hAnsi="Arial"/>
          <w:sz w:val="22"/>
        </w:rPr>
        <w:t>对倾斜或扭曲的文本图像进行矫正。与其他模块的关系为：</w:t>
      </w:r>
    </w:p>
    <w:p>
      <w:pPr>
        <w:numPr>
          <w:numId w:val="141"/>
        </w:numPr>
        <w:spacing w:before="120" w:after="120" w:line="288" w:lineRule="auto"/>
        <w:ind w:left="907"/>
        <w:jc w:val="left"/>
      </w:pPr>
      <w:r>
        <w:rPr>
          <w:rFonts w:eastAsia="等线" w:ascii="Arial" w:cs="Arial" w:hAnsi="Arial"/>
          <w:sz w:val="22"/>
        </w:rPr>
        <w:t>为文本检测模块和文本识别模块提供矫正后的文本图像，提高文本检测和识别的准确性。</w:t>
      </w:r>
    </w:p>
    <w:p>
      <w:pPr>
        <w:numPr>
          <w:numId w:val="142"/>
        </w:numPr>
        <w:spacing w:before="120" w:after="120" w:line="288" w:lineRule="auto"/>
        <w:ind w:left="0"/>
        <w:jc w:val="left"/>
      </w:pPr>
      <w:r>
        <w:rPr>
          <w:rFonts w:eastAsia="等线" w:ascii="Arial" w:cs="Arial" w:hAnsi="Arial"/>
          <w:b w:val="true"/>
          <w:sz w:val="22"/>
        </w:rPr>
        <w:t>文档图像方向分类模块</w:t>
      </w:r>
      <w:r>
        <w:rPr>
          <w:rFonts w:eastAsia="等线" w:ascii="Arial" w:cs="Arial" w:hAnsi="Arial"/>
          <w:sz w:val="22"/>
        </w:rPr>
        <w:t>：</w:t>
      </w:r>
    </w:p>
    <w:p>
      <w:pPr>
        <w:numPr>
          <w:numId w:val="143"/>
        </w:numPr>
        <w:spacing w:before="120" w:after="120" w:line="288" w:lineRule="auto"/>
        <w:ind w:left="453"/>
        <w:jc w:val="left"/>
      </w:pPr>
      <w:r>
        <w:rPr>
          <w:rFonts w:eastAsia="等线" w:ascii="Arial" w:cs="Arial" w:hAnsi="Arial"/>
          <w:sz w:val="22"/>
        </w:rPr>
        <w:t>确定文档图像的方向。与其他模块的关系为：</w:t>
      </w:r>
    </w:p>
    <w:p>
      <w:pPr>
        <w:numPr>
          <w:numId w:val="144"/>
        </w:numPr>
        <w:spacing w:before="120" w:after="120" w:line="288" w:lineRule="auto"/>
        <w:ind w:left="907"/>
        <w:jc w:val="left"/>
      </w:pPr>
      <w:r>
        <w:rPr>
          <w:rFonts w:eastAsia="等线" w:ascii="Arial" w:cs="Arial" w:hAnsi="Arial"/>
          <w:sz w:val="22"/>
        </w:rPr>
        <w:t>为其他模块提供文档图像的方向信息，确保各个模块能够正确处理不同方向的文档图像。</w:t>
      </w:r>
    </w:p>
    <w:p>
      <w:pPr>
        <w:numPr>
          <w:numId w:val="145"/>
        </w:numPr>
        <w:spacing w:before="120" w:after="120" w:line="288" w:lineRule="auto"/>
        <w:ind w:left="0"/>
        <w:jc w:val="left"/>
      </w:pPr>
      <w:r>
        <w:rPr>
          <w:rFonts w:eastAsia="等线" w:ascii="Arial" w:cs="Arial" w:hAnsi="Arial"/>
          <w:b w:val="true"/>
          <w:sz w:val="22"/>
        </w:rPr>
        <w:t>后处理模块</w:t>
      </w:r>
      <w:r>
        <w:rPr>
          <w:rFonts w:eastAsia="等线" w:ascii="Arial" w:cs="Arial" w:hAnsi="Arial"/>
          <w:sz w:val="22"/>
        </w:rPr>
        <w:t>：</w:t>
      </w:r>
    </w:p>
    <w:p>
      <w:pPr>
        <w:numPr>
          <w:numId w:val="146"/>
        </w:numPr>
        <w:spacing w:before="120" w:after="120" w:line="288" w:lineRule="auto"/>
        <w:ind w:left="453"/>
        <w:jc w:val="left"/>
      </w:pPr>
      <w:r>
        <w:rPr>
          <w:rFonts w:eastAsia="等线" w:ascii="Arial" w:cs="Arial" w:hAnsi="Arial"/>
          <w:sz w:val="22"/>
        </w:rPr>
        <w:t>对各个模块输出的结果进行整合和优化。与其他模块的关系为：</w:t>
      </w:r>
    </w:p>
    <w:p>
      <w:pPr>
        <w:numPr>
          <w:numId w:val="147"/>
        </w:numPr>
        <w:spacing w:before="120" w:after="120" w:line="288" w:lineRule="auto"/>
        <w:ind w:left="907"/>
        <w:jc w:val="left"/>
      </w:pPr>
      <w:r>
        <w:rPr>
          <w:rFonts w:eastAsia="等线" w:ascii="Arial" w:cs="Arial" w:hAnsi="Arial"/>
          <w:sz w:val="22"/>
        </w:rPr>
        <w:t>接收来自文本识别模块、表格结构识别模块、印章文本检测模块等的信息，进行整理和结构化处理。</w:t>
      </w:r>
    </w:p>
    <w:p>
      <w:pPr>
        <w:numPr>
          <w:numId w:val="148"/>
        </w:numPr>
        <w:spacing w:before="120" w:after="120" w:line="288" w:lineRule="auto"/>
        <w:ind w:left="907"/>
        <w:jc w:val="left"/>
      </w:pPr>
      <w:r>
        <w:rPr>
          <w:rFonts w:eastAsia="等线" w:ascii="Arial" w:cs="Arial" w:hAnsi="Arial"/>
          <w:sz w:val="22"/>
        </w:rPr>
        <w:t>将最终处理后的结果输出到下游服务，满足不同的应用需求。</w:t>
      </w:r>
    </w:p>
    <w:p>
      <w:pPr>
        <w:pStyle w:val="2"/>
        <w:spacing w:before="320" w:after="120" w:line="288" w:lineRule="auto"/>
        <w:ind w:left="0"/>
        <w:jc w:val="left"/>
        <w:outlineLvl w:val="1"/>
      </w:pPr>
      <w:bookmarkStart w:name="heading_29" w:id="29"/>
      <w:r>
        <w:rPr>
          <w:rFonts w:eastAsia="等线" w:ascii="Arial" w:cs="Arial" w:hAnsi="Arial"/>
          <w:b w:val="true"/>
          <w:sz w:val="32"/>
        </w:rPr>
        <w:t>业务流程</w:t>
      </w:r>
      <w:bookmarkEnd w:id="29"/>
    </w:p>
    <w:p>
      <w:pPr>
        <w:spacing w:before="120" w:after="120" w:line="288" w:lineRule="auto"/>
        <w:ind w:left="0"/>
        <w:jc w:val="left"/>
      </w:pPr>
    </w:p>
    <w:p>
      <w:pPr>
        <w:spacing w:before="120" w:after="120" w:line="288" w:lineRule="auto"/>
        <w:ind w:left="0"/>
        <w:jc w:val="center"/>
      </w:pPr>
      <w:r>
        <w:drawing>
          <wp:inline distT="0" distR="0" distB="0" distL="0">
            <wp:extent cx="5257800" cy="2305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305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安装步骤</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1. </w:t>
      </w:r>
      <w:r>
        <w:rPr>
          <w:rFonts w:eastAsia="等线" w:ascii="Arial" w:cs="Arial" w:hAnsi="Arial"/>
          <w:b w:val="true"/>
          <w:sz w:val="30"/>
        </w:rPr>
        <w:t>运行环境准备</w:t>
      </w:r>
      <w:bookmarkEnd w:id="3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Windows和Mac用户推荐使用Anaconda搭建Python环境，Linux用户建议使用docker搭建Python环境。</w:t>
            </w:r>
          </w:p>
        </w:tc>
      </w:tr>
    </w:tbl>
    <w:p>
      <w:pPr>
        <w:spacing w:before="120" w:after="120" w:line="288" w:lineRule="auto"/>
        <w:ind w:left="0"/>
        <w:jc w:val="left"/>
      </w:pPr>
      <w:r>
        <w:rPr>
          <w:rFonts w:eastAsia="等线" w:ascii="Arial" w:cs="Arial" w:hAnsi="Arial"/>
          <w:sz w:val="22"/>
        </w:rPr>
        <w:t>推荐环境：</w:t>
      </w:r>
    </w:p>
    <w:p>
      <w:pPr>
        <w:numPr>
          <w:numId w:val="149"/>
        </w:numPr>
        <w:spacing w:before="120" w:after="120" w:line="288" w:lineRule="auto"/>
        <w:ind w:left="0"/>
        <w:jc w:val="left"/>
      </w:pPr>
      <w:r>
        <w:rPr>
          <w:rFonts w:eastAsia="等线" w:ascii="Arial" w:cs="Arial" w:hAnsi="Arial"/>
          <w:sz w:val="22"/>
        </w:rPr>
        <w:t>PaddlePaddle &gt;= 2.1.2</w:t>
      </w:r>
    </w:p>
    <w:p>
      <w:pPr>
        <w:numPr>
          <w:numId w:val="150"/>
        </w:numPr>
        <w:spacing w:before="120" w:after="120" w:line="288" w:lineRule="auto"/>
        <w:ind w:left="0"/>
        <w:jc w:val="left"/>
      </w:pPr>
      <w:r>
        <w:rPr>
          <w:rFonts w:eastAsia="等线" w:ascii="Arial" w:cs="Arial" w:hAnsi="Arial"/>
          <w:sz w:val="22"/>
        </w:rPr>
        <w:t>Python 3.7</w:t>
      </w:r>
    </w:p>
    <w:p>
      <w:pPr>
        <w:numPr>
          <w:numId w:val="151"/>
        </w:numPr>
        <w:spacing w:before="120" w:after="120" w:line="288" w:lineRule="auto"/>
        <w:ind w:left="0"/>
        <w:jc w:val="left"/>
      </w:pPr>
      <w:r>
        <w:rPr>
          <w:rFonts w:eastAsia="等线" w:ascii="Arial" w:cs="Arial" w:hAnsi="Arial"/>
          <w:sz w:val="22"/>
        </w:rPr>
        <w:t>CUDA10.1 / CUDA10.2</w:t>
      </w:r>
    </w:p>
    <w:p>
      <w:pPr>
        <w:numPr>
          <w:numId w:val="152"/>
        </w:numPr>
        <w:spacing w:before="120" w:after="120" w:line="288" w:lineRule="auto"/>
        <w:ind w:left="0"/>
        <w:jc w:val="left"/>
      </w:pPr>
      <w:r>
        <w:rPr>
          <w:rFonts w:eastAsia="等线" w:ascii="Arial" w:cs="Arial" w:hAnsi="Arial"/>
          <w:sz w:val="22"/>
        </w:rPr>
        <w:t>CUDNN 7.6</w:t>
      </w:r>
    </w:p>
    <w:p>
      <w:pPr>
        <w:pStyle w:val="4"/>
        <w:spacing w:before="260" w:after="120" w:line="288" w:lineRule="auto"/>
        <w:ind w:left="0"/>
        <w:jc w:val="left"/>
        <w:outlineLvl w:val="3"/>
      </w:pPr>
      <w:bookmarkStart w:name="heading_31" w:id="31"/>
      <w:r>
        <w:rPr>
          <w:rFonts w:eastAsia="等线" w:ascii="Arial" w:cs="Arial" w:hAnsi="Arial"/>
          <w:b w:val="true"/>
          <w:sz w:val="28"/>
        </w:rPr>
        <w:t>1. Python环境搭建</w:t>
      </w:r>
      <w:bookmarkEnd w:id="31"/>
    </w:p>
    <w:p>
      <w:pPr>
        <w:pStyle w:val="5"/>
        <w:spacing w:before="240" w:after="120" w:line="288" w:lineRule="auto"/>
        <w:ind w:left="0"/>
        <w:jc w:val="left"/>
        <w:outlineLvl w:val="4"/>
      </w:pPr>
      <w:bookmarkStart w:name="heading_32" w:id="32"/>
      <w:r>
        <w:rPr>
          <w:rFonts w:eastAsia="等线" w:ascii="Arial" w:cs="Arial" w:hAnsi="Arial"/>
          <w:b w:val="true"/>
          <w:sz w:val="24"/>
        </w:rPr>
        <w:t>1.1 Windows</w:t>
      </w:r>
      <w:bookmarkEnd w:id="32"/>
    </w:p>
    <w:p>
      <w:pPr>
        <w:pStyle w:val="6"/>
        <w:spacing w:before="240" w:after="120" w:line="288" w:lineRule="auto"/>
        <w:ind w:left="0"/>
        <w:jc w:val="left"/>
        <w:outlineLvl w:val="5"/>
      </w:pPr>
      <w:bookmarkStart w:name="heading_33" w:id="33"/>
      <w:r>
        <w:rPr>
          <w:rFonts w:eastAsia="等线" w:ascii="Arial" w:cs="Arial" w:hAnsi="Arial"/>
          <w:b w:val="true"/>
          <w:sz w:val="24"/>
        </w:rPr>
        <w:t>1.1.1 安装Anaconda</w:t>
      </w:r>
      <w:bookmarkEnd w:id="33"/>
    </w:p>
    <w:p>
      <w:pPr>
        <w:numPr>
          <w:numId w:val="153"/>
        </w:numPr>
        <w:spacing w:before="120" w:after="120" w:line="288" w:lineRule="auto"/>
        <w:ind w:left="0"/>
        <w:jc w:val="left"/>
      </w:pPr>
      <w:r>
        <w:rPr>
          <w:rFonts w:eastAsia="等线" w:ascii="Arial" w:cs="Arial" w:hAnsi="Arial"/>
          <w:sz w:val="22"/>
        </w:rPr>
        <w:t>说明：使用paddlepaddle需要先安装python环境，这里我们选择python集成环境Anaconda工具包</w:t>
      </w:r>
    </w:p>
    <w:p>
      <w:pPr>
        <w:numPr>
          <w:numId w:val="154"/>
        </w:numPr>
        <w:spacing w:before="120" w:after="120" w:line="288" w:lineRule="auto"/>
        <w:ind w:left="453"/>
        <w:jc w:val="left"/>
      </w:pPr>
      <w:r>
        <w:rPr>
          <w:rFonts w:eastAsia="等线" w:ascii="Arial" w:cs="Arial" w:hAnsi="Arial"/>
          <w:sz w:val="22"/>
        </w:rPr>
        <w:t>Anaconda是1个常用的python包管理程序</w:t>
      </w:r>
    </w:p>
    <w:p>
      <w:pPr>
        <w:numPr>
          <w:numId w:val="155"/>
        </w:numPr>
        <w:spacing w:before="120" w:after="120" w:line="288" w:lineRule="auto"/>
        <w:ind w:left="453"/>
        <w:jc w:val="left"/>
      </w:pPr>
      <w:r>
        <w:rPr>
          <w:rFonts w:eastAsia="等线" w:ascii="Arial" w:cs="Arial" w:hAnsi="Arial"/>
          <w:sz w:val="22"/>
        </w:rPr>
        <w:t>安装完Anaconda后，可以安装python环境，以及numpy等所需的工具包环境。</w:t>
      </w:r>
    </w:p>
    <w:p>
      <w:pPr>
        <w:numPr>
          <w:numId w:val="156"/>
        </w:numPr>
        <w:spacing w:before="120" w:after="120" w:line="288" w:lineRule="auto"/>
        <w:ind w:left="0"/>
        <w:jc w:val="left"/>
      </w:pPr>
      <w:r>
        <w:rPr>
          <w:rFonts w:eastAsia="等线" w:ascii="Arial" w:cs="Arial" w:hAnsi="Arial"/>
          <w:sz w:val="22"/>
        </w:rPr>
        <w:t>Anaconda下载：</w:t>
      </w:r>
    </w:p>
    <w:p>
      <w:pPr>
        <w:numPr>
          <w:numId w:val="157"/>
        </w:numPr>
        <w:spacing w:before="120" w:after="120" w:line="288" w:lineRule="auto"/>
        <w:ind w:left="453"/>
        <w:jc w:val="left"/>
      </w:pPr>
      <w:r>
        <w:rPr>
          <w:rFonts w:eastAsia="等线" w:ascii="Arial" w:cs="Arial" w:hAnsi="Arial"/>
          <w:sz w:val="22"/>
        </w:rPr>
        <w:t>地址：https://mirrors.tuna.tsinghua.edu.cn/anaconda/archive/?C=M&amp;O=D</w:t>
      </w:r>
    </w:p>
    <w:p>
      <w:pPr>
        <w:numPr>
          <w:numId w:val="158"/>
        </w:numPr>
        <w:spacing w:before="120" w:after="120" w:line="288" w:lineRule="auto"/>
        <w:ind w:left="453"/>
        <w:jc w:val="left"/>
      </w:pPr>
      <w:r>
        <w:rPr>
          <w:rFonts w:eastAsia="等线" w:ascii="Arial" w:cs="Arial" w:hAnsi="Arial"/>
          <w:sz w:val="22"/>
        </w:rPr>
        <w:t>大部分win10电脑均为64位操作系统，选择x86_64版本；若电脑为32位操作系统，则选择x86.exe</w:t>
      </w:r>
    </w:p>
    <w:p>
      <w:pPr>
        <w:spacing w:before="120" w:after="120" w:line="288" w:lineRule="auto"/>
        <w:ind w:left="453"/>
        <w:jc w:val="left"/>
      </w:pPr>
      <w:r>
        <w:drawing>
          <wp:inline distT="0" distR="0" distB="0" distL="0">
            <wp:extent cx="5257800" cy="1238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238250"/>
                    </a:xfrm>
                    <a:prstGeom prst="rect">
                      <a:avLst/>
                    </a:prstGeom>
                  </pic:spPr>
                </pic:pic>
              </a:graphicData>
            </a:graphic>
          </wp:inline>
        </w:drawing>
      </w:r>
    </w:p>
    <w:p>
      <w:pPr>
        <w:numPr>
          <w:numId w:val="159"/>
        </w:numPr>
        <w:spacing w:before="120" w:after="120" w:line="288" w:lineRule="auto"/>
        <w:ind w:left="0"/>
        <w:jc w:val="left"/>
      </w:pPr>
      <w:r>
        <w:rPr>
          <w:rFonts w:eastAsia="等线" w:ascii="Arial" w:cs="Arial" w:hAnsi="Arial"/>
          <w:sz w:val="22"/>
        </w:rPr>
        <w:t>下载完成后，双击安装程序进入图形界面</w:t>
      </w:r>
    </w:p>
    <w:p>
      <w:pPr>
        <w:numPr>
          <w:numId w:val="160"/>
        </w:numPr>
        <w:spacing w:before="120" w:after="120" w:line="288" w:lineRule="auto"/>
        <w:ind w:left="0"/>
        <w:jc w:val="left"/>
      </w:pPr>
      <w:r>
        <w:rPr>
          <w:rFonts w:eastAsia="等线" w:ascii="Arial" w:cs="Arial" w:hAnsi="Arial"/>
          <w:sz w:val="22"/>
        </w:rPr>
        <w:t>默认安装位置为C盘，建议将安装位置更改到D盘：</w:t>
      </w:r>
    </w:p>
    <w:p>
      <w:pPr>
        <w:spacing w:before="120" w:after="120" w:line="288" w:lineRule="auto"/>
        <w:ind w:left="0"/>
        <w:jc w:val="left"/>
      </w:pPr>
      <w:r>
        <w:drawing>
          <wp:inline distT="0" distR="0" distB="0" distL="0">
            <wp:extent cx="4333875" cy="3362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333875" cy="3362325"/>
                    </a:xfrm>
                    <a:prstGeom prst="rect">
                      <a:avLst/>
                    </a:prstGeom>
                  </pic:spPr>
                </pic:pic>
              </a:graphicData>
            </a:graphic>
          </wp:inline>
        </w:drawing>
      </w:r>
    </w:p>
    <w:p>
      <w:pPr>
        <w:numPr>
          <w:numId w:val="161"/>
        </w:numPr>
        <w:spacing w:before="120" w:after="120" w:line="288" w:lineRule="auto"/>
        <w:ind w:left="0"/>
        <w:jc w:val="left"/>
      </w:pPr>
      <w:r>
        <w:rPr>
          <w:rFonts w:eastAsia="等线" w:ascii="Arial" w:cs="Arial" w:hAnsi="Arial"/>
          <w:sz w:val="22"/>
        </w:rPr>
        <w:t>勾选conda加入环境变量，忽略警告：</w:t>
      </w:r>
    </w:p>
    <w:p>
      <w:pPr>
        <w:spacing w:before="120" w:after="120" w:line="288" w:lineRule="auto"/>
        <w:ind w:left="0"/>
        <w:jc w:val="left"/>
      </w:pPr>
      <w:r>
        <w:drawing>
          <wp:inline distT="0" distR="0" distB="0" distL="0">
            <wp:extent cx="4219575" cy="3286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4219575" cy="3286125"/>
                    </a:xfrm>
                    <a:prstGeom prst="rect">
                      <a:avLst/>
                    </a:prstGeom>
                  </pic:spPr>
                </pic:pic>
              </a:graphicData>
            </a:graphic>
          </wp:inline>
        </w:drawing>
      </w:r>
    </w:p>
    <w:p>
      <w:pPr>
        <w:pStyle w:val="6"/>
        <w:spacing w:before="240" w:after="120" w:line="288" w:lineRule="auto"/>
        <w:ind w:left="0"/>
        <w:jc w:val="left"/>
        <w:outlineLvl w:val="5"/>
      </w:pPr>
      <w:bookmarkStart w:name="heading_34" w:id="34"/>
      <w:r>
        <w:rPr>
          <w:rFonts w:eastAsia="等线" w:ascii="Arial" w:cs="Arial" w:hAnsi="Arial"/>
          <w:b w:val="true"/>
          <w:sz w:val="24"/>
        </w:rPr>
        <w:t>1.1.2 打开终端并创建conda环境</w:t>
      </w:r>
      <w:bookmarkEnd w:id="34"/>
    </w:p>
    <w:p>
      <w:pPr>
        <w:numPr>
          <w:numId w:val="162"/>
        </w:numPr>
        <w:spacing w:before="120" w:after="120" w:line="288" w:lineRule="auto"/>
        <w:ind w:left="0"/>
        <w:jc w:val="left"/>
      </w:pPr>
      <w:r>
        <w:rPr>
          <w:rFonts w:eastAsia="等线" w:ascii="Arial" w:cs="Arial" w:hAnsi="Arial"/>
          <w:sz w:val="22"/>
        </w:rPr>
        <w:t>打开Anaconda Prompt终端：左下角Windows Start Menu -&gt; Anaconda3 -&gt; Anaconda Prompt启动控制台</w:t>
      </w:r>
    </w:p>
    <w:p>
      <w:pPr>
        <w:spacing w:before="120" w:after="120" w:line="288" w:lineRule="auto"/>
        <w:ind w:left="0"/>
        <w:jc w:val="left"/>
      </w:pPr>
      <w:r>
        <w:drawing>
          <wp:inline distT="0" distR="0" distB="0" distL="0">
            <wp:extent cx="2343150" cy="49911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343150" cy="4991100"/>
                    </a:xfrm>
                    <a:prstGeom prst="rect">
                      <a:avLst/>
                    </a:prstGeom>
                  </pic:spPr>
                </pic:pic>
              </a:graphicData>
            </a:graphic>
          </wp:inline>
        </w:drawing>
      </w:r>
    </w:p>
    <w:p>
      <w:pPr>
        <w:numPr>
          <w:numId w:val="163"/>
        </w:numPr>
        <w:spacing w:before="120" w:after="120" w:line="288" w:lineRule="auto"/>
        <w:ind w:left="0"/>
        <w:jc w:val="left"/>
      </w:pPr>
      <w:r>
        <w:rPr>
          <w:rFonts w:eastAsia="等线" w:ascii="Arial" w:cs="Arial" w:hAnsi="Arial"/>
          <w:sz w:val="22"/>
        </w:rPr>
        <w:t>创建新的conda环境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在命令行输入以下命令，创建名为paddle_env的环境</w:t>
              <w:br/>
              <w:t># 此处为加速下载，使用清华源</w:t>
              <w:br/>
            </w:r>
            <w:r>
              <w:rPr>
                <w:rFonts w:eastAsia="Consolas" w:ascii="Consolas" w:cs="Consolas" w:hAnsi="Consolas"/>
                <w:sz w:val="22"/>
              </w:rPr>
              <w:t>conda create --name paddle_env python=3.8 --channel https://mirrors.tuna.tsinghua.edu.cn/anaconda/pkgs/free/  # 这是一行命令</w:t>
            </w:r>
          </w:p>
        </w:tc>
      </w:tr>
    </w:tbl>
    <w:p>
      <w:pPr>
        <w:spacing w:before="120" w:after="120" w:line="288" w:lineRule="auto"/>
        <w:ind w:left="0"/>
        <w:jc w:val="left"/>
      </w:pPr>
      <w:r>
        <w:rPr>
          <w:rFonts w:eastAsia="等线" w:ascii="Arial" w:cs="Arial" w:hAnsi="Arial"/>
          <w:sz w:val="22"/>
        </w:rPr>
        <w:t xml:space="preserve">  该命令会创建1个名为paddle_env、python版本为3.8的可执行环境，根据网络状态，需要花费一段时间</w:t>
      </w:r>
    </w:p>
    <w:p>
      <w:pPr>
        <w:spacing w:before="120" w:after="120" w:line="288" w:lineRule="auto"/>
        <w:ind w:left="0"/>
        <w:jc w:val="left"/>
      </w:pPr>
      <w:r>
        <w:rPr>
          <w:rFonts w:eastAsia="等线" w:ascii="Arial" w:cs="Arial" w:hAnsi="Arial"/>
          <w:sz w:val="22"/>
        </w:rPr>
        <w:t xml:space="preserve">  之后命令行中会输出提示信息，输入y并回车继续安装</w:t>
      </w:r>
    </w:p>
    <w:p>
      <w:pPr>
        <w:spacing w:before="120" w:after="120" w:line="288" w:lineRule="auto"/>
        <w:ind w:left="0"/>
        <w:jc w:val="left"/>
      </w:pPr>
      <w:r>
        <w:drawing>
          <wp:inline distT="0" distR="0" distB="0" distL="0">
            <wp:extent cx="5210175" cy="3333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10175" cy="3333750"/>
                    </a:xfrm>
                    <a:prstGeom prst="rect">
                      <a:avLst/>
                    </a:prstGeom>
                  </pic:spPr>
                </pic:pic>
              </a:graphicData>
            </a:graphic>
          </wp:inline>
        </w:drawing>
      </w:r>
    </w:p>
    <w:p>
      <w:pPr>
        <w:numPr>
          <w:numId w:val="164"/>
        </w:numPr>
        <w:spacing w:before="120" w:after="120" w:line="288" w:lineRule="auto"/>
        <w:ind w:left="0"/>
        <w:jc w:val="left"/>
      </w:pPr>
      <w:r>
        <w:rPr>
          <w:rFonts w:eastAsia="等线" w:ascii="Arial" w:cs="Arial" w:hAnsi="Arial"/>
          <w:sz w:val="22"/>
        </w:rPr>
        <w:t>激活刚创建的conda环境，在命令行中输入以下命令：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激活paddle_env环境</w:t>
              <w:br/>
              <w:t>conda activate paddle_env</w:t>
              <w:br/>
              <w:t># 查看当前python的位置</w:t>
              <w:br/>
            </w:r>
            <w:r>
              <w:rPr>
                <w:rFonts w:eastAsia="Consolas" w:ascii="Consolas" w:cs="Consolas" w:hAnsi="Consolas"/>
                <w:sz w:val="22"/>
              </w:rPr>
              <w:t>where python</w:t>
            </w:r>
          </w:p>
        </w:tc>
      </w:tr>
    </w:tbl>
    <w:p>
      <w:pPr>
        <w:spacing w:before="120" w:after="120" w:line="288" w:lineRule="auto"/>
        <w:ind w:left="0"/>
        <w:jc w:val="left"/>
      </w:pPr>
      <w:r>
        <w:drawing>
          <wp:inline distT="0" distR="0" distB="0" distL="0">
            <wp:extent cx="5133975" cy="1114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133975" cy="1114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以上anaconda环境和python环境安装完毕</w:t>
      </w:r>
    </w:p>
    <w:p>
      <w:pPr>
        <w:pStyle w:val="5"/>
        <w:spacing w:before="240" w:after="120" w:line="288" w:lineRule="auto"/>
        <w:ind w:left="0"/>
        <w:jc w:val="left"/>
        <w:outlineLvl w:val="4"/>
      </w:pPr>
      <w:bookmarkStart w:name="heading_35" w:id="35"/>
      <w:r>
        <w:rPr>
          <w:rFonts w:eastAsia="等线" w:ascii="Arial" w:cs="Arial" w:hAnsi="Arial"/>
          <w:b w:val="true"/>
          <w:sz w:val="24"/>
        </w:rPr>
        <w:t>1.2 Mac</w:t>
      </w:r>
      <w:bookmarkEnd w:id="35"/>
    </w:p>
    <w:p>
      <w:pPr>
        <w:pStyle w:val="6"/>
        <w:spacing w:before="240" w:after="120" w:line="288" w:lineRule="auto"/>
        <w:ind w:left="0"/>
        <w:jc w:val="left"/>
        <w:outlineLvl w:val="5"/>
      </w:pPr>
      <w:bookmarkStart w:name="heading_36" w:id="36"/>
      <w:r>
        <w:rPr>
          <w:rFonts w:eastAsia="等线" w:ascii="Arial" w:cs="Arial" w:hAnsi="Arial"/>
          <w:b w:val="true"/>
          <w:sz w:val="24"/>
        </w:rPr>
        <w:t>1.2.1 安装Anaconda</w:t>
      </w:r>
      <w:bookmarkEnd w:id="36"/>
    </w:p>
    <w:p>
      <w:pPr>
        <w:numPr>
          <w:numId w:val="165"/>
        </w:numPr>
        <w:spacing w:before="120" w:after="120" w:line="288" w:lineRule="auto"/>
        <w:ind w:left="0"/>
        <w:jc w:val="left"/>
      </w:pPr>
      <w:r>
        <w:rPr>
          <w:rFonts w:eastAsia="等线" w:ascii="Arial" w:cs="Arial" w:hAnsi="Arial"/>
          <w:sz w:val="22"/>
        </w:rPr>
        <w:t>说明：使用paddlepaddle需要先安装python环境，这里我们选择python集成环境Anaconda工具包</w:t>
      </w:r>
    </w:p>
    <w:p>
      <w:pPr>
        <w:numPr>
          <w:numId w:val="166"/>
        </w:numPr>
        <w:spacing w:before="120" w:after="120" w:line="288" w:lineRule="auto"/>
        <w:ind w:left="453"/>
        <w:jc w:val="left"/>
      </w:pPr>
      <w:r>
        <w:rPr>
          <w:rFonts w:eastAsia="等线" w:ascii="Arial" w:cs="Arial" w:hAnsi="Arial"/>
          <w:sz w:val="22"/>
        </w:rPr>
        <w:t>Anaconda是1个常用的python包管理程序</w:t>
      </w:r>
    </w:p>
    <w:p>
      <w:pPr>
        <w:numPr>
          <w:numId w:val="167"/>
        </w:numPr>
        <w:spacing w:before="120" w:after="120" w:line="288" w:lineRule="auto"/>
        <w:ind w:left="453"/>
        <w:jc w:val="left"/>
      </w:pPr>
      <w:r>
        <w:rPr>
          <w:rFonts w:eastAsia="等线" w:ascii="Arial" w:cs="Arial" w:hAnsi="Arial"/>
          <w:sz w:val="22"/>
        </w:rPr>
        <w:t>安装完Anaconda后，可以安装python环境，以及numpy等所需的工具包环境</w:t>
      </w:r>
    </w:p>
    <w:p>
      <w:pPr>
        <w:numPr>
          <w:numId w:val="168"/>
        </w:numPr>
        <w:spacing w:before="120" w:after="120" w:line="288" w:lineRule="auto"/>
        <w:ind w:left="0"/>
        <w:jc w:val="left"/>
      </w:pPr>
      <w:r>
        <w:rPr>
          <w:rFonts w:eastAsia="等线" w:ascii="Arial" w:cs="Arial" w:hAnsi="Arial"/>
          <w:sz w:val="22"/>
        </w:rPr>
        <w:t>Anaconda下载：</w:t>
      </w:r>
    </w:p>
    <w:p>
      <w:pPr>
        <w:numPr>
          <w:numId w:val="169"/>
        </w:numPr>
        <w:spacing w:before="120" w:after="120" w:line="288" w:lineRule="auto"/>
        <w:ind w:left="453"/>
        <w:jc w:val="left"/>
      </w:pPr>
      <w:r>
        <w:rPr>
          <w:rFonts w:eastAsia="等线" w:ascii="Arial" w:cs="Arial" w:hAnsi="Arial"/>
          <w:sz w:val="22"/>
        </w:rPr>
        <w:t>地址：https://mirrors.tuna.tsinghua.edu.cn/anaconda/archive/?C=M&amp;O=D</w:t>
      </w:r>
    </w:p>
    <w:p>
      <w:pPr>
        <w:spacing w:before="120" w:after="120" w:line="288" w:lineRule="auto"/>
        <w:ind w:left="0"/>
        <w:jc w:val="left"/>
      </w:pPr>
      <w:r>
        <w:drawing>
          <wp:inline distT="0" distR="0" distB="0" distL="0">
            <wp:extent cx="4038600" cy="962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038600" cy="962025"/>
                    </a:xfrm>
                    <a:prstGeom prst="rect">
                      <a:avLst/>
                    </a:prstGeom>
                  </pic:spPr>
                </pic:pic>
              </a:graphicData>
            </a:graphic>
          </wp:inline>
        </w:drawing>
      </w:r>
    </w:p>
    <w:p>
      <w:pPr>
        <w:numPr>
          <w:numId w:val="170"/>
        </w:numPr>
        <w:spacing w:before="120" w:after="120" w:line="288" w:lineRule="auto"/>
        <w:ind w:left="0"/>
        <w:jc w:val="left"/>
      </w:pPr>
      <w:r>
        <w:rPr>
          <w:rFonts w:eastAsia="等线" w:ascii="Arial" w:cs="Arial" w:hAnsi="Arial"/>
          <w:sz w:val="22"/>
        </w:rPr>
        <w:t>选择最下方的</w:t>
      </w:r>
      <w:r>
        <w:rPr>
          <w:rFonts w:eastAsia="Consolas" w:ascii="Consolas" w:cs="Consolas" w:hAnsi="Consolas"/>
          <w:sz w:val="22"/>
          <w:shd w:fill="EFF0F1"/>
        </w:rPr>
        <w:t>Anaconda3-2021.05-MacOSX-x86_64.pkg</w:t>
      </w:r>
      <w:r>
        <w:rPr>
          <w:rFonts w:eastAsia="等线" w:ascii="Arial" w:cs="Arial" w:hAnsi="Arial"/>
          <w:sz w:val="22"/>
        </w:rPr>
        <w:t>下载</w:t>
      </w:r>
    </w:p>
    <w:p>
      <w:pPr>
        <w:numPr>
          <w:numId w:val="171"/>
        </w:numPr>
        <w:spacing w:before="120" w:after="120" w:line="288" w:lineRule="auto"/>
        <w:ind w:left="0"/>
        <w:jc w:val="left"/>
      </w:pPr>
      <w:r>
        <w:rPr>
          <w:rFonts w:eastAsia="等线" w:ascii="Arial" w:cs="Arial" w:hAnsi="Arial"/>
          <w:sz w:val="22"/>
        </w:rPr>
        <w:t>下载完成后，双击.pkg文件进入图形界面</w:t>
      </w:r>
    </w:p>
    <w:p>
      <w:pPr>
        <w:numPr>
          <w:numId w:val="172"/>
        </w:numPr>
        <w:spacing w:before="120" w:after="120" w:line="288" w:lineRule="auto"/>
        <w:ind w:left="453"/>
        <w:jc w:val="left"/>
      </w:pPr>
      <w:r>
        <w:rPr>
          <w:rFonts w:eastAsia="等线" w:ascii="Arial" w:cs="Arial" w:hAnsi="Arial"/>
          <w:sz w:val="22"/>
        </w:rPr>
        <w:t>按默认设置即可，安装需要花费一段时间</w:t>
      </w:r>
    </w:p>
    <w:p>
      <w:pPr>
        <w:numPr>
          <w:numId w:val="173"/>
        </w:numPr>
        <w:spacing w:before="120" w:after="120" w:line="288" w:lineRule="auto"/>
        <w:ind w:left="0"/>
        <w:jc w:val="left"/>
      </w:pPr>
      <w:r>
        <w:rPr>
          <w:rFonts w:eastAsia="等线" w:ascii="Arial" w:cs="Arial" w:hAnsi="Arial"/>
          <w:sz w:val="22"/>
        </w:rPr>
        <w:t>建议安装vscode或pycharm等代码编辑器</w:t>
      </w:r>
    </w:p>
    <w:p>
      <w:pPr>
        <w:pStyle w:val="6"/>
        <w:spacing w:before="240" w:after="120" w:line="288" w:lineRule="auto"/>
        <w:ind w:left="0"/>
        <w:jc w:val="left"/>
        <w:outlineLvl w:val="5"/>
      </w:pPr>
      <w:bookmarkStart w:name="heading_37" w:id="37"/>
      <w:r>
        <w:rPr>
          <w:rFonts w:eastAsia="等线" w:ascii="Arial" w:cs="Arial" w:hAnsi="Arial"/>
          <w:b w:val="true"/>
          <w:sz w:val="24"/>
        </w:rPr>
        <w:t>1.2.2 打开终端并创建conda环境</w:t>
      </w:r>
      <w:bookmarkEnd w:id="37"/>
    </w:p>
    <w:p>
      <w:pPr>
        <w:numPr>
          <w:numId w:val="174"/>
        </w:numPr>
        <w:spacing w:before="120" w:after="120" w:line="288" w:lineRule="auto"/>
        <w:ind w:left="0"/>
        <w:jc w:val="left"/>
      </w:pPr>
      <w:r>
        <w:rPr>
          <w:rFonts w:eastAsia="等线" w:ascii="Arial" w:cs="Arial" w:hAnsi="Arial"/>
          <w:sz w:val="22"/>
        </w:rPr>
        <w:t>打开终端</w:t>
      </w:r>
    </w:p>
    <w:p>
      <w:pPr>
        <w:numPr>
          <w:numId w:val="175"/>
        </w:numPr>
        <w:spacing w:before="120" w:after="120" w:line="288" w:lineRule="auto"/>
        <w:ind w:left="453"/>
        <w:jc w:val="left"/>
      </w:pPr>
      <w:r>
        <w:rPr>
          <w:rFonts w:eastAsia="等线" w:ascii="Arial" w:cs="Arial" w:hAnsi="Arial"/>
          <w:sz w:val="22"/>
        </w:rPr>
        <w:t>同时按下command键和空格键，在聚焦搜索中输入"终端"，双击进入终端</w:t>
      </w:r>
    </w:p>
    <w:p>
      <w:pPr>
        <w:numPr>
          <w:numId w:val="176"/>
        </w:numPr>
        <w:spacing w:before="120" w:after="120" w:line="288" w:lineRule="auto"/>
        <w:ind w:left="0"/>
        <w:jc w:val="left"/>
      </w:pPr>
      <w:r>
        <w:rPr>
          <w:rFonts w:eastAsia="等线" w:ascii="Arial" w:cs="Arial" w:hAnsi="Arial"/>
          <w:b w:val="true"/>
          <w:sz w:val="22"/>
        </w:rPr>
        <w:t>将conda加入环境变量</w:t>
      </w:r>
    </w:p>
    <w:p>
      <w:pPr>
        <w:numPr>
          <w:numId w:val="177"/>
        </w:numPr>
        <w:spacing w:before="120" w:after="120" w:line="288" w:lineRule="auto"/>
        <w:ind w:left="453"/>
        <w:jc w:val="left"/>
      </w:pPr>
      <w:r>
        <w:rPr>
          <w:rFonts w:eastAsia="等线" w:ascii="Arial" w:cs="Arial" w:hAnsi="Arial"/>
          <w:sz w:val="22"/>
        </w:rPr>
        <w:t>加入环境变量是为了让系统能识别conda命令</w:t>
      </w:r>
    </w:p>
    <w:p>
      <w:pPr>
        <w:numPr>
          <w:numId w:val="178"/>
        </w:numPr>
        <w:spacing w:before="120" w:after="120" w:line="288" w:lineRule="auto"/>
        <w:ind w:left="453"/>
        <w:jc w:val="left"/>
      </w:pPr>
      <w:r>
        <w:rPr>
          <w:rFonts w:eastAsia="等线" w:ascii="Arial" w:cs="Arial" w:hAnsi="Arial"/>
          <w:sz w:val="22"/>
        </w:rPr>
        <w:t>输入以下命令，在终端中打开</w:t>
      </w:r>
      <w:r>
        <w:rPr>
          <w:rFonts w:eastAsia="Consolas" w:ascii="Consolas" w:cs="Consolas" w:hAnsi="Consolas"/>
          <w:sz w:val="22"/>
          <w:shd w:fill="EFF0F1"/>
        </w:rPr>
        <w:t>~/.bash_profile</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vim ~/.bash_profile</w:t>
            </w:r>
          </w:p>
        </w:tc>
      </w:tr>
    </w:tbl>
    <w:p>
      <w:pPr>
        <w:numPr>
          <w:numId w:val="179"/>
        </w:num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~/.bash_profile</w:t>
      </w:r>
      <w:r>
        <w:rPr>
          <w:rFonts w:eastAsia="等线" w:ascii="Arial" w:cs="Arial" w:hAnsi="Arial"/>
          <w:sz w:val="22"/>
        </w:rPr>
        <w:t>中将conda添加为环境变量：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先按i进入编辑模式</w:t>
              <w:br/>
              <w:t># 在第一行输入：</w:t>
              <w:br/>
              <w:t>export PATH="~/opt/anaconda3/bin:$PATH"</w:t>
              <w:br/>
            </w:r>
            <w:r>
              <w:rPr>
                <w:rFonts w:eastAsia="Consolas" w:ascii="Consolas" w:cs="Consolas" w:hAnsi="Consolas"/>
                <w:sz w:val="22"/>
              </w:rPr>
              <w:t># 若安装时自定义了安装位置，则将~/opt/anaconda3/bin改为自定义的安装目录下的bin文件夹</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修改后的~/.bash_profile文件应如下（其中xxx为用户名）：</w:t>
              <w:br/>
              <w:t>export PATH="~/opt/anaconda3/bin:$PATH"</w:t>
              <w:br/>
              <w:t># &gt;&gt;&gt; conda initialize &gt;&gt;&gt;</w:t>
              <w:br/>
              <w:t># !! Contents within this block are managed by 'conda init' !!</w:t>
              <w:br/>
              <w:t>__conda_setup="$('/Users/xxx/opt/anaconda3/bin/conda' 'shell.bash' 'hook' 2&gt; /dev/null)"</w:t>
              <w:br/>
              <w:t>if [ $? -eq 0 ]; then</w:t>
              <w:br/>
              <w:t xml:space="preserve">        eval "$__conda_setup"</w:t>
              <w:br/>
              <w:t>else</w:t>
              <w:br/>
              <w:t xml:space="preserve">        if [ -f "/Users/xxx/opt/anaconda3/etc/profile.d/conda.sh" ]; then</w:t>
              <w:br/>
              <w:t xml:space="preserve">                . "/Users/xxx/opt/anaconda3/etc/profile.d/conda.sh"</w:t>
              <w:br/>
              <w:t xml:space="preserve">        else</w:t>
              <w:br/>
              <w:t xml:space="preserve">                export PATH="/Users/xxx/opt/anaconda3/bin:$PATH"</w:t>
              <w:br/>
              <w:t xml:space="preserve">        fi</w:t>
              <w:br/>
              <w:t>fi</w:t>
              <w:br/>
              <w:t>unset __conda_setup</w:t>
              <w:br/>
            </w:r>
            <w:r>
              <w:rPr>
                <w:rFonts w:eastAsia="Consolas" w:ascii="Consolas" w:cs="Consolas" w:hAnsi="Consolas"/>
                <w:sz w:val="22"/>
              </w:rPr>
              <w:t xml:space="preserve"># &lt;&lt;&lt; conda initialize &lt;&lt;&lt;    </w:t>
            </w:r>
          </w:p>
        </w:tc>
      </w:tr>
    </w:tbl>
    <w:p>
      <w:pPr>
        <w:numPr>
          <w:numId w:val="180"/>
        </w:numPr>
        <w:spacing w:before="120" w:after="120" w:line="288" w:lineRule="auto"/>
        <w:ind w:left="453"/>
        <w:jc w:val="left"/>
      </w:pPr>
      <w:r>
        <w:rPr>
          <w:rFonts w:eastAsia="等线" w:ascii="Arial" w:cs="Arial" w:hAnsi="Arial"/>
          <w:sz w:val="22"/>
        </w:rPr>
        <w:t>修改完成后，先按</w:t>
      </w:r>
      <w:r>
        <w:rPr>
          <w:rFonts w:eastAsia="Consolas" w:ascii="Consolas" w:cs="Consolas" w:hAnsi="Consolas"/>
          <w:sz w:val="22"/>
          <w:shd w:fill="EFF0F1"/>
        </w:rPr>
        <w:t>esc</w:t>
      </w:r>
      <w:r>
        <w:rPr>
          <w:rFonts w:eastAsia="等线" w:ascii="Arial" w:cs="Arial" w:hAnsi="Arial"/>
          <w:sz w:val="22"/>
        </w:rPr>
        <w:t>键退出编辑模式，再输入</w:t>
      </w:r>
      <w:r>
        <w:rPr>
          <w:rFonts w:eastAsia="Consolas" w:ascii="Consolas" w:cs="Consolas" w:hAnsi="Consolas"/>
          <w:sz w:val="22"/>
          <w:shd w:fill="EFF0F1"/>
        </w:rPr>
        <w:t>:wq!</w:t>
      </w:r>
      <w:r>
        <w:rPr>
          <w:rFonts w:eastAsia="等线" w:ascii="Arial" w:cs="Arial" w:hAnsi="Arial"/>
          <w:sz w:val="22"/>
        </w:rPr>
        <w:t>并回车，以保存退出</w:t>
      </w:r>
    </w:p>
    <w:p>
      <w:pPr>
        <w:numPr>
          <w:numId w:val="181"/>
        </w:numPr>
        <w:spacing w:before="120" w:after="120" w:line="288" w:lineRule="auto"/>
        <w:ind w:left="0"/>
        <w:jc w:val="left"/>
      </w:pPr>
      <w:r>
        <w:rPr>
          <w:rFonts w:eastAsia="等线" w:ascii="Arial" w:cs="Arial" w:hAnsi="Arial"/>
          <w:sz w:val="22"/>
        </w:rPr>
        <w:t>验证是否能识别conda命令：</w:t>
      </w:r>
    </w:p>
    <w:p>
      <w:pPr>
        <w:numPr>
          <w:numId w:val="182"/>
        </w:numPr>
        <w:spacing w:before="120" w:after="120" w:line="288" w:lineRule="auto"/>
        <w:ind w:left="453"/>
        <w:jc w:val="left"/>
      </w:pPr>
      <w:r>
        <w:rPr>
          <w:rFonts w:eastAsia="等线" w:ascii="Arial" w:cs="Arial" w:hAnsi="Arial"/>
          <w:sz w:val="22"/>
        </w:rPr>
        <w:t>在终端中输入</w:t>
      </w:r>
      <w:r>
        <w:rPr>
          <w:rFonts w:eastAsia="Consolas" w:ascii="Consolas" w:cs="Consolas" w:hAnsi="Consolas"/>
          <w:sz w:val="22"/>
          <w:shd w:fill="EFF0F1"/>
        </w:rPr>
        <w:t>source ~/.bash_profile</w:t>
      </w:r>
      <w:r>
        <w:rPr>
          <w:rFonts w:eastAsia="等线" w:ascii="Arial" w:cs="Arial" w:hAnsi="Arial"/>
          <w:sz w:val="22"/>
        </w:rPr>
        <w:t>以更新环境变量</w:t>
      </w:r>
    </w:p>
    <w:p>
      <w:pPr>
        <w:numPr>
          <w:numId w:val="183"/>
        </w:numPr>
        <w:spacing w:before="120" w:after="120" w:line="288" w:lineRule="auto"/>
        <w:ind w:left="453"/>
        <w:jc w:val="left"/>
      </w:pPr>
      <w:r>
        <w:rPr>
          <w:rFonts w:eastAsia="等线" w:ascii="Arial" w:cs="Arial" w:hAnsi="Arial"/>
          <w:sz w:val="22"/>
        </w:rPr>
        <w:t>再在终端输入</w:t>
      </w:r>
      <w:r>
        <w:rPr>
          <w:rFonts w:eastAsia="Consolas" w:ascii="Consolas" w:cs="Consolas" w:hAnsi="Consolas"/>
          <w:sz w:val="22"/>
          <w:shd w:fill="EFF0F1"/>
        </w:rPr>
        <w:t>conda info --envs</w:t>
      </w:r>
      <w:r>
        <w:rPr>
          <w:rFonts w:eastAsia="等线" w:ascii="Arial" w:cs="Arial" w:hAnsi="Arial"/>
          <w:sz w:val="22"/>
        </w:rPr>
        <w:t>，若能显示当前有base环境，则conda已加入环境变量</w:t>
      </w:r>
    </w:p>
    <w:p>
      <w:pPr>
        <w:numPr>
          <w:numId w:val="184"/>
        </w:numPr>
        <w:spacing w:before="120" w:after="120" w:line="288" w:lineRule="auto"/>
        <w:ind w:left="0"/>
        <w:jc w:val="left"/>
      </w:pPr>
      <w:r>
        <w:rPr>
          <w:rFonts w:eastAsia="等线" w:ascii="Arial" w:cs="Arial" w:hAnsi="Arial"/>
          <w:sz w:val="22"/>
        </w:rPr>
        <w:t>创建新的conda环境</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在命令行输入以下命令，创建名为paddle_env的环境</w:t>
              <w:br/>
              <w:t># 此处为加速下载，使用清华源</w:t>
              <w:br/>
            </w:r>
            <w:r>
              <w:rPr>
                <w:rFonts w:eastAsia="Consolas" w:ascii="Consolas" w:cs="Consolas" w:hAnsi="Consolas"/>
                <w:sz w:val="22"/>
              </w:rPr>
              <w:t>conda create --name paddle_env python=3.8 --channel https://mirrors.tuna.tsinghua.edu.cn/anaconda/pkgs/free/</w:t>
            </w:r>
          </w:p>
        </w:tc>
      </w:tr>
    </w:tbl>
    <w:p>
      <w:pPr>
        <w:numPr>
          <w:numId w:val="185"/>
        </w:numPr>
        <w:spacing w:before="120" w:after="120" w:line="288" w:lineRule="auto"/>
        <w:ind w:left="453"/>
        <w:jc w:val="left"/>
      </w:pPr>
      <w:r>
        <w:rPr>
          <w:rFonts w:eastAsia="等线" w:ascii="Arial" w:cs="Arial" w:hAnsi="Arial"/>
          <w:sz w:val="22"/>
        </w:rPr>
        <w:t>该命令会创建1个名为paddle_env、python版本为3.8的可执行环境，根据网络状态，需要花费一段时间</w:t>
      </w:r>
    </w:p>
    <w:p>
      <w:pPr>
        <w:numPr>
          <w:numId w:val="186"/>
        </w:numPr>
        <w:spacing w:before="120" w:after="120" w:line="288" w:lineRule="auto"/>
        <w:ind w:left="453"/>
        <w:jc w:val="left"/>
      </w:pPr>
      <w:r>
        <w:rPr>
          <w:rFonts w:eastAsia="等线" w:ascii="Arial" w:cs="Arial" w:hAnsi="Arial"/>
          <w:sz w:val="22"/>
        </w:rPr>
        <w:t>之后命令行中会输出提示信息，输入y并回车继续安装</w:t>
      </w:r>
    </w:p>
    <w:p>
      <w:pPr>
        <w:spacing w:before="120" w:after="120" w:line="288" w:lineRule="auto"/>
        <w:ind w:left="0"/>
        <w:jc w:val="left"/>
      </w:pPr>
      <w:r>
        <w:drawing>
          <wp:inline distT="0" distR="0" distB="0" distL="0">
            <wp:extent cx="5257800" cy="33623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362325"/>
                    </a:xfrm>
                    <a:prstGeom prst="rect">
                      <a:avLst/>
                    </a:prstGeom>
                  </pic:spPr>
                </pic:pic>
              </a:graphicData>
            </a:graphic>
          </wp:inline>
        </w:drawing>
      </w:r>
    </w:p>
    <w:p>
      <w:pPr>
        <w:numPr>
          <w:numId w:val="187"/>
        </w:numPr>
        <w:spacing w:before="120" w:after="120" w:line="288" w:lineRule="auto"/>
        <w:ind w:left="0"/>
        <w:jc w:val="left"/>
      </w:pPr>
      <w:r>
        <w:rPr>
          <w:rFonts w:eastAsia="等线" w:ascii="Arial" w:cs="Arial" w:hAnsi="Arial"/>
          <w:sz w:val="22"/>
        </w:rPr>
        <w:t>激活刚创建的conda环境，在命令行中输入以下命令：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激活paddle_env环境</w:t>
              <w:br/>
              <w:t>conda activate paddle_env</w:t>
              <w:br/>
              <w:t># 查看当前python的位置</w:t>
              <w:br/>
            </w:r>
            <w:r>
              <w:rPr>
                <w:rFonts w:eastAsia="Consolas" w:ascii="Consolas" w:cs="Consolas" w:hAnsi="Consolas"/>
                <w:sz w:val="22"/>
              </w:rPr>
              <w:t>where python</w:t>
            </w:r>
          </w:p>
        </w:tc>
      </w:tr>
    </w:tbl>
    <w:p>
      <w:pPr>
        <w:spacing w:before="120" w:after="120" w:line="288" w:lineRule="auto"/>
        <w:ind w:left="0"/>
        <w:jc w:val="left"/>
      </w:pPr>
      <w:r>
        <w:drawing>
          <wp:inline distT="0" distR="0" distB="0" distL="0">
            <wp:extent cx="4229100" cy="676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4229100" cy="67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以上anaconda环境和python环境安装完毕</w:t>
      </w:r>
    </w:p>
    <w:p>
      <w:pPr>
        <w:pStyle w:val="4"/>
        <w:spacing w:before="260" w:after="120" w:line="288" w:lineRule="auto"/>
        <w:ind w:left="0"/>
        <w:jc w:val="left"/>
        <w:outlineLvl w:val="3"/>
      </w:pPr>
      <w:bookmarkStart w:name="heading_38" w:id="38"/>
      <w:r>
        <w:rPr>
          <w:rFonts w:eastAsia="等线" w:ascii="Arial" w:cs="Arial" w:hAnsi="Arial"/>
          <w:b w:val="true"/>
          <w:sz w:val="28"/>
        </w:rPr>
        <w:t>1.3 Linux</w:t>
      </w:r>
      <w:bookmarkEnd w:id="38"/>
    </w:p>
    <w:p>
      <w:pPr>
        <w:spacing w:before="120" w:after="120" w:line="288" w:lineRule="auto"/>
        <w:ind w:left="0"/>
        <w:jc w:val="left"/>
      </w:pPr>
      <w:r>
        <w:rPr>
          <w:rFonts w:eastAsia="等线" w:ascii="Arial" w:cs="Arial" w:hAnsi="Arial"/>
          <w:sz w:val="22"/>
        </w:rPr>
        <w:t>Linux用户可选择Anaconda或Docker两种方式运行。如果你熟悉Docker且需要训练PaddleOCR模型，推荐使用Docker环境，PaddleOCR的开发流程均在Docker环境下运行。如果你不熟悉Docker，也可以使用Anaconda来运行项目。</w:t>
      </w:r>
    </w:p>
    <w:p>
      <w:pPr>
        <w:pStyle w:val="5"/>
        <w:spacing w:before="240" w:after="120" w:line="288" w:lineRule="auto"/>
        <w:ind w:left="0"/>
        <w:jc w:val="left"/>
        <w:outlineLvl w:val="4"/>
      </w:pPr>
      <w:bookmarkStart w:name="heading_39" w:id="39"/>
      <w:r>
        <w:rPr>
          <w:rFonts w:eastAsia="等线" w:ascii="Arial" w:cs="Arial" w:hAnsi="Arial"/>
          <w:b w:val="true"/>
          <w:sz w:val="24"/>
        </w:rPr>
        <w:t>1.3.1 Anaconda环境配置</w:t>
      </w:r>
      <w:bookmarkEnd w:id="39"/>
    </w:p>
    <w:p>
      <w:pPr>
        <w:numPr>
          <w:numId w:val="188"/>
        </w:numPr>
        <w:spacing w:before="120" w:after="120" w:line="288" w:lineRule="auto"/>
        <w:ind w:left="0"/>
        <w:jc w:val="left"/>
      </w:pPr>
      <w:r>
        <w:rPr>
          <w:rFonts w:eastAsia="等线" w:ascii="Arial" w:cs="Arial" w:hAnsi="Arial"/>
          <w:sz w:val="22"/>
        </w:rPr>
        <w:t>说明：使用paddlepaddle需要先安装python环境，这里我们选择python集成环境Anaconda工具包</w:t>
      </w:r>
    </w:p>
    <w:p>
      <w:pPr>
        <w:numPr>
          <w:numId w:val="189"/>
        </w:numPr>
        <w:spacing w:before="120" w:after="120" w:line="288" w:lineRule="auto"/>
        <w:ind w:left="453"/>
        <w:jc w:val="left"/>
      </w:pPr>
      <w:r>
        <w:rPr>
          <w:rFonts w:eastAsia="等线" w:ascii="Arial" w:cs="Arial" w:hAnsi="Arial"/>
          <w:sz w:val="22"/>
        </w:rPr>
        <w:t>Anaconda是1个常用的python包管理程序</w:t>
      </w:r>
    </w:p>
    <w:p>
      <w:pPr>
        <w:numPr>
          <w:numId w:val="190"/>
        </w:numPr>
        <w:spacing w:before="120" w:after="120" w:line="288" w:lineRule="auto"/>
        <w:ind w:left="453"/>
        <w:jc w:val="left"/>
      </w:pPr>
      <w:r>
        <w:rPr>
          <w:rFonts w:eastAsia="等线" w:ascii="Arial" w:cs="Arial" w:hAnsi="Arial"/>
          <w:sz w:val="22"/>
        </w:rPr>
        <w:t>安装完Anaconda后，可以安装python环境，以及numpy等所需的工具包环境</w:t>
      </w:r>
    </w:p>
    <w:p>
      <w:pPr>
        <w:pStyle w:val="5"/>
        <w:spacing w:before="240" w:after="120" w:line="288" w:lineRule="auto"/>
        <w:ind w:left="0"/>
        <w:jc w:val="left"/>
        <w:outlineLvl w:val="4"/>
      </w:pPr>
      <w:bookmarkStart w:name="heading_40" w:id="40"/>
      <w:r>
        <w:rPr>
          <w:rFonts w:eastAsia="等线" w:ascii="Arial" w:cs="Arial" w:hAnsi="Arial"/>
          <w:b w:val="true"/>
          <w:sz w:val="24"/>
        </w:rPr>
        <w:t>下载Anaconda</w:t>
      </w:r>
      <w:r>
        <w:rPr>
          <w:rFonts w:eastAsia="等线" w:ascii="Arial" w:cs="Arial" w:hAnsi="Arial"/>
          <w:b w:val="true"/>
          <w:sz w:val="24"/>
        </w:rPr>
        <w:t>：</w:t>
      </w:r>
      <w:bookmarkEnd w:id="40"/>
    </w:p>
    <w:p>
      <w:pPr>
        <w:numPr>
          <w:numId w:val="191"/>
        </w:numPr>
        <w:spacing w:before="120" w:after="120" w:line="288" w:lineRule="auto"/>
        <w:ind w:left="0"/>
        <w:jc w:val="left"/>
      </w:pPr>
      <w:r>
        <w:rPr>
          <w:rFonts w:eastAsia="等线" w:ascii="Arial" w:cs="Arial" w:hAnsi="Arial"/>
          <w:sz w:val="22"/>
        </w:rPr>
        <w:t>下载地址：https://mirrors.tuna.tsinghua.edu.cn/anaconda/archive/?C=M&amp;O=D</w:t>
      </w:r>
    </w:p>
    <w:p>
      <w:pPr>
        <w:spacing w:before="120" w:after="120" w:line="288" w:lineRule="auto"/>
        <w:ind w:left="453"/>
        <w:jc w:val="left"/>
      </w:pPr>
      <w:r>
        <w:drawing>
          <wp:inline distT="0" distR="0" distB="0" distL="0">
            <wp:extent cx="5257800" cy="1666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666875"/>
                    </a:xfrm>
                    <a:prstGeom prst="rect">
                      <a:avLst/>
                    </a:prstGeom>
                  </pic:spPr>
                </pic:pic>
              </a:graphicData>
            </a:graphic>
          </wp:inline>
        </w:drawing>
      </w:r>
    </w:p>
    <w:p>
      <w:pPr>
        <w:numPr>
          <w:numId w:val="192"/>
        </w:numPr>
        <w:spacing w:before="120" w:after="120" w:line="288" w:lineRule="auto"/>
        <w:ind w:left="453"/>
        <w:jc w:val="left"/>
      </w:pPr>
      <w:r>
        <w:rPr>
          <w:rFonts w:eastAsia="等线" w:ascii="Arial" w:cs="Arial" w:hAnsi="Arial"/>
          <w:sz w:val="22"/>
        </w:rPr>
        <w:t>选择适合您操作系统的版本</w:t>
      </w:r>
    </w:p>
    <w:p>
      <w:pPr>
        <w:numPr>
          <w:numId w:val="193"/>
        </w:numPr>
        <w:spacing w:before="120" w:after="120" w:line="288" w:lineRule="auto"/>
        <w:ind w:left="453"/>
        <w:jc w:val="left"/>
      </w:pPr>
      <w:r>
        <w:rPr>
          <w:rFonts w:eastAsia="等线" w:ascii="Arial" w:cs="Arial" w:hAnsi="Arial"/>
          <w:sz w:val="22"/>
        </w:rPr>
        <w:t>可在终端输入</w:t>
      </w:r>
      <w:r>
        <w:rPr>
          <w:rFonts w:eastAsia="Consolas" w:ascii="Consolas" w:cs="Consolas" w:hAnsi="Consolas"/>
          <w:sz w:val="22"/>
          <w:shd w:fill="EFF0F1"/>
        </w:rPr>
        <w:t>uname -m</w:t>
      </w:r>
      <w:r>
        <w:rPr>
          <w:rFonts w:eastAsia="等线" w:ascii="Arial" w:cs="Arial" w:hAnsi="Arial"/>
          <w:sz w:val="22"/>
        </w:rPr>
        <w:t>查询系统所用的指令集</w:t>
      </w:r>
    </w:p>
    <w:p>
      <w:pPr>
        <w:numPr>
          <w:numId w:val="194"/>
        </w:numPr>
        <w:spacing w:before="120" w:after="120" w:line="288" w:lineRule="auto"/>
        <w:ind w:left="0"/>
        <w:jc w:val="left"/>
      </w:pPr>
      <w:r>
        <w:rPr>
          <w:rFonts w:eastAsia="等线" w:ascii="Arial" w:cs="Arial" w:hAnsi="Arial"/>
          <w:sz w:val="22"/>
        </w:rPr>
        <w:t>下载法1：本地下载，再将安装包传到linux服务器上</w:t>
      </w:r>
    </w:p>
    <w:p>
      <w:pPr>
        <w:numPr>
          <w:numId w:val="195"/>
        </w:numPr>
        <w:spacing w:before="120" w:after="120" w:line="288" w:lineRule="auto"/>
        <w:ind w:left="0"/>
        <w:jc w:val="left"/>
      </w:pPr>
      <w:r>
        <w:rPr>
          <w:rFonts w:eastAsia="等线" w:ascii="Arial" w:cs="Arial" w:hAnsi="Arial"/>
          <w:sz w:val="22"/>
        </w:rPr>
        <w:t>下载法2：直接使用linux命令行下载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 首先安装wget</w:t>
              <w:br/>
              <w:t>sudo apt-get install wget  # Ubuntu</w:t>
              <w:br/>
            </w:r>
            <w:r>
              <w:rPr>
                <w:rFonts w:eastAsia="Consolas" w:ascii="Consolas" w:cs="Consolas" w:hAnsi="Consolas"/>
                <w:sz w:val="22"/>
              </w:rPr>
              <w:t xml:space="preserve">  sudo yum install wget  # CentOS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 然后使用wget从清华源上下载</w:t>
              <w:br/>
              <w:t># 如要下载Anaconda3-2021.05-Linux-x86_64.sh，则下载命令如下：</w:t>
              <w:br/>
              <w:t xml:space="preserve">  wget https://mirrors.tuna.tsinghua.edu.cn/anaconda/archive/Anaconda3-2021.05-Linux-x86_64.sh</w:t>
              <w:br/>
              <w:br/>
            </w:r>
            <w:r>
              <w:rPr>
                <w:rFonts w:eastAsia="Consolas" w:ascii="Consolas" w:cs="Consolas" w:hAnsi="Consolas"/>
                <w:sz w:val="22"/>
              </w:rPr>
              <w:t># 若您要下载其他版本，需要将最后1个/后的文件名改成您希望下载的版本</w:t>
            </w:r>
          </w:p>
        </w:tc>
      </w:tr>
    </w:tbl>
    <w:p>
      <w:pPr>
        <w:numPr>
          <w:numId w:val="196"/>
        </w:numPr>
        <w:spacing w:before="120" w:after="120" w:line="288" w:lineRule="auto"/>
        <w:ind w:left="0"/>
        <w:jc w:val="left"/>
      </w:pPr>
      <w:r>
        <w:rPr>
          <w:rFonts w:eastAsia="等线" w:ascii="Arial" w:cs="Arial" w:hAnsi="Arial"/>
          <w:sz w:val="22"/>
        </w:rPr>
        <w:t>安装Anaconda：</w:t>
      </w:r>
    </w:p>
    <w:p>
      <w:pPr>
        <w:numPr>
          <w:numId w:val="197"/>
        </w:numPr>
        <w:spacing w:before="120" w:after="120" w:line="288" w:lineRule="auto"/>
        <w:ind w:left="0"/>
        <w:jc w:val="left"/>
      </w:pPr>
      <w:r>
        <w:rPr>
          <w:rFonts w:eastAsia="等线" w:ascii="Arial" w:cs="Arial" w:hAnsi="Arial"/>
          <w:sz w:val="22"/>
        </w:rPr>
        <w:t>在命令行输入</w:t>
      </w:r>
      <w:r>
        <w:rPr>
          <w:rFonts w:eastAsia="Consolas" w:ascii="Consolas" w:cs="Consolas" w:hAnsi="Consolas"/>
          <w:sz w:val="22"/>
          <w:shd w:fill="EFF0F1"/>
        </w:rPr>
        <w:t>sh Anaconda3-2021.05-Linux-x86_64.sh</w:t>
      </w:r>
    </w:p>
    <w:p>
      <w:pPr>
        <w:numPr>
          <w:numId w:val="198"/>
        </w:numPr>
        <w:spacing w:before="120" w:after="120" w:line="288" w:lineRule="auto"/>
        <w:ind w:left="453"/>
        <w:jc w:val="left"/>
      </w:pPr>
      <w:r>
        <w:rPr>
          <w:rFonts w:eastAsia="等线" w:ascii="Arial" w:cs="Arial" w:hAnsi="Arial"/>
          <w:sz w:val="22"/>
        </w:rPr>
        <w:t>若您下载的是其它版本，则将该命令的文件名替换为您下载的文件名</w:t>
      </w:r>
    </w:p>
    <w:p>
      <w:pPr>
        <w:numPr>
          <w:numId w:val="199"/>
        </w:numPr>
        <w:spacing w:before="120" w:after="120" w:line="288" w:lineRule="auto"/>
        <w:ind w:left="0"/>
        <w:jc w:val="left"/>
      </w:pPr>
      <w:r>
        <w:rPr>
          <w:rFonts w:eastAsia="等线" w:ascii="Arial" w:cs="Arial" w:hAnsi="Arial"/>
          <w:sz w:val="22"/>
        </w:rPr>
        <w:t>按照安装提示安装即可</w:t>
      </w:r>
    </w:p>
    <w:p>
      <w:pPr>
        <w:numPr>
          <w:numId w:val="200"/>
        </w:numPr>
        <w:spacing w:before="120" w:after="120" w:line="288" w:lineRule="auto"/>
        <w:ind w:left="453"/>
        <w:jc w:val="left"/>
      </w:pPr>
      <w:r>
        <w:rPr>
          <w:rFonts w:eastAsia="等线" w:ascii="Arial" w:cs="Arial" w:hAnsi="Arial"/>
          <w:sz w:val="22"/>
        </w:rPr>
        <w:t>查看许可时可输入q来退出</w:t>
      </w:r>
    </w:p>
    <w:p>
      <w:pPr>
        <w:numPr>
          <w:numId w:val="201"/>
        </w:numPr>
        <w:spacing w:before="120" w:after="120" w:line="288" w:lineRule="auto"/>
        <w:ind w:left="0"/>
        <w:jc w:val="left"/>
      </w:pPr>
      <w:r>
        <w:rPr>
          <w:rFonts w:eastAsia="等线" w:ascii="Arial" w:cs="Arial" w:hAnsi="Arial"/>
          <w:b w:val="true"/>
          <w:sz w:val="22"/>
        </w:rPr>
        <w:t>将conda加入环境变量</w:t>
      </w:r>
    </w:p>
    <w:p>
      <w:pPr>
        <w:numPr>
          <w:numId w:val="202"/>
        </w:numPr>
        <w:spacing w:before="120" w:after="120" w:line="288" w:lineRule="auto"/>
        <w:ind w:left="453"/>
        <w:jc w:val="left"/>
      </w:pPr>
      <w:r>
        <w:rPr>
          <w:rFonts w:eastAsia="等线" w:ascii="Arial" w:cs="Arial" w:hAnsi="Arial"/>
          <w:sz w:val="22"/>
        </w:rPr>
        <w:t>加入环境变量是为了让系统能识别conda命令，若您在安装时已将conda加入环境变量path，则可跳过本步</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在终端中输入以下命令：</w:t>
              <w:br/>
            </w:r>
            <w:r>
              <w:rPr>
                <w:rFonts w:eastAsia="Consolas" w:ascii="Consolas" w:cs="Consolas" w:hAnsi="Consolas"/>
                <w:sz w:val="22"/>
              </w:rPr>
              <w:t>vim ~/.bashrc</w:t>
            </w:r>
          </w:p>
        </w:tc>
      </w:tr>
    </w:tbl>
    <w:p>
      <w:pPr>
        <w:numPr>
          <w:numId w:val="203"/>
        </w:numPr>
        <w:spacing w:before="120" w:after="120" w:line="288" w:lineRule="auto"/>
        <w:ind w:left="453"/>
        <w:jc w:val="left"/>
      </w:pPr>
      <w:r>
        <w:rPr>
          <w:rFonts w:eastAsia="等线" w:ascii="Arial" w:cs="Arial" w:hAnsi="Arial"/>
          <w:sz w:val="22"/>
        </w:rPr>
        <w:t>在</w:t>
      </w:r>
      <w:r>
        <w:rPr>
          <w:rFonts w:eastAsia="Consolas" w:ascii="Consolas" w:cs="Consolas" w:hAnsi="Consolas"/>
          <w:sz w:val="22"/>
          <w:shd w:fill="EFF0F1"/>
        </w:rPr>
        <w:t>~/.bashrc</w:t>
      </w:r>
      <w:r>
        <w:rPr>
          <w:rFonts w:eastAsia="等线" w:ascii="Arial" w:cs="Arial" w:hAnsi="Arial"/>
          <w:sz w:val="22"/>
        </w:rPr>
        <w:t>中将conda添加为环境变量：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 先按i进入编辑模式</w:t>
              <w:br/>
              <w:t># 在第一行输入：</w:t>
              <w:br/>
              <w:t>export PATH="~/anaconda3/bin:$PATH"</w:t>
              <w:br/>
            </w:r>
            <w:r>
              <w:rPr>
                <w:rFonts w:eastAsia="Consolas" w:ascii="Consolas" w:cs="Consolas" w:hAnsi="Consolas"/>
                <w:sz w:val="22"/>
              </w:rPr>
              <w:t># 若安装时自定义了安装位置，则将~/anaconda3/bin改为自定义的安装目录下的bin文件夹</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 修改后的~/.bash_profile文件应如下（其中xxx为用户名）：</w:t>
              <w:br/>
              <w:t xml:space="preserve"> export PATH="~/opt/anaconda3/bin:$PATH"</w:t>
              <w:br/>
              <w:t xml:space="preserve"> # &gt;&gt;&gt; conda initialize &gt;&gt;&gt;</w:t>
              <w:br/>
              <w:t xml:space="preserve"> # !! Contents within this block are managed by 'conda init' !!</w:t>
              <w:br/>
              <w:t xml:space="preserve"> __conda_setup="$('/Users/xxx/opt/anaconda3/bin/conda' 'shell.bash' 'hook' 2&gt; /dev/null)"</w:t>
              <w:br/>
              <w:t xml:space="preserve"> if [ $? -eq 0 ]; then</w:t>
              <w:br/>
              <w:t xml:space="preserve">     eval "$__conda_setup"</w:t>
              <w:br/>
              <w:t xml:space="preserve"> else</w:t>
              <w:br/>
              <w:t xml:space="preserve">     if [ -f "/Users/xxx/opt/anaconda3/etc/profile.d/conda.sh" ]; then</w:t>
              <w:br/>
              <w:t xml:space="preserve">         . "/Users/xxx/opt/anaconda3/etc/profile.d/conda.sh"</w:t>
              <w:br/>
              <w:t xml:space="preserve">     else</w:t>
              <w:br/>
              <w:t xml:space="preserve">         export PATH="/Users/xxx/opt/anaconda3/bin:$PATH"</w:t>
              <w:br/>
              <w:t xml:space="preserve">     fi</w:t>
              <w:br/>
              <w:t xml:space="preserve"> fi</w:t>
              <w:br/>
              <w:t xml:space="preserve"> unset __conda_setup</w:t>
              <w:br/>
            </w:r>
            <w:r>
              <w:rPr>
                <w:rFonts w:eastAsia="Consolas" w:ascii="Consolas" w:cs="Consolas" w:hAnsi="Consolas"/>
                <w:sz w:val="22"/>
              </w:rPr>
              <w:t xml:space="preserve"> # &lt;&lt;&lt; conda initialize &lt;&lt;&lt;    </w:t>
            </w:r>
          </w:p>
        </w:tc>
      </w:tr>
    </w:tbl>
    <w:p>
      <w:pPr>
        <w:numPr>
          <w:numId w:val="204"/>
        </w:numPr>
        <w:spacing w:before="120" w:after="120" w:line="288" w:lineRule="auto"/>
        <w:ind w:left="453"/>
        <w:jc w:val="left"/>
      </w:pPr>
      <w:r>
        <w:rPr>
          <w:rFonts w:eastAsia="等线" w:ascii="Arial" w:cs="Arial" w:hAnsi="Arial"/>
          <w:sz w:val="22"/>
        </w:rPr>
        <w:t>修改完成后，先按</w:t>
      </w:r>
      <w:r>
        <w:rPr>
          <w:rFonts w:eastAsia="Consolas" w:ascii="Consolas" w:cs="Consolas" w:hAnsi="Consolas"/>
          <w:sz w:val="22"/>
          <w:shd w:fill="EFF0F1"/>
        </w:rPr>
        <w:t>esc</w:t>
      </w:r>
      <w:r>
        <w:rPr>
          <w:rFonts w:eastAsia="等线" w:ascii="Arial" w:cs="Arial" w:hAnsi="Arial"/>
          <w:sz w:val="22"/>
        </w:rPr>
        <w:t>键退出编辑模式，再输入</w:t>
      </w:r>
      <w:r>
        <w:rPr>
          <w:rFonts w:eastAsia="Consolas" w:ascii="Consolas" w:cs="Consolas" w:hAnsi="Consolas"/>
          <w:sz w:val="22"/>
          <w:shd w:fill="EFF0F1"/>
        </w:rPr>
        <w:t>:wq!</w:t>
      </w:r>
      <w:r>
        <w:rPr>
          <w:rFonts w:eastAsia="等线" w:ascii="Arial" w:cs="Arial" w:hAnsi="Arial"/>
          <w:sz w:val="22"/>
        </w:rPr>
        <w:t>并回车，以保存退出</w:t>
      </w:r>
    </w:p>
    <w:p>
      <w:pPr>
        <w:numPr>
          <w:numId w:val="205"/>
        </w:numPr>
        <w:spacing w:before="120" w:after="120" w:line="288" w:lineRule="auto"/>
        <w:ind w:left="0"/>
        <w:jc w:val="left"/>
      </w:pPr>
      <w:r>
        <w:rPr>
          <w:rFonts w:eastAsia="等线" w:ascii="Arial" w:cs="Arial" w:hAnsi="Arial"/>
          <w:sz w:val="22"/>
        </w:rPr>
        <w:t>验证是否能识别conda命令：</w:t>
      </w:r>
    </w:p>
    <w:p>
      <w:pPr>
        <w:numPr>
          <w:numId w:val="206"/>
        </w:numPr>
        <w:spacing w:before="120" w:after="120" w:line="288" w:lineRule="auto"/>
        <w:ind w:left="453"/>
        <w:jc w:val="left"/>
      </w:pPr>
      <w:r>
        <w:rPr>
          <w:rFonts w:eastAsia="等线" w:ascii="Arial" w:cs="Arial" w:hAnsi="Arial"/>
          <w:sz w:val="22"/>
        </w:rPr>
        <w:t xml:space="preserve">    在终端中输入</w:t>
      </w:r>
      <w:r>
        <w:rPr>
          <w:rFonts w:eastAsia="Consolas" w:ascii="Consolas" w:cs="Consolas" w:hAnsi="Consolas"/>
          <w:sz w:val="22"/>
          <w:shd w:fill="EFF0F1"/>
        </w:rPr>
        <w:t>source ~/.bash_profile</w:t>
      </w:r>
      <w:r>
        <w:rPr>
          <w:rFonts w:eastAsia="等线" w:ascii="Arial" w:cs="Arial" w:hAnsi="Arial"/>
          <w:sz w:val="22"/>
        </w:rPr>
        <w:t>以更新环境变量</w:t>
      </w:r>
    </w:p>
    <w:p>
      <w:pPr>
        <w:numPr>
          <w:numId w:val="207"/>
        </w:numPr>
        <w:spacing w:before="120" w:after="120" w:line="288" w:lineRule="auto"/>
        <w:ind w:left="453"/>
        <w:jc w:val="left"/>
      </w:pPr>
      <w:r>
        <w:rPr>
          <w:rFonts w:eastAsia="等线" w:ascii="Arial" w:cs="Arial" w:hAnsi="Arial"/>
          <w:sz w:val="22"/>
        </w:rPr>
        <w:t xml:space="preserve">    再在终端输入</w:t>
      </w:r>
      <w:r>
        <w:rPr>
          <w:rFonts w:eastAsia="Consolas" w:ascii="Consolas" w:cs="Consolas" w:hAnsi="Consolas"/>
          <w:sz w:val="22"/>
          <w:shd w:fill="EFF0F1"/>
        </w:rPr>
        <w:t>conda info --envs</w:t>
      </w:r>
      <w:r>
        <w:rPr>
          <w:rFonts w:eastAsia="等线" w:ascii="Arial" w:cs="Arial" w:hAnsi="Arial"/>
          <w:sz w:val="22"/>
        </w:rPr>
        <w:t>，若能显示当前有base环境，则conda已加入环境变量</w:t>
      </w:r>
    </w:p>
    <w:p>
      <w:pPr>
        <w:numPr>
          <w:numId w:val="208"/>
        </w:numPr>
        <w:spacing w:before="120" w:after="120" w:line="288" w:lineRule="auto"/>
        <w:ind w:left="0"/>
        <w:jc w:val="left"/>
      </w:pPr>
      <w:r>
        <w:rPr>
          <w:rFonts w:eastAsia="等线" w:ascii="Arial" w:cs="Arial" w:hAnsi="Arial"/>
          <w:sz w:val="22"/>
        </w:rPr>
        <w:t>创建新的conda环境</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在命令行输入以下命令，创建名为paddle_env的环境</w:t>
              <w:br/>
              <w:t># 此处为加速下载，使用清华源</w:t>
              <w:br/>
            </w:r>
            <w:r>
              <w:rPr>
                <w:rFonts w:eastAsia="Consolas" w:ascii="Consolas" w:cs="Consolas" w:hAnsi="Consolas"/>
                <w:sz w:val="22"/>
              </w:rPr>
              <w:t>conda create --name paddle_env python=3.8 --channel https://mirrors.tuna.tsinghua.edu.cn/anaconda/pkgs/free/</w:t>
            </w:r>
          </w:p>
        </w:tc>
      </w:tr>
    </w:tbl>
    <w:p>
      <w:pPr>
        <w:numPr>
          <w:numId w:val="209"/>
        </w:numPr>
        <w:spacing w:before="120" w:after="120" w:line="288" w:lineRule="auto"/>
        <w:ind w:left="453"/>
        <w:jc w:val="left"/>
      </w:pPr>
      <w:r>
        <w:rPr>
          <w:rFonts w:eastAsia="等线" w:ascii="Arial" w:cs="Arial" w:hAnsi="Arial"/>
          <w:sz w:val="22"/>
        </w:rPr>
        <w:t>该命令会创建1个名为paddle_env、python版本为3.8的可执行环境，根据网络状态，需要花费一段时间</w:t>
      </w:r>
    </w:p>
    <w:p>
      <w:pPr>
        <w:numPr>
          <w:numId w:val="210"/>
        </w:numPr>
        <w:spacing w:before="120" w:after="120" w:line="288" w:lineRule="auto"/>
        <w:ind w:left="453"/>
        <w:jc w:val="left"/>
      </w:pPr>
      <w:r>
        <w:rPr>
          <w:rFonts w:eastAsia="等线" w:ascii="Arial" w:cs="Arial" w:hAnsi="Arial"/>
          <w:sz w:val="22"/>
        </w:rPr>
        <w:t>之后命令行中会输出提示信息，输入y并回车继续安装</w:t>
      </w:r>
    </w:p>
    <w:p>
      <w:pPr>
        <w:spacing w:before="120" w:after="120" w:line="288" w:lineRule="auto"/>
        <w:ind w:left="0"/>
        <w:jc w:val="left"/>
      </w:pPr>
      <w:r>
        <w:drawing>
          <wp:inline distT="0" distR="0" distB="0" distL="0">
            <wp:extent cx="3333750" cy="2114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3333750" cy="2114550"/>
                    </a:xfrm>
                    <a:prstGeom prst="rect">
                      <a:avLst/>
                    </a:prstGeom>
                  </pic:spPr>
                </pic:pic>
              </a:graphicData>
            </a:graphic>
          </wp:inline>
        </w:drawing>
      </w:r>
    </w:p>
    <w:p>
      <w:pPr>
        <w:numPr>
          <w:numId w:val="211"/>
        </w:numPr>
        <w:spacing w:before="120" w:after="120" w:line="288" w:lineRule="auto"/>
        <w:ind w:left="0"/>
        <w:jc w:val="left"/>
      </w:pPr>
      <w:r>
        <w:rPr>
          <w:rFonts w:eastAsia="等线" w:ascii="Arial" w:cs="Arial" w:hAnsi="Arial"/>
          <w:sz w:val="22"/>
        </w:rPr>
        <w:t>激活刚创建的conda环境，在命令行中输入以下命令：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激活paddle_env环境</w:t>
              <w:br/>
            </w:r>
            <w:r>
              <w:rPr>
                <w:rFonts w:eastAsia="Consolas" w:ascii="Consolas" w:cs="Consolas" w:hAnsi="Consolas"/>
                <w:sz w:val="22"/>
              </w:rPr>
              <w:t>conda activate paddle_env</w:t>
            </w:r>
          </w:p>
        </w:tc>
      </w:tr>
    </w:tbl>
    <w:p>
      <w:pPr>
        <w:spacing w:before="120" w:after="120" w:line="288" w:lineRule="auto"/>
        <w:ind w:left="0"/>
        <w:jc w:val="left"/>
      </w:pPr>
      <w:r>
        <w:rPr>
          <w:rFonts w:eastAsia="等线" w:ascii="Arial" w:cs="Arial" w:hAnsi="Arial"/>
          <w:sz w:val="22"/>
        </w:rPr>
        <w:t>以上anaconda环境和python环境安装完毕</w:t>
      </w:r>
    </w:p>
    <w:p>
      <w:pPr>
        <w:pStyle w:val="5"/>
        <w:spacing w:before="240" w:after="120" w:line="288" w:lineRule="auto"/>
        <w:ind w:left="0"/>
        <w:jc w:val="left"/>
        <w:outlineLvl w:val="4"/>
      </w:pPr>
      <w:bookmarkStart w:name="heading_41" w:id="41"/>
      <w:r>
        <w:rPr>
          <w:rFonts w:eastAsia="等线" w:ascii="Arial" w:cs="Arial" w:hAnsi="Arial"/>
          <w:b w:val="true"/>
          <w:sz w:val="24"/>
        </w:rPr>
        <w:t>1.3.2 Docker环境配置</w:t>
      </w:r>
      <w:bookmarkEnd w:id="41"/>
    </w:p>
    <w:p>
      <w:pPr>
        <w:spacing w:before="120" w:after="120" w:line="288" w:lineRule="auto"/>
        <w:ind w:left="0"/>
        <w:jc w:val="left"/>
      </w:pPr>
      <w:r>
        <w:rPr>
          <w:rFonts w:eastAsia="等线" w:ascii="Arial" w:cs="Arial" w:hAnsi="Arial"/>
          <w:b w:val="true"/>
          <w:sz w:val="22"/>
        </w:rPr>
        <w:t>注意：第一次使用这个镜像，会自动下载该镜像，请耐心等待。您也可以访问</w:t>
      </w:r>
      <w:hyperlink r:id="rId17">
        <w:r>
          <w:rPr>
            <w:rFonts w:eastAsia="等线" w:ascii="Arial" w:cs="Arial" w:hAnsi="Arial"/>
            <w:b w:val="true"/>
            <w:color w:val="3370ff"/>
            <w:sz w:val="22"/>
          </w:rPr>
          <w:t>DockerHub</w:t>
        </w:r>
      </w:hyperlink>
      <w:r>
        <w:rPr>
          <w:rFonts w:eastAsia="等线" w:ascii="Arial" w:cs="Arial" w:hAnsi="Arial"/>
          <w:b w:val="true"/>
          <w:sz w:val="22"/>
        </w:rPr>
        <w:t>获取与您机器适配的镜像。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切换到工作目录下</w:t>
              <w:br/>
              <w:t>cd /home/Projects</w:t>
              <w:br/>
              <w:t># 首次运行需创建一个docker容器，再次运行时不需要运行当前命令</w:t>
              <w:br/>
              <w:t># 创建一个名字为ppocr的docker容器，并将当前目录映射到容器的/paddle目录下</w:t>
              <w:br/>
              <w:br/>
              <w:t>#如果您希望在CPU环境下使用docker，使用docker而不是nvidia-docker创建docker</w:t>
              <w:br/>
              <w:t>sudo docker run --name ppocr -v $PWD:/paddle --network=host -it registry.baidubce.com/paddlepaddle/paddle:2.1.3-gpu-cuda10.2-cudnn7 /bin/bash</w:t>
              <w:br/>
              <w:br/>
              <w:t>#如果使用CUDA10，请运行以下命令创建容器，设置docker容器共享内存shm-size为64G，建议设置32G以上</w:t>
              <w:br/>
              <w:t># 如果是CUDA11+CUDNN8，推荐使用镜像registry.baidubce.com/paddlepaddle/paddle:2.1.3-gpu-cuda11.2-cudnn8</w:t>
              <w:br/>
              <w:t>sudo nvidia-docker run --name ppocr -v $PWD:/paddle --shm-size=64G --network=host -it registry.baidubce.com/paddlepaddle/paddle:2.1.3-gpu-cuda10.2-cudnn7 /bin/bash</w:t>
              <w:br/>
              <w:br/>
              <w:t># ctrl+P+Q可退出docker 容器，重新进入docker 容器使用如下命令</w:t>
              <w:br/>
            </w:r>
            <w:r>
              <w:rPr>
                <w:rFonts w:eastAsia="Consolas" w:ascii="Consolas" w:cs="Consolas" w:hAnsi="Consolas"/>
                <w:sz w:val="22"/>
              </w:rPr>
              <w:t>sudo docker container exec -it ppocr /bin/bash</w:t>
            </w:r>
          </w:p>
        </w:tc>
      </w:tr>
    </w:tbl>
    <w:p>
      <w:pPr>
        <w:pStyle w:val="3"/>
        <w:spacing w:before="300" w:after="120" w:line="288" w:lineRule="auto"/>
        <w:ind w:left="0"/>
        <w:jc w:val="left"/>
        <w:outlineLvl w:val="2"/>
      </w:pPr>
      <w:bookmarkStart w:name="heading_42" w:id="42"/>
      <w:r>
        <w:rPr>
          <w:rFonts w:eastAsia="等线" w:ascii="Arial" w:cs="Arial" w:hAnsi="Arial"/>
          <w:color w:val="3370ff"/>
          <w:sz w:val="30"/>
        </w:rPr>
        <w:t xml:space="preserve">2. </w:t>
      </w:r>
      <w:r>
        <w:rPr>
          <w:rFonts w:eastAsia="等线" w:ascii="Arial" w:cs="Arial" w:hAnsi="Arial"/>
          <w:b w:val="true"/>
          <w:sz w:val="30"/>
        </w:rPr>
        <w:t>PaddlePaddle本地安装教程</w:t>
      </w:r>
      <w:bookmarkEnd w:id="42"/>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安装 PaddlePaddle 时，支持通过 Docker 安装和通过 pip 安装。</w:t>
            </w:r>
          </w:p>
        </w:tc>
      </w:tr>
    </w:tbl>
    <w:p>
      <w:pPr>
        <w:pStyle w:val="4"/>
        <w:spacing w:before="260" w:after="120" w:line="288" w:lineRule="auto"/>
        <w:ind w:left="453"/>
        <w:jc w:val="left"/>
        <w:outlineLvl w:val="3"/>
      </w:pPr>
      <w:bookmarkStart w:name="heading_43" w:id="43"/>
      <w:r>
        <w:rPr>
          <w:rFonts w:eastAsia="等线" w:ascii="Arial" w:cs="Arial" w:hAnsi="Arial"/>
          <w:b w:val="true"/>
          <w:sz w:val="28"/>
        </w:rPr>
        <w:t>基于 Docker 安装</w:t>
      </w:r>
      <w:bookmarkEnd w:id="43"/>
    </w:p>
    <w:p>
      <w:pPr>
        <w:spacing w:before="120" w:after="120" w:line="288" w:lineRule="auto"/>
        <w:ind w:left="453"/>
        <w:jc w:val="left"/>
      </w:pPr>
      <w:r>
        <w:rPr>
          <w:rFonts w:eastAsia="等线" w:ascii="Arial" w:cs="Arial" w:hAnsi="Arial"/>
          <w:b w:val="true"/>
          <w:sz w:val="22"/>
        </w:rPr>
        <w:t>若您通过 Docker 安装</w:t>
      </w:r>
      <w:r>
        <w:rPr>
          <w:rFonts w:eastAsia="等线" w:ascii="Arial" w:cs="Arial" w:hAnsi="Arial"/>
          <w:sz w:val="22"/>
        </w:rPr>
        <w:t xml:space="preserve">，请参考下述命令，使用官方 Docker 镜像，创建一个名为 </w:t>
      </w:r>
      <w:r>
        <w:rPr>
          <w:rFonts w:eastAsia="Consolas" w:ascii="Consolas" w:cs="Consolas" w:hAnsi="Consolas"/>
          <w:sz w:val="22"/>
          <w:shd w:fill="EFF0F1"/>
        </w:rPr>
        <w:t>paddlex</w:t>
      </w:r>
      <w:r>
        <w:rPr>
          <w:rFonts w:eastAsia="等线" w:ascii="Arial" w:cs="Arial" w:hAnsi="Arial"/>
          <w:sz w:val="22"/>
        </w:rPr>
        <w:t xml:space="preserve"> 的容器，并将当前工作目录映射到容器内的 </w:t>
      </w:r>
      <w:r>
        <w:rPr>
          <w:rFonts w:eastAsia="Consolas" w:ascii="Consolas" w:cs="Consolas" w:hAnsi="Consolas"/>
          <w:sz w:val="22"/>
          <w:shd w:fill="EFF0F1"/>
        </w:rPr>
        <w:t>/paddle</w:t>
      </w:r>
      <w:r>
        <w:rPr>
          <w:rFonts w:eastAsia="等线" w:ascii="Arial" w:cs="Arial" w:hAnsi="Arial"/>
          <w:sz w:val="22"/>
        </w:rPr>
        <w:t xml:space="preserve"> 目录：</w:t>
      </w:r>
    </w:p>
    <w:p>
      <w:pPr>
        <w:numPr>
          <w:numId w:val="212"/>
        </w:numPr>
        <w:spacing w:before="120" w:after="120" w:line="288" w:lineRule="auto"/>
        <w:ind w:left="453"/>
        <w:jc w:val="left"/>
      </w:pPr>
      <w:r>
        <w:rPr>
          <w:rFonts w:eastAsia="等线" w:ascii="Arial" w:cs="Arial" w:hAnsi="Arial"/>
          <w:sz w:val="22"/>
        </w:rPr>
        <w:t>若您使用的 Docker 版本 &gt;= 19.03，请执行：</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对于 cpu 用户:</w:t>
              <w:br/>
            </w:r>
            <w:r>
              <w:rPr>
                <w:rFonts w:eastAsia="Consolas" w:ascii="Consolas" w:cs="Consolas" w:hAnsi="Consolas"/>
                <w:sz w:val="22"/>
              </w:rPr>
              <w:t xml:space="preserve">docker run --name paddlex -v $PWD:/paddle --shm-size=8G --network=host -it </w:t>
            </w:r>
            <w:r>
              <w:rPr>
                <w:rFonts w:eastAsia="Consolas" w:ascii="Consolas" w:cs="Consolas" w:hAnsi="Consolas"/>
                <w:sz w:val="22"/>
              </w:rPr>
              <w:t>registry.baidubce.com/paddlepaddle/paddle:3.0.0b1</w:t>
            </w:r>
            <w:r>
              <w:rPr>
                <w:rFonts w:eastAsia="Consolas" w:ascii="Consolas" w:cs="Consolas" w:hAnsi="Consolas"/>
                <w:sz w:val="22"/>
              </w:rPr>
              <w:t xml:space="preserve"> /bin/bash</w:t>
              <w:br/>
              <w:br/>
              <w:t># 对于 gpu 用户:</w:t>
              <w:br/>
              <w:t># CUDA11.8 用户</w:t>
              <w:br/>
            </w:r>
            <w:r>
              <w:rPr>
                <w:rFonts w:eastAsia="Consolas" w:ascii="Consolas" w:cs="Consolas" w:hAnsi="Consolas"/>
                <w:sz w:val="22"/>
              </w:rPr>
              <w:t xml:space="preserve">docker run --gpus all --name paddlex -v $PWD:/paddle --shm-size=8G --network=host -it </w:t>
            </w:r>
            <w:r>
              <w:rPr>
                <w:rFonts w:eastAsia="Consolas" w:ascii="Consolas" w:cs="Consolas" w:hAnsi="Consolas"/>
                <w:sz w:val="22"/>
              </w:rPr>
              <w:t>registry.baidubce.com/paddlepaddle/paddle:3.0.0b1-gpu-cuda11.8-cudnn8.6-trt8.5</w:t>
            </w:r>
            <w:r>
              <w:rPr>
                <w:rFonts w:eastAsia="Consolas" w:ascii="Consolas" w:cs="Consolas" w:hAnsi="Consolas"/>
                <w:sz w:val="22"/>
              </w:rPr>
              <w:t xml:space="preserve"> /bin/bash</w:t>
              <w:br/>
              <w:br/>
              <w:t># CUDA12.3 用户</w:t>
              <w:br/>
            </w:r>
            <w:r>
              <w:rPr>
                <w:rFonts w:eastAsia="Consolas" w:ascii="Consolas" w:cs="Consolas" w:hAnsi="Consolas"/>
                <w:sz w:val="22"/>
              </w:rPr>
              <w:t xml:space="preserve">docker run --gpus all --name paddlex -v $PWD:/paddle --shm-size=8G --network=host -it </w:t>
            </w:r>
            <w:r>
              <w:rPr>
                <w:rFonts w:eastAsia="Consolas" w:ascii="Consolas" w:cs="Consolas" w:hAnsi="Consolas"/>
                <w:sz w:val="22"/>
              </w:rPr>
              <w:t>registry.baidubce.com/paddlepaddle/paddle:3.0.0b1-gpu-cuda12.3-cudnn9.0-trt8.6</w:t>
            </w:r>
            <w:r>
              <w:rPr>
                <w:rFonts w:eastAsia="Consolas" w:ascii="Consolas" w:cs="Consolas" w:hAnsi="Consolas"/>
                <w:sz w:val="22"/>
              </w:rPr>
              <w:t xml:space="preserve"> /bin/bash</w:t>
            </w:r>
          </w:p>
        </w:tc>
      </w:tr>
    </w:tbl>
    <w:p>
      <w:pPr>
        <w:numPr>
          <w:numId w:val="213"/>
        </w:numPr>
        <w:spacing w:before="120" w:after="120" w:line="288" w:lineRule="auto"/>
        <w:ind w:left="453"/>
        <w:jc w:val="left"/>
      </w:pPr>
      <w:r>
        <w:rPr>
          <w:rFonts w:eastAsia="等线" w:ascii="Arial" w:cs="Arial" w:hAnsi="Arial"/>
          <w:sz w:val="22"/>
        </w:rPr>
        <w:t>若您使用的 Docker 版本 &lt;= 19.03 但 &gt;= 17.06，请执行：</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对于 cpu 用户:</w:t>
              <w:br/>
            </w:r>
            <w:r>
              <w:rPr>
                <w:rFonts w:eastAsia="Consolas" w:ascii="Consolas" w:cs="Consolas" w:hAnsi="Consolas"/>
                <w:sz w:val="22"/>
              </w:rPr>
              <w:t xml:space="preserve">docker run --name paddlex -v $PWD:/paddle --shm-size=8G --network=host -it </w:t>
            </w:r>
            <w:r>
              <w:rPr>
                <w:rFonts w:eastAsia="Consolas" w:ascii="Consolas" w:cs="Consolas" w:hAnsi="Consolas"/>
                <w:sz w:val="22"/>
              </w:rPr>
              <w:t>registry.baidubce.com/paddlepaddle/paddle:3.0.0b1</w:t>
            </w:r>
            <w:r>
              <w:rPr>
                <w:rFonts w:eastAsia="Consolas" w:ascii="Consolas" w:cs="Consolas" w:hAnsi="Consolas"/>
                <w:sz w:val="22"/>
              </w:rPr>
              <w:t xml:space="preserve"> /bin/bash</w:t>
              <w:br/>
              <w:br/>
              <w:t># 对于 gpu 用户:</w:t>
              <w:br/>
              <w:t># CUDA11.8 用户</w:t>
              <w:br/>
            </w:r>
            <w:r>
              <w:rPr>
                <w:rFonts w:eastAsia="Consolas" w:ascii="Consolas" w:cs="Consolas" w:hAnsi="Consolas"/>
                <w:sz w:val="22"/>
              </w:rPr>
              <w:t xml:space="preserve">nvidia-docker run --name paddlex -v $PWD:/paddle --shm-size=8G --network=host -it </w:t>
            </w:r>
            <w:r>
              <w:rPr>
                <w:rFonts w:eastAsia="Consolas" w:ascii="Consolas" w:cs="Consolas" w:hAnsi="Consolas"/>
                <w:sz w:val="22"/>
              </w:rPr>
              <w:t>registry.baidubce.com/paddlepaddle/paddle:3.0.0b1-gpu-cuda11.8-cudnn8.6-trt8.5</w:t>
            </w:r>
            <w:r>
              <w:rPr>
                <w:rFonts w:eastAsia="Consolas" w:ascii="Consolas" w:cs="Consolas" w:hAnsi="Consolas"/>
                <w:sz w:val="22"/>
              </w:rPr>
              <w:t xml:space="preserve"> /bin/bash</w:t>
              <w:br/>
              <w:br/>
              <w:t># CUDA12.3 用户</w:t>
              <w:br/>
            </w:r>
            <w:r>
              <w:rPr>
                <w:rFonts w:eastAsia="Consolas" w:ascii="Consolas" w:cs="Consolas" w:hAnsi="Consolas"/>
                <w:sz w:val="22"/>
              </w:rPr>
              <w:t xml:space="preserve">nvidia-docker run --name paddlex -v $PWD:/paddle --shm-size=8G --network=host -it </w:t>
            </w:r>
            <w:r>
              <w:rPr>
                <w:rFonts w:eastAsia="Consolas" w:ascii="Consolas" w:cs="Consolas" w:hAnsi="Consolas"/>
                <w:sz w:val="22"/>
              </w:rPr>
              <w:t>registry.baidubce.com/paddlepaddle/paddle:3.0.0b1-gpu-cuda12.3-cudnn9.0-trt8.6</w:t>
            </w:r>
            <w:r>
              <w:rPr>
                <w:rFonts w:eastAsia="Consolas" w:ascii="Consolas" w:cs="Consolas" w:hAnsi="Consolas"/>
                <w:sz w:val="22"/>
              </w:rPr>
              <w:t xml:space="preserve"> /bin/bash</w:t>
            </w:r>
          </w:p>
        </w:tc>
      </w:tr>
    </w:tbl>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若您使用的 Docker 版本 &lt;= 17.06，请升级 Docker 版本。</w:t>
            </w:r>
          </w:p>
          <w:p>
            <w:pPr>
              <w:spacing w:before="120" w:after="120" w:line="288" w:lineRule="auto"/>
              <w:ind w:left="0"/>
              <w:jc w:val="left"/>
            </w:pPr>
            <w:r>
              <w:rPr>
                <w:rFonts w:eastAsia="等线" w:ascii="Arial" w:cs="Arial" w:hAnsi="Arial"/>
                <w:color w:val="646a73"/>
                <w:sz w:val="22"/>
              </w:rPr>
              <w:t>注：更多官方 docker 镜像请参考</w:t>
            </w:r>
            <w:hyperlink r:id="rId18">
              <w:r>
                <w:rPr>
                  <w:rFonts w:eastAsia="等线" w:ascii="Arial" w:cs="Arial" w:hAnsi="Arial"/>
                  <w:color w:val="3370ff"/>
                  <w:sz w:val="22"/>
                </w:rPr>
                <w:t>官网</w:t>
              </w:r>
            </w:hyperlink>
            <w:r>
              <w:rPr>
                <w:rFonts w:eastAsia="等线" w:ascii="Arial" w:cs="Arial" w:hAnsi="Arial"/>
                <w:color w:val="646a73"/>
                <w:sz w:val="22"/>
              </w:rPr>
              <w:t>。</w:t>
            </w:r>
          </w:p>
        </w:tc>
      </w:tr>
    </w:tbl>
    <w:p>
      <w:pPr>
        <w:pStyle w:val="4"/>
        <w:spacing w:before="260" w:after="120" w:line="288" w:lineRule="auto"/>
        <w:ind w:left="453"/>
        <w:jc w:val="left"/>
        <w:outlineLvl w:val="3"/>
      </w:pPr>
      <w:bookmarkStart w:name="heading_44" w:id="44"/>
      <w:r>
        <w:rPr>
          <w:rFonts w:eastAsia="等线" w:ascii="Arial" w:cs="Arial" w:hAnsi="Arial"/>
          <w:b w:val="true"/>
          <w:sz w:val="28"/>
        </w:rPr>
        <w:t>基于 pip 安装(推荐)</w:t>
      </w:r>
      <w:bookmarkEnd w:id="44"/>
    </w:p>
    <w:p>
      <w:pPr>
        <w:spacing w:before="120" w:after="120" w:line="288" w:lineRule="auto"/>
        <w:ind w:left="453"/>
        <w:jc w:val="left"/>
      </w:pPr>
      <w:r>
        <w:rPr>
          <w:rFonts w:eastAsia="等线" w:ascii="Arial" w:cs="Arial" w:hAnsi="Arial"/>
          <w:b w:val="true"/>
          <w:sz w:val="22"/>
        </w:rPr>
        <w:t>若您通过 pip 安装</w:t>
      </w:r>
      <w:r>
        <w:rPr>
          <w:rFonts w:eastAsia="等线" w:ascii="Arial" w:cs="Arial" w:hAnsi="Arial"/>
          <w:sz w:val="22"/>
        </w:rPr>
        <w:t>，请参考下述命令，用 pip 在当前环境中安装 PaddlePaddle：</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cpu</w:t>
              <w:br/>
            </w:r>
            <w:r>
              <w:rPr>
                <w:rFonts w:eastAsia="Consolas" w:ascii="Consolas" w:cs="Consolas" w:hAnsi="Consolas"/>
                <w:sz w:val="22"/>
              </w:rPr>
              <w:t xml:space="preserve">python -m pip install paddlepaddle==3.0.0b1 -i </w:t>
            </w:r>
            <w:r>
              <w:rPr>
                <w:rFonts w:eastAsia="Consolas" w:ascii="Consolas" w:cs="Consolas" w:hAnsi="Consolas"/>
                <w:sz w:val="22"/>
              </w:rPr>
              <w:t>https://www.paddlepaddle.org.cn/packages/stable/cpu/</w:t>
            </w:r>
            <w:r>
              <w:rPr>
                <w:rFonts w:eastAsia="Consolas" w:ascii="Consolas" w:cs="Consolas" w:hAnsi="Consolas"/>
                <w:sz w:val="22"/>
              </w:rPr>
              <w:br/>
              <w:br/>
              <w:t># gpu，该命令仅适用于 CUDA 版本为 11.8 的机器环境</w:t>
              <w:br/>
            </w:r>
            <w:r>
              <w:rPr>
                <w:rFonts w:eastAsia="Consolas" w:ascii="Consolas" w:cs="Consolas" w:hAnsi="Consolas"/>
                <w:sz w:val="22"/>
              </w:rPr>
              <w:t xml:space="preserve">python -m pip install paddlepaddle-gpu==3.0.0b1 -i </w:t>
            </w:r>
            <w:r>
              <w:rPr>
                <w:rFonts w:eastAsia="Consolas" w:ascii="Consolas" w:cs="Consolas" w:hAnsi="Consolas"/>
                <w:sz w:val="22"/>
              </w:rPr>
              <w:t>https://www.paddlepaddle.org.cn/packages/stable/cu118/</w:t>
            </w:r>
            <w:r>
              <w:rPr>
                <w:rFonts w:eastAsia="Consolas" w:ascii="Consolas" w:cs="Consolas" w:hAnsi="Consolas"/>
                <w:sz w:val="22"/>
              </w:rPr>
              <w:br/>
              <w:br/>
              <w:t># gpu，该命令仅适用于 CUDA 版本为 12.3 的机器环境</w:t>
              <w:br/>
            </w:r>
            <w:r>
              <w:rPr>
                <w:rFonts w:eastAsia="Consolas" w:ascii="Consolas" w:cs="Consolas" w:hAnsi="Consolas"/>
                <w:sz w:val="22"/>
              </w:rPr>
              <w:t xml:space="preserve">python -m pip install paddlepaddle-gpu==3.0.0b1 -i </w:t>
            </w:r>
            <w:r>
              <w:rPr>
                <w:rFonts w:eastAsia="Consolas" w:ascii="Consolas" w:cs="Consolas" w:hAnsi="Consolas"/>
                <w:sz w:val="22"/>
              </w:rPr>
              <w:t>https://www.paddlepaddle.org.cn/packages/stable/cu123/</w:t>
            </w:r>
          </w:p>
        </w:tc>
      </w:tr>
    </w:tbl>
    <w:p>
      <w:pPr>
        <w:spacing w:before="120" w:after="120" w:line="288" w:lineRule="auto"/>
        <w:ind w:left="453"/>
        <w:jc w:val="left"/>
      </w:pP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注：更多 Wheel 版本请参考</w:t>
            </w:r>
            <w:hyperlink r:id="rId19">
              <w:r>
                <w:rPr>
                  <w:rFonts w:eastAsia="等线" w:ascii="Arial" w:cs="Arial" w:hAnsi="Arial"/>
                  <w:color w:val="3370ff"/>
                  <w:sz w:val="22"/>
                </w:rPr>
                <w:t>官网</w:t>
              </w:r>
            </w:hyperlink>
            <w:r>
              <w:rPr>
                <w:rFonts w:eastAsia="等线" w:ascii="Arial" w:cs="Arial" w:hAnsi="Arial"/>
                <w:color w:val="646a73"/>
                <w:sz w:val="22"/>
              </w:rPr>
              <w:t>。</w:t>
            </w:r>
          </w:p>
        </w:tc>
      </w:tr>
    </w:tbl>
    <w:p>
      <w:pPr>
        <w:spacing w:before="120" w:after="120" w:line="288" w:lineRule="auto"/>
        <w:ind w:left="453"/>
        <w:jc w:val="left"/>
      </w:pPr>
      <w:r>
        <w:rPr>
          <w:rFonts w:eastAsia="等线" w:ascii="Arial" w:cs="Arial" w:hAnsi="Arial"/>
          <w:sz w:val="22"/>
        </w:rPr>
        <w:t>安装完成后，使用以下命令可以验证 PaddlePaddle 是否安装成功：</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python -c "import paddle; print(paddle.__version__)"</w:t>
            </w:r>
          </w:p>
        </w:tc>
      </w:tr>
    </w:tbl>
    <w:p>
      <w:pPr>
        <w:spacing w:before="120" w:after="120" w:line="288" w:lineRule="auto"/>
        <w:ind w:left="453"/>
        <w:jc w:val="left"/>
      </w:pPr>
      <w:r>
        <w:rPr>
          <w:rFonts w:eastAsia="等线" w:ascii="Arial" w:cs="Arial" w:hAnsi="Arial"/>
          <w:sz w:val="22"/>
        </w:rPr>
        <w:t>如果已安装成功，将输出以下内容：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3.0.0-beta1</w:t>
            </w:r>
          </w:p>
        </w:tc>
      </w:tr>
    </w:tbl>
    <w:p>
      <w:pPr>
        <w:pStyle w:val="3"/>
        <w:spacing w:before="300" w:after="120" w:line="288" w:lineRule="auto"/>
        <w:ind w:left="0"/>
        <w:jc w:val="left"/>
        <w:outlineLvl w:val="2"/>
      </w:pPr>
      <w:bookmarkStart w:name="heading_45" w:id="45"/>
      <w:r>
        <w:rPr>
          <w:rFonts w:eastAsia="等线" w:ascii="Arial" w:cs="Arial" w:hAnsi="Arial"/>
          <w:color w:val="3370ff"/>
          <w:sz w:val="30"/>
        </w:rPr>
        <w:t xml:space="preserve">3. </w:t>
      </w:r>
      <w:r>
        <w:rPr>
          <w:rFonts w:eastAsia="等线" w:ascii="Arial" w:cs="Arial" w:hAnsi="Arial"/>
          <w:b w:val="true"/>
          <w:sz w:val="30"/>
        </w:rPr>
        <w:t>PaddleX本地安装教程</w:t>
      </w:r>
      <w:bookmarkEnd w:id="4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安装 PaddleX 前请先确保您有基础的 </w:t>
            </w:r>
            <w:r>
              <w:rPr>
                <w:rFonts w:eastAsia="等线" w:ascii="Arial" w:cs="Arial" w:hAnsi="Arial"/>
                <w:b w:val="true"/>
                <w:color w:val="646a73"/>
                <w:sz w:val="22"/>
              </w:rPr>
              <w:t>Python</w:t>
            </w:r>
            <w:r>
              <w:rPr>
                <w:rFonts w:eastAsia="等线" w:ascii="Arial" w:cs="Arial" w:hAnsi="Arial"/>
                <w:color w:val="646a73"/>
                <w:sz w:val="22"/>
              </w:rPr>
              <w:t xml:space="preserve">  运行环境（注：当前支持Python 3.8 ～ Python 3.10下运行，更多Python版本适配中）。</w:t>
            </w:r>
          </w:p>
        </w:tc>
      </w:tr>
    </w:tbl>
    <w:p>
      <w:pPr>
        <w:pStyle w:val="4"/>
        <w:spacing w:before="260" w:after="120" w:line="288" w:lineRule="auto"/>
        <w:ind w:left="0"/>
        <w:jc w:val="left"/>
        <w:outlineLvl w:val="3"/>
      </w:pPr>
      <w:bookmarkStart w:name="heading_46" w:id="46"/>
      <w:r>
        <w:rPr>
          <w:rFonts w:eastAsia="等线" w:ascii="Arial" w:cs="Arial" w:hAnsi="Arial"/>
          <w:b w:val="true"/>
          <w:sz w:val="28"/>
        </w:rPr>
        <w:t>1. 快速安装</w:t>
      </w:r>
      <w:bookmarkEnd w:id="46"/>
    </w:p>
    <w:p>
      <w:pPr>
        <w:spacing w:before="120" w:after="120" w:line="288" w:lineRule="auto"/>
        <w:ind w:left="0"/>
        <w:jc w:val="left"/>
      </w:pPr>
      <w:r>
        <w:rPr>
          <w:rFonts w:eastAsia="等线" w:ascii="Arial" w:cs="Arial" w:hAnsi="Arial"/>
          <w:sz w:val="22"/>
        </w:rPr>
        <w:t>PaddleX为您提供了两种安装模式：</w:t>
      </w:r>
      <w:r>
        <w:rPr>
          <w:rFonts w:eastAsia="等线" w:ascii="Arial" w:cs="Arial" w:hAnsi="Arial"/>
          <w:b w:val="true"/>
          <w:sz w:val="22"/>
        </w:rPr>
        <w:t>Wheel包安装</w:t>
      </w:r>
      <w:r>
        <w:rPr>
          <w:rFonts w:eastAsia="等线" w:ascii="Arial" w:cs="Arial" w:hAnsi="Arial"/>
          <w:sz w:val="22"/>
        </w:rPr>
        <w:t xml:space="preserve"> 和</w:t>
      </w:r>
      <w:r>
        <w:rPr>
          <w:rFonts w:eastAsia="等线" w:ascii="Arial" w:cs="Arial" w:hAnsi="Arial"/>
          <w:b w:val="true"/>
          <w:sz w:val="22"/>
        </w:rPr>
        <w:t>插件安装</w:t>
      </w:r>
      <w:r>
        <w:rPr>
          <w:rFonts w:eastAsia="等线" w:ascii="Arial" w:cs="Arial" w:hAnsi="Arial"/>
          <w:sz w:val="22"/>
        </w:rPr>
        <w:t xml:space="preserve"> ，下面分别对其应用场景进行介绍：</w:t>
      </w:r>
    </w:p>
    <w:p>
      <w:pPr>
        <w:pStyle w:val="5"/>
        <w:spacing w:before="240" w:after="120" w:line="288" w:lineRule="auto"/>
        <w:ind w:left="0"/>
        <w:jc w:val="left"/>
        <w:outlineLvl w:val="4"/>
      </w:pPr>
      <w:bookmarkStart w:name="heading_47" w:id="47"/>
      <w:r>
        <w:rPr>
          <w:rFonts w:eastAsia="等线" w:ascii="Arial" w:cs="Arial" w:hAnsi="Arial"/>
          <w:b w:val="true"/>
          <w:sz w:val="24"/>
        </w:rPr>
        <w:t>1.1 Wheel包安装模式</w:t>
      </w:r>
      <w:bookmarkEnd w:id="47"/>
    </w:p>
    <w:p>
      <w:pPr>
        <w:spacing w:before="120" w:after="120" w:line="288" w:lineRule="auto"/>
        <w:ind w:left="0"/>
        <w:jc w:val="left"/>
      </w:pPr>
      <w:r>
        <w:rPr>
          <w:rFonts w:eastAsia="等线" w:ascii="Arial" w:cs="Arial" w:hAnsi="Arial"/>
          <w:sz w:val="22"/>
        </w:rPr>
        <w:t>若您使用PaddleX的应用场景为</w:t>
      </w:r>
      <w:r>
        <w:rPr>
          <w:rFonts w:eastAsia="等线" w:ascii="Arial" w:cs="Arial" w:hAnsi="Arial"/>
          <w:b w:val="true"/>
          <w:sz w:val="22"/>
        </w:rPr>
        <w:t>模型推理与集成</w:t>
      </w:r>
      <w:r>
        <w:rPr>
          <w:rFonts w:eastAsia="等线" w:ascii="Arial" w:cs="Arial" w:hAnsi="Arial"/>
          <w:sz w:val="22"/>
        </w:rPr>
        <w:t xml:space="preserve">  ，那么推荐您使用</w:t>
      </w:r>
      <w:r>
        <w:rPr>
          <w:rFonts w:eastAsia="等线" w:ascii="Arial" w:cs="Arial" w:hAnsi="Arial"/>
          <w:b w:val="true"/>
          <w:sz w:val="22"/>
        </w:rPr>
        <w:t>更便捷</w:t>
      </w:r>
      <w:r>
        <w:rPr>
          <w:rFonts w:eastAsia="等线" w:ascii="Arial" w:cs="Arial" w:hAnsi="Arial"/>
          <w:sz w:val="22"/>
        </w:rPr>
        <w:t xml:space="preserve"> 、</w:t>
      </w:r>
      <w:r>
        <w:rPr>
          <w:rFonts w:eastAsia="等线" w:ascii="Arial" w:cs="Arial" w:hAnsi="Arial"/>
          <w:b w:val="true"/>
          <w:sz w:val="22"/>
        </w:rPr>
        <w:t>更轻量</w:t>
      </w:r>
      <w:r>
        <w:rPr>
          <w:rFonts w:eastAsia="等线" w:ascii="Arial" w:cs="Arial" w:hAnsi="Arial"/>
          <w:sz w:val="22"/>
        </w:rPr>
        <w:t xml:space="preserve"> 的Wheel包安装模式。</w:t>
      </w:r>
    </w:p>
    <w:p>
      <w:pPr>
        <w:spacing w:before="120" w:after="120" w:line="288" w:lineRule="auto"/>
        <w:ind w:left="0"/>
        <w:jc w:val="left"/>
      </w:pPr>
      <w:r>
        <w:rPr>
          <w:rFonts w:eastAsia="等线" w:ascii="Arial" w:cs="Arial" w:hAnsi="Arial"/>
          <w:sz w:val="22"/>
        </w:rPr>
        <w:t>快速安装轻量级的Wheel包之后，您即可基于PaddleX支持的所有模型进行推理，并能直接集成进您的项目中。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注：请务必保证 PaddlePaddle 安装成功，安装成功后，方可进行下一步。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https://paddle-model-ecology.bj.bcebos.com/paddlex/whl/paddlex-3.0.0b1-py3-none-any.whl</w:t>
            </w:r>
          </w:p>
        </w:tc>
      </w:tr>
    </w:tbl>
    <w:p>
      <w:pPr>
        <w:pStyle w:val="5"/>
        <w:spacing w:before="240" w:after="120" w:line="288" w:lineRule="auto"/>
        <w:ind w:left="0"/>
        <w:jc w:val="left"/>
        <w:outlineLvl w:val="4"/>
      </w:pPr>
      <w:bookmarkStart w:name="heading_48" w:id="48"/>
      <w:r>
        <w:rPr>
          <w:rFonts w:eastAsia="等线" w:ascii="Arial" w:cs="Arial" w:hAnsi="Arial"/>
          <w:b w:val="true"/>
          <w:sz w:val="24"/>
        </w:rPr>
        <w:t>1.2 插件安装模式</w:t>
      </w:r>
      <w:bookmarkEnd w:id="48"/>
    </w:p>
    <w:p>
      <w:pPr>
        <w:spacing w:before="120" w:after="120" w:line="288" w:lineRule="auto"/>
        <w:ind w:left="0"/>
        <w:jc w:val="left"/>
      </w:pPr>
      <w:r>
        <w:rPr>
          <w:rFonts w:eastAsia="等线" w:ascii="Arial" w:cs="Arial" w:hAnsi="Arial"/>
          <w:sz w:val="22"/>
        </w:rPr>
        <w:t>若您使用PaddleX的应用场景为</w:t>
      </w:r>
      <w:r>
        <w:rPr>
          <w:rFonts w:eastAsia="等线" w:ascii="Arial" w:cs="Arial" w:hAnsi="Arial"/>
          <w:b w:val="true"/>
          <w:sz w:val="22"/>
        </w:rPr>
        <w:t>二次开发</w:t>
      </w:r>
      <w:r>
        <w:rPr>
          <w:rFonts w:eastAsia="等线" w:ascii="Arial" w:cs="Arial" w:hAnsi="Arial"/>
          <w:sz w:val="22"/>
        </w:rPr>
        <w:t xml:space="preserve">  （例如重新训练模型、微调模型、自定义模型结构、自定义推理代码等），那么推荐您使用</w:t>
      </w:r>
      <w:r>
        <w:rPr>
          <w:rFonts w:eastAsia="等线" w:ascii="Arial" w:cs="Arial" w:hAnsi="Arial"/>
          <w:b w:val="true"/>
          <w:sz w:val="22"/>
        </w:rPr>
        <w:t>功能更加强大</w:t>
      </w:r>
      <w:r>
        <w:rPr>
          <w:rFonts w:eastAsia="等线" w:ascii="Arial" w:cs="Arial" w:hAnsi="Arial"/>
          <w:sz w:val="22"/>
        </w:rPr>
        <w:t xml:space="preserve"> 的插件安装模式。</w:t>
      </w:r>
    </w:p>
    <w:p>
      <w:pPr>
        <w:spacing w:before="120" w:after="120" w:line="288" w:lineRule="auto"/>
        <w:ind w:left="0"/>
        <w:jc w:val="left"/>
      </w:pPr>
      <w:r>
        <w:rPr>
          <w:rFonts w:eastAsia="等线" w:ascii="Arial" w:cs="Arial" w:hAnsi="Arial"/>
          <w:sz w:val="22"/>
        </w:rPr>
        <w:t>安装您需要的PaddleX插件之后，您不仅同样能够对插件支持的模型进行推理与集成，还可以对其进行模型训练等二次开发更高级的操作。</w:t>
      </w:r>
    </w:p>
    <w:p>
      <w:pPr>
        <w:spacing w:before="120" w:after="120" w:line="288" w:lineRule="auto"/>
        <w:ind w:left="0"/>
        <w:jc w:val="left"/>
      </w:pPr>
      <w:r>
        <w:rPr>
          <w:rFonts w:eastAsia="等线" w:ascii="Arial" w:cs="Arial" w:hAnsi="Arial"/>
          <w:sz w:val="22"/>
        </w:rPr>
        <w:t>PaddleX支持的插件如下，请您根据开发需求，确定所需的一个或多个插件名称：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模型产线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对应插件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通用图像分类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图像分类</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PaddleClas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通用目标检测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目标检测</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PaddleDetection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通用语义分割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语义分割</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PaddleSeg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通用实例分割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实例分割</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PaddleDetection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通用OCR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文本检测&lt;br&gt;文本识别</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PaddleOCR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通用表格识别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版面区域检测&lt;br&gt;表格结构识别&lt;br&gt;文本检测&lt;br&gt;文本识别</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PaddleOCR</w:t>
            </w:r>
            <w:r>
              <w:rPr>
                <w:rFonts w:eastAsia="等线" w:ascii="Arial" w:cs="Arial" w:hAnsi="Arial"/>
                <w:sz w:val="22"/>
              </w:rPr>
              <w:t>&lt;br&gt;</w:t>
            </w:r>
            <w:r>
              <w:rPr>
                <w:rFonts w:eastAsia="Consolas" w:ascii="Consolas" w:cs="Consolas" w:hAnsi="Consolas"/>
                <w:sz w:val="22"/>
                <w:shd w:fill="EFF0F1"/>
              </w:rPr>
              <w:t>PaddleDetection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文档场景信息抽取v3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表格结构识别<br>版面区域检测<br>文本检测<br>文本识别<br>印章文本检测<br>文本图像矫正<br>文档图像方向分类]]></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PaddleOCR</w:t>
            </w:r>
            <w:r>
              <w:rPr>
                <w:rFonts w:eastAsia="等线" w:ascii="Arial" w:cs="Arial" w:hAnsi="Arial"/>
                <w:sz w:val="22"/>
              </w:rPr>
              <w:t>&lt;br&gt;</w:t>
            </w:r>
            <w:r>
              <w:rPr>
                <w:rFonts w:eastAsia="Consolas" w:ascii="Consolas" w:cs="Consolas" w:hAnsi="Consolas"/>
                <w:sz w:val="22"/>
                <w:shd w:fill="EFF0F1"/>
              </w:rPr>
              <w:t>PaddleDetection</w:t>
            </w:r>
            <w:r>
              <w:rPr>
                <w:rFonts w:eastAsia="等线" w:ascii="Arial" w:cs="Arial" w:hAnsi="Arial"/>
                <w:sz w:val="22"/>
              </w:rPr>
              <w:t>&lt;br&gt;</w:t>
            </w:r>
            <w:r>
              <w:rPr>
                <w:rFonts w:eastAsia="Consolas" w:ascii="Consolas" w:cs="Consolas" w:hAnsi="Consolas"/>
                <w:sz w:val="22"/>
                <w:shd w:fill="EFF0F1"/>
              </w:rPr>
              <w:t>PaddleClas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时序预测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时序预测模块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时序异常检测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时序异常检测模块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时序分类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时序分类模块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通用多标签分类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图像多标签分类</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PaddleClas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小目标检测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小目标检测</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PaddleDetection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图像异常检测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无监督异常检测</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PaddleSeg</w:t>
            </w:r>
          </w:p>
        </w:tc>
      </w:tr>
    </w:tbl>
    <w:p>
      <w:pPr>
        <w:spacing w:before="120" w:after="120" w:line="288" w:lineRule="auto"/>
        <w:ind w:left="0"/>
        <w:jc w:val="left"/>
      </w:pPr>
      <w:r>
        <w:rPr>
          <w:rFonts w:eastAsia="等线" w:ascii="Arial" w:cs="Arial" w:hAnsi="Arial"/>
          <w:sz w:val="22"/>
        </w:rPr>
        <w:t>若您需要安装的插件为</w:t>
      </w:r>
      <w:r>
        <w:rPr>
          <w:rFonts w:eastAsia="Consolas" w:ascii="Consolas" w:cs="Consolas" w:hAnsi="Consolas"/>
          <w:sz w:val="22"/>
          <w:shd w:fill="EFF0F1"/>
        </w:rPr>
        <w:t>PaddleXXX</w:t>
      </w:r>
      <w:r>
        <w:rPr>
          <w:rFonts w:eastAsia="等线" w:ascii="Arial" w:cs="Arial" w:hAnsi="Arial"/>
          <w:sz w:val="22"/>
        </w:rPr>
        <w:t>，您可以直接执行如下指令快速安装PaddleX的对应插件：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git clone https://github.com/PaddlePaddle/PaddleX.git</w:t>
              <w:br/>
              <w:t>cd PaddleX</w:t>
              <w:br/>
              <w:t>pip install -e .</w:t>
              <w:br/>
            </w:r>
            <w:r>
              <w:rPr>
                <w:rFonts w:eastAsia="Consolas" w:ascii="Consolas" w:cs="Consolas" w:hAnsi="Consolas"/>
                <w:sz w:val="22"/>
              </w:rPr>
              <w:t>paddlex --install PaddleXXX  # 例如PaddleOCR</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注：采用这种安装方式后，是可编辑模式安装，当前项目的代码更改，都会直接作用到已经安装的 PaddleX Wheel 包。</w:t>
            </w:r>
          </w:p>
        </w:tc>
      </w:tr>
    </w:tbl>
    <w:p>
      <w:pPr>
        <w:spacing w:before="120" w:after="120" w:line="288" w:lineRule="auto"/>
        <w:ind w:left="0"/>
        <w:jc w:val="left"/>
      </w:pPr>
      <w:r>
        <w:rPr>
          <w:rFonts w:eastAsia="等线" w:ascii="Arial" w:cs="Arial" w:hAnsi="Arial"/>
          <w:sz w:val="22"/>
        </w:rPr>
        <w:t>如果上述安装方式可以安装成功，则可以跳过接下来的步骤。</w:t>
      </w:r>
    </w:p>
    <w:p>
      <w:pPr>
        <w:pStyle w:val="4"/>
        <w:spacing w:before="260" w:after="120" w:line="288" w:lineRule="auto"/>
        <w:ind w:left="0"/>
        <w:jc w:val="left"/>
        <w:outlineLvl w:val="3"/>
      </w:pPr>
      <w:bookmarkStart w:name="heading_49" w:id="49"/>
      <w:r>
        <w:rPr>
          <w:rFonts w:eastAsia="等线" w:ascii="Arial" w:cs="Arial" w:hAnsi="Arial"/>
          <w:b w:val="true"/>
          <w:sz w:val="28"/>
        </w:rPr>
        <w:t>2. Linux安装PaddeX详细教程</w:t>
      </w:r>
      <w:bookmarkEnd w:id="49"/>
    </w:p>
    <w:p>
      <w:pPr>
        <w:spacing w:before="120" w:after="120" w:line="288" w:lineRule="auto"/>
        <w:ind w:left="0"/>
        <w:jc w:val="left"/>
      </w:pPr>
      <w:r>
        <w:rPr>
          <w:rFonts w:eastAsia="等线" w:ascii="Arial" w:cs="Arial" w:hAnsi="Arial"/>
          <w:sz w:val="22"/>
        </w:rPr>
        <w:t>使用Linux安装PaddleX时，我们</w:t>
      </w:r>
      <w:r>
        <w:rPr>
          <w:rFonts w:eastAsia="等线" w:ascii="Arial" w:cs="Arial" w:hAnsi="Arial"/>
          <w:b w:val="true"/>
          <w:sz w:val="22"/>
        </w:rPr>
        <w:t>强烈推荐使用PaddleX官方Docker镜像安装</w:t>
      </w:r>
      <w:r>
        <w:rPr>
          <w:rFonts w:eastAsia="等线" w:ascii="Arial" w:cs="Arial" w:hAnsi="Arial"/>
          <w:sz w:val="22"/>
        </w:rPr>
        <w:t xml:space="preserve"> ，当然也可使用其他自定义方式安装。</w:t>
      </w:r>
    </w:p>
    <w:p>
      <w:pPr>
        <w:spacing w:before="120" w:after="120" w:line="288" w:lineRule="auto"/>
        <w:ind w:left="0"/>
        <w:jc w:val="left"/>
      </w:pPr>
      <w:r>
        <w:rPr>
          <w:rFonts w:eastAsia="等线" w:ascii="Arial" w:cs="Arial" w:hAnsi="Arial"/>
          <w:sz w:val="22"/>
        </w:rPr>
        <w:t>当您使用官方 Docker 镜像安装时，其中已经内置了 PaddlePaddle、PaddleX（包括wheel包和所有插件）  ，并配置好了相应的CUDA环境，**您获取 Docker 镜像并启动容器即可开始使用 。</w:t>
      </w:r>
    </w:p>
    <w:p>
      <w:pPr>
        <w:spacing w:before="120" w:after="120" w:line="288" w:lineRule="auto"/>
        <w:ind w:left="0"/>
        <w:jc w:val="left"/>
      </w:pPr>
      <w:r>
        <w:rPr>
          <w:rFonts w:eastAsia="等线" w:ascii="Arial" w:cs="Arial" w:hAnsi="Arial"/>
          <w:sz w:val="22"/>
        </w:rPr>
        <w:t>当您使用自定义方式安装时，需要先安装 PaddlePaddle 框架，随后获取 PaddleX 源码，最后选择PaddleX的安装模式。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注：目前 PaddleX 仅支持 11.8 和 12.3 版本的 CUDA，请确保已安装的 Nvidia 驱动支持的上述 CUDA 版本。</w:t>
            </w:r>
          </w:p>
        </w:tc>
      </w:tr>
    </w:tbl>
    <w:p>
      <w:pPr>
        <w:pStyle w:val="5"/>
        <w:spacing w:before="240" w:after="120" w:line="288" w:lineRule="auto"/>
        <w:ind w:left="0"/>
        <w:jc w:val="left"/>
        <w:outlineLvl w:val="4"/>
      </w:pPr>
      <w:bookmarkStart w:name="heading_50" w:id="50"/>
      <w:r>
        <w:rPr>
          <w:rFonts w:eastAsia="等线" w:ascii="Arial" w:cs="Arial" w:hAnsi="Arial"/>
          <w:b w:val="true"/>
          <w:sz w:val="24"/>
        </w:rPr>
        <w:t>2.1 基于Docker获取PaddleX</w:t>
      </w:r>
      <w:bookmarkEnd w:id="50"/>
    </w:p>
    <w:p>
      <w:pPr>
        <w:spacing w:before="120" w:after="120" w:line="288" w:lineRule="auto"/>
        <w:ind w:left="0"/>
        <w:jc w:val="left"/>
      </w:pPr>
      <w:r>
        <w:rPr>
          <w:rFonts w:eastAsia="等线" w:ascii="Arial" w:cs="Arial" w:hAnsi="Arial"/>
          <w:sz w:val="22"/>
        </w:rPr>
        <w:t xml:space="preserve">参考下述命令，使用 PaddleX 官方 Docker 镜像，创建一个名为 </w:t>
      </w:r>
      <w:r>
        <w:rPr>
          <w:rFonts w:eastAsia="Consolas" w:ascii="Consolas" w:cs="Consolas" w:hAnsi="Consolas"/>
          <w:sz w:val="22"/>
          <w:shd w:fill="EFF0F1"/>
        </w:rPr>
        <w:t>paddlex</w:t>
      </w:r>
      <w:r>
        <w:rPr>
          <w:rFonts w:eastAsia="等线" w:ascii="Arial" w:cs="Arial" w:hAnsi="Arial"/>
          <w:sz w:val="22"/>
        </w:rPr>
        <w:t xml:space="preserve"> 的容器，并将当前工作目录映射到容器内的 </w:t>
      </w:r>
      <w:r>
        <w:rPr>
          <w:rFonts w:eastAsia="Consolas" w:ascii="Consolas" w:cs="Consolas" w:hAnsi="Consolas"/>
          <w:sz w:val="22"/>
          <w:shd w:fill="EFF0F1"/>
        </w:rPr>
        <w:t>/paddle</w:t>
      </w:r>
      <w:r>
        <w:rPr>
          <w:rFonts w:eastAsia="等线" w:ascii="Arial" w:cs="Arial" w:hAnsi="Arial"/>
          <w:sz w:val="22"/>
        </w:rPr>
        <w:t xml:space="preserve"> 目录。</w:t>
      </w:r>
    </w:p>
    <w:p>
      <w:pPr>
        <w:spacing w:before="120" w:after="120" w:line="288" w:lineRule="auto"/>
        <w:ind w:left="0"/>
        <w:jc w:val="left"/>
      </w:pPr>
      <w:r>
        <w:rPr>
          <w:rFonts w:eastAsia="等线" w:ascii="Arial" w:cs="Arial" w:hAnsi="Arial"/>
          <w:sz w:val="22"/>
        </w:rPr>
        <w:t>若您使用的 Docker 版本 &gt;= 19.03，请执行：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对于 CPU 用户</w:t>
              <w:br/>
              <w:t>docker run --name paddlex -v $PWD:/paddle --shm-size=8g --network=host -it registry.baidubce.com/paddlex/paddlex:paddlex3.0.0b1-paddlepaddle3.0.0b1-cpu /bin/bash</w:t>
              <w:br/>
              <w:br/>
              <w:t># 对于 GPU 用户</w:t>
              <w:br/>
              <w:t># 对于 CUDA11.8 用户</w:t>
              <w:br/>
              <w:t>docker run --gpus all --name paddlex -v $PWD:/paddle --shm-size=8g --network=host -it registry.baidubce.com/paddlex/paddlex:paddlex3.0.0b1-paddlepaddle3.0.0b1-gpu-cuda11.8-cudnn8.6-trt8.5 /bin/bash</w:t>
              <w:br/>
              <w:br/>
              <w:t># 对于 CUDA12.3 用户</w:t>
              <w:br/>
            </w:r>
            <w:r>
              <w:rPr>
                <w:rFonts w:eastAsia="Consolas" w:ascii="Consolas" w:cs="Consolas" w:hAnsi="Consolas"/>
                <w:sz w:val="22"/>
              </w:rPr>
              <w:t>docker run --gpus all --name paddlex -v $PWD:/paddle --shm-size=8g --network=host -it registry.baidubce.com/paddlex/paddlex:paddlex3.0.0b1-paddlepaddle3.0.0b1-gpu-cuda12.3-cudnn9.0-trt8.6 /bin/bash</w:t>
            </w:r>
          </w:p>
        </w:tc>
      </w:tr>
    </w:tbl>
    <w:p>
      <w:pPr>
        <w:numPr>
          <w:numId w:val="214"/>
        </w:numPr>
        <w:spacing w:before="120" w:after="120" w:line="288" w:lineRule="auto"/>
        <w:ind w:left="0"/>
        <w:jc w:val="left"/>
      </w:pPr>
      <w:r>
        <w:rPr>
          <w:rFonts w:eastAsia="等线" w:ascii="Arial" w:cs="Arial" w:hAnsi="Arial"/>
          <w:sz w:val="22"/>
        </w:rPr>
        <w:t>若您使用的 Docker 版本 &lt;= 19.03 但 &gt;= 17.06，请执行：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对于 CPU 用户</w:t>
              <w:br/>
              <w:t>docker run --name paddlex -v $PWD:/paddle --shm-size=8g --network=host -it registry.baidubce.com/paddlex/paddlex:paddlex3.0.0b1-paddlepaddle3.0.0b1-cpu /bin/bash</w:t>
              <w:br/>
              <w:br/>
              <w:t># 对于 GPU 用户</w:t>
              <w:br/>
              <w:t># 对于 CUDA11.8 用户</w:t>
              <w:br/>
              <w:t>nvidia-docker run --name paddlex -v $PWD:/paddle --shm-size=8g --network=host -it registry.baidubce.com/paddlex/paddlex:paddlex3.0.0b1-paddlepaddle3.0.0b1-gpu-cuda11.8-cudnn8.6-trt8.5 /bin/bash</w:t>
              <w:br/>
              <w:br/>
              <w:t># 对于 CUDA12.3 用户</w:t>
              <w:br/>
            </w:r>
            <w:r>
              <w:rPr>
                <w:rFonts w:eastAsia="Consolas" w:ascii="Consolas" w:cs="Consolas" w:hAnsi="Consolas"/>
                <w:sz w:val="22"/>
              </w:rPr>
              <w:t>nvidia-docker run --name paddlex -v $PWD:/paddle --shm-size=8g --network=host -it registry.baidubce.com/paddlex/paddlex:paddlex3.0.0b1-paddlepaddle3.0.0b1-gpu-cuda12.3-cudnn9.0-trt8.6 /bin/bash</w:t>
            </w:r>
          </w:p>
        </w:tc>
      </w:tr>
    </w:tbl>
    <w:p>
      <w:pPr>
        <w:numPr>
          <w:numId w:val="215"/>
        </w:numPr>
        <w:spacing w:before="120" w:after="120" w:line="288" w:lineRule="auto"/>
        <w:ind w:left="0"/>
        <w:jc w:val="left"/>
      </w:pPr>
      <w:r>
        <w:rPr>
          <w:rFonts w:eastAsia="等线" w:ascii="Arial" w:cs="Arial" w:hAnsi="Arial"/>
          <w:sz w:val="22"/>
        </w:rPr>
        <w:t>若您使用的 Docker 版本 &lt;= 17.06，请升级 Docker 版本。</w:t>
      </w:r>
    </w:p>
    <w:p>
      <w:pPr>
        <w:numPr>
          <w:numId w:val="216"/>
        </w:numPr>
        <w:spacing w:before="120" w:after="120" w:line="288" w:lineRule="auto"/>
        <w:ind w:left="0"/>
        <w:jc w:val="left"/>
      </w:pPr>
      <w:r>
        <w:rPr>
          <w:rFonts w:eastAsia="等线" w:ascii="Arial" w:cs="Arial" w:hAnsi="Arial"/>
          <w:sz w:val="22"/>
        </w:rPr>
        <w:t xml:space="preserve">若您想更深入了解 Docker 的原理或使用方式，请参考 </w:t>
      </w:r>
      <w:hyperlink r:id="rId20">
        <w:r>
          <w:rPr>
            <w:rFonts w:eastAsia="等线" w:ascii="Arial" w:cs="Arial" w:hAnsi="Arial"/>
            <w:color w:val="3370ff"/>
            <w:sz w:val="22"/>
          </w:rPr>
          <w:t>Docker官方网站</w:t>
        </w:r>
      </w:hyperlink>
      <w:r>
        <w:rPr>
          <w:rFonts w:eastAsia="等线" w:ascii="Arial" w:cs="Arial" w:hAnsi="Arial"/>
          <w:sz w:val="22"/>
        </w:rPr>
        <w:t xml:space="preserve"> 或 </w:t>
      </w:r>
      <w:hyperlink r:id="rId21">
        <w:r>
          <w:rPr>
            <w:rFonts w:eastAsia="等线" w:ascii="Arial" w:cs="Arial" w:hAnsi="Arial"/>
            <w:color w:val="3370ff"/>
            <w:sz w:val="22"/>
          </w:rPr>
          <w:t>Docker官方教程</w:t>
        </w:r>
      </w:hyperlink>
      <w:r>
        <w:rPr>
          <w:rFonts w:eastAsia="等线" w:ascii="Arial" w:cs="Arial" w:hAnsi="Arial"/>
          <w:sz w:val="22"/>
        </w:rPr>
        <w:t>。</w:t>
      </w:r>
    </w:p>
    <w:p>
      <w:pPr>
        <w:pStyle w:val="5"/>
        <w:spacing w:before="240" w:after="120" w:line="288" w:lineRule="auto"/>
        <w:ind w:left="0"/>
        <w:jc w:val="left"/>
        <w:outlineLvl w:val="4"/>
      </w:pPr>
      <w:bookmarkStart w:name="heading_51" w:id="51"/>
      <w:r>
        <w:rPr>
          <w:rFonts w:eastAsia="等线" w:ascii="Arial" w:cs="Arial" w:hAnsi="Arial"/>
          <w:b w:val="true"/>
          <w:sz w:val="24"/>
        </w:rPr>
        <w:t>2.2 自定义方式安装PaddleX</w:t>
      </w:r>
      <w:bookmarkEnd w:id="51"/>
    </w:p>
    <w:p>
      <w:pPr>
        <w:spacing w:before="120" w:after="120" w:line="288" w:lineRule="auto"/>
        <w:ind w:left="0"/>
        <w:jc w:val="left"/>
      </w:pPr>
      <w:r>
        <w:rPr>
          <w:rFonts w:eastAsia="等线" w:ascii="Arial" w:cs="Arial" w:hAnsi="Arial"/>
          <w:sz w:val="22"/>
        </w:rPr>
        <w:t>在安装之前，请确保您已经参考[PaddlePaddle本地安装教程](paddlepaddle_install.md)完成的本地安装。</w:t>
      </w:r>
    </w:p>
    <w:p>
      <w:pPr>
        <w:spacing w:before="120" w:after="120" w:line="288" w:lineRule="auto"/>
        <w:ind w:left="0"/>
        <w:jc w:val="left"/>
      </w:pPr>
    </w:p>
    <w:p>
      <w:pPr>
        <w:pStyle w:val="6"/>
        <w:spacing w:before="240" w:after="120" w:line="288" w:lineRule="auto"/>
        <w:ind w:left="0"/>
        <w:jc w:val="left"/>
        <w:outlineLvl w:val="5"/>
      </w:pPr>
      <w:bookmarkStart w:name="heading_52" w:id="52"/>
      <w:r>
        <w:rPr>
          <w:rFonts w:eastAsia="等线" w:ascii="Arial" w:cs="Arial" w:hAnsi="Arial"/>
          <w:b w:val="true"/>
          <w:sz w:val="24"/>
        </w:rPr>
        <w:t>2.2.1 获取 PaddleX 源码（推荐）</w:t>
      </w:r>
      <w:bookmarkEnd w:id="52"/>
    </w:p>
    <w:p>
      <w:pPr>
        <w:spacing w:before="120" w:after="120" w:line="288" w:lineRule="auto"/>
        <w:ind w:left="0"/>
        <w:jc w:val="left"/>
      </w:pPr>
      <w:r>
        <w:rPr>
          <w:rFonts w:eastAsia="等线" w:ascii="Arial" w:cs="Arial" w:hAnsi="Arial"/>
          <w:sz w:val="22"/>
        </w:rPr>
        <w:t>接下来，请使用以下命令从 GitHub 获取 PaddleX 最新源码：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git clone https://github.com/PaddlePaddle/PaddleX.git</w:t>
            </w:r>
          </w:p>
        </w:tc>
      </w:tr>
    </w:tbl>
    <w:p>
      <w:pPr>
        <w:spacing w:before="120" w:after="120" w:line="288" w:lineRule="auto"/>
        <w:ind w:left="0"/>
        <w:jc w:val="left"/>
      </w:pPr>
      <w:r>
        <w:rPr>
          <w:rFonts w:eastAsia="等线" w:ascii="Arial" w:cs="Arial" w:hAnsi="Arial"/>
          <w:sz w:val="22"/>
        </w:rPr>
        <w:t>如果访问 GitHub 网速较慢，可以从 Gitee 下载，命令如下：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git clone https://gitee.com/paddlepaddle/PaddleX.git</w:t>
            </w:r>
          </w:p>
        </w:tc>
      </w:tr>
    </w:tbl>
    <w:p>
      <w:pPr>
        <w:pStyle w:val="6"/>
        <w:spacing w:before="240" w:after="120" w:line="288" w:lineRule="auto"/>
        <w:ind w:left="0"/>
        <w:jc w:val="left"/>
        <w:outlineLvl w:val="5"/>
      </w:pPr>
      <w:bookmarkStart w:name="heading_53" w:id="53"/>
      <w:r>
        <w:rPr>
          <w:rFonts w:eastAsia="等线" w:ascii="Arial" w:cs="Arial" w:hAnsi="Arial"/>
          <w:b w:val="true"/>
          <w:sz w:val="24"/>
        </w:rPr>
        <w:t>2.2.2 安装PaddleX</w:t>
      </w:r>
      <w:bookmarkEnd w:id="53"/>
    </w:p>
    <w:p>
      <w:pPr>
        <w:spacing w:before="120" w:after="120" w:line="288" w:lineRule="auto"/>
        <w:ind w:left="0"/>
        <w:jc w:val="left"/>
      </w:pPr>
      <w:r>
        <w:rPr>
          <w:rFonts w:eastAsia="等线" w:ascii="Arial" w:cs="Arial" w:hAnsi="Arial"/>
          <w:sz w:val="22"/>
        </w:rPr>
        <w:t>获取 PaddleX 最新源码之后，您可以选择Wheel包安装模式或插件安装模式。</w:t>
      </w:r>
    </w:p>
    <w:p>
      <w:pPr>
        <w:numPr>
          <w:numId w:val="217"/>
        </w:numPr>
        <w:spacing w:before="120" w:after="120" w:line="288" w:lineRule="auto"/>
        <w:ind w:left="0"/>
        <w:jc w:val="left"/>
      </w:pPr>
      <w:r>
        <w:rPr>
          <w:rFonts w:eastAsia="等线" w:ascii="Arial" w:cs="Arial" w:hAnsi="Arial"/>
          <w:b w:val="true"/>
          <w:sz w:val="22"/>
        </w:rPr>
        <w:t>若您选择Wheel包安装模式</w:t>
      </w:r>
      <w:r>
        <w:rPr>
          <w:rFonts w:eastAsia="等线" w:ascii="Arial" w:cs="Arial" w:hAnsi="Arial"/>
          <w:sz w:val="22"/>
        </w:rPr>
        <w:t>，请执行以下命令：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PaddleX</w:t>
              <w:br/>
              <w:br/>
              <w:t># 安装 PaddleX whl</w:t>
              <w:br/>
              <w:t># -e：以可编辑模式安装，当前项目的代码更改，都会直接作用到已经安装的 PaddleX Wheel</w:t>
              <w:br/>
            </w:r>
            <w:r>
              <w:rPr>
                <w:rFonts w:eastAsia="Consolas" w:ascii="Consolas" w:cs="Consolas" w:hAnsi="Consolas"/>
                <w:sz w:val="22"/>
              </w:rPr>
              <w:t>pip install -e .</w:t>
            </w:r>
          </w:p>
        </w:tc>
      </w:tr>
    </w:tbl>
    <w:p>
      <w:pPr>
        <w:numPr>
          <w:numId w:val="218"/>
        </w:numPr>
        <w:spacing w:before="120" w:after="120" w:line="288" w:lineRule="auto"/>
        <w:ind w:left="0"/>
        <w:jc w:val="left"/>
      </w:pPr>
      <w:r>
        <w:rPr>
          <w:rFonts w:eastAsia="等线" w:ascii="Arial" w:cs="Arial" w:hAnsi="Arial"/>
          <w:b w:val="true"/>
          <w:sz w:val="22"/>
        </w:rPr>
        <w:t>若您选择插件安装模式</w:t>
      </w:r>
      <w:r>
        <w:rPr>
          <w:rFonts w:eastAsia="等线" w:ascii="Arial" w:cs="Arial" w:hAnsi="Arial"/>
          <w:sz w:val="22"/>
        </w:rPr>
        <w:t>，并且您需要的插件名称为 PaddleXXX（可以有多个），请执行以下命令：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PaddleX</w:t>
              <w:br/>
              <w:br/>
              <w:t># 安装 PaddleX whl</w:t>
              <w:br/>
              <w:t># -e：以可编辑模式安装，当前项目的代码更改，都会直接作用到已经安装的 PaddleX Wheel</w:t>
              <w:br/>
              <w:t>pip install -e .</w:t>
              <w:br/>
              <w:br/>
              <w:t># 安装 PaddleX 插件</w:t>
              <w:br/>
            </w:r>
            <w:r>
              <w:rPr>
                <w:rFonts w:eastAsia="Consolas" w:ascii="Consolas" w:cs="Consolas" w:hAnsi="Consolas"/>
                <w:sz w:val="22"/>
              </w:rPr>
              <w:t>paddlex --install PaddleXXX</w:t>
            </w:r>
          </w:p>
        </w:tc>
      </w:tr>
    </w:tbl>
    <w:p>
      <w:pPr>
        <w:spacing w:before="120" w:after="120" w:line="288" w:lineRule="auto"/>
        <w:ind w:left="0"/>
        <w:jc w:val="left"/>
      </w:pPr>
      <w:r>
        <w:rPr>
          <w:rFonts w:eastAsia="等线" w:ascii="Arial" w:cs="Arial" w:hAnsi="Arial"/>
          <w:sz w:val="22"/>
        </w:rPr>
        <w:t>例如，您需要安装PaddleOCR、PaddleClas插件，则需要执行如下命令安装插件：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安装 PaddleOCR、PaddleClas 插件</w:t>
              <w:br/>
            </w:r>
            <w:r>
              <w:rPr>
                <w:rFonts w:eastAsia="Consolas" w:ascii="Consolas" w:cs="Consolas" w:hAnsi="Consolas"/>
                <w:sz w:val="22"/>
              </w:rPr>
              <w:t>paddlex --install PaddleOCR PaddleClas</w:t>
            </w:r>
          </w:p>
        </w:tc>
      </w:tr>
    </w:tbl>
    <w:p>
      <w:pPr>
        <w:spacing w:before="120" w:after="120" w:line="288" w:lineRule="auto"/>
        <w:ind w:left="0"/>
        <w:jc w:val="left"/>
      </w:pPr>
      <w:r>
        <w:rPr>
          <w:rFonts w:eastAsia="等线" w:ascii="Arial" w:cs="Arial" w:hAnsi="Arial"/>
          <w:sz w:val="22"/>
        </w:rPr>
        <w:t>若您需要安装全部插件，则无需填写具体插件名称，只需执行如下命令：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安装 PaddleX 全部插件</w:t>
              <w:br/>
            </w:r>
            <w:r>
              <w:rPr>
                <w:rFonts w:eastAsia="Consolas" w:ascii="Consolas" w:cs="Consolas" w:hAnsi="Consolas"/>
                <w:sz w:val="22"/>
              </w:rPr>
              <w:t>paddlex --install</w:t>
            </w:r>
          </w:p>
        </w:tc>
      </w:tr>
    </w:tbl>
    <w:p>
      <w:pPr>
        <w:spacing w:before="120" w:after="120" w:line="288" w:lineRule="auto"/>
        <w:ind w:left="0"/>
        <w:jc w:val="left"/>
      </w:pPr>
      <w:r>
        <w:rPr>
          <w:rFonts w:eastAsia="等线" w:ascii="Arial" w:cs="Arial" w:hAnsi="Arial"/>
          <w:sz w:val="22"/>
        </w:rPr>
        <w:t>插件的默认克隆源为  github.com，同时也支持 gitee.com 克隆源，您可以通过</w:t>
      </w:r>
      <w:r>
        <w:rPr>
          <w:rFonts w:eastAsia="Consolas" w:ascii="Consolas" w:cs="Consolas" w:hAnsi="Consolas"/>
          <w:sz w:val="22"/>
          <w:shd w:fill="EFF0F1"/>
        </w:rPr>
        <w:t>--platform</w:t>
      </w:r>
      <w:r>
        <w:rPr>
          <w:rFonts w:eastAsia="等线" w:ascii="Arial" w:cs="Arial" w:hAnsi="Arial"/>
          <w:sz w:val="22"/>
        </w:rPr>
        <w:t xml:space="preserve"> 指定克隆源。</w:t>
      </w:r>
    </w:p>
    <w:p>
      <w:pPr>
        <w:spacing w:before="120" w:after="120" w:line="288" w:lineRule="auto"/>
        <w:ind w:left="0"/>
        <w:jc w:val="left"/>
      </w:pPr>
      <w:r>
        <w:rPr>
          <w:rFonts w:eastAsia="等线" w:ascii="Arial" w:cs="Arial" w:hAnsi="Arial"/>
          <w:sz w:val="22"/>
        </w:rPr>
        <w:t>例如，您需要使用 gitee.com 克隆源安装全部PaddleX插件，只需执行如下命令：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安装 PaddleX 插件</w:t>
              <w:br/>
            </w:r>
            <w:r>
              <w:rPr>
                <w:rFonts w:eastAsia="Consolas" w:ascii="Consolas" w:cs="Consolas" w:hAnsi="Consolas"/>
                <w:sz w:val="22"/>
              </w:rPr>
              <w:t>paddlex --install --platform gitee.com</w:t>
            </w:r>
          </w:p>
        </w:tc>
      </w:tr>
    </w:tbl>
    <w:p>
      <w:pPr>
        <w:spacing w:before="120" w:after="120" w:line="288" w:lineRule="auto"/>
        <w:ind w:left="0"/>
        <w:jc w:val="left"/>
      </w:pPr>
      <w:r>
        <w:rPr>
          <w:rFonts w:eastAsia="等线" w:ascii="Arial" w:cs="Arial" w:hAnsi="Arial"/>
          <w:sz w:val="22"/>
        </w:rPr>
        <w:t>安装完成后，将会有如下提示：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All packages are installed.</w:t>
            </w:r>
          </w:p>
        </w:tc>
      </w:tr>
    </w:tbl>
    <w:p>
      <w:pPr>
        <w:pStyle w:val="2"/>
        <w:spacing w:before="320" w:after="120" w:line="288" w:lineRule="auto"/>
        <w:ind w:left="0"/>
        <w:jc w:val="left"/>
        <w:outlineLvl w:val="1"/>
      </w:pPr>
      <w:bookmarkStart w:name="heading_54" w:id="54"/>
      <w:r>
        <w:rPr>
          <w:rFonts w:eastAsia="等线" w:ascii="Arial" w:cs="Arial" w:hAnsi="Arial"/>
          <w:b w:val="true"/>
          <w:sz w:val="32"/>
        </w:rPr>
        <w:t>数据标注 PPOCRLabelv2</w:t>
      </w:r>
      <w:bookmarkEnd w:id="54"/>
    </w:p>
    <w:p>
      <w:pPr>
        <w:spacing w:before="120" w:after="120" w:line="288" w:lineRule="auto"/>
        <w:ind w:left="0"/>
        <w:jc w:val="left"/>
      </w:pPr>
      <w:r>
        <w:rPr>
          <w:rFonts w:eastAsia="等线" w:ascii="Arial" w:cs="Arial" w:hAnsi="Arial"/>
          <w:sz w:val="22"/>
        </w:rPr>
        <w:t>PPOCRLabel是一款适用于OCR领域的半自动化图形标注工具，内置PP-OCR模型对数据自动标注和重新识别。使用Python3和PyQT5编写，支持矩形框标注、表格标注、不规则文本标注、关键信息标注模式，导出格式可直接用于PaddleOCR检测和识别模型的训练。</w:t>
      </w:r>
    </w:p>
    <w:p>
      <w:pPr>
        <w:pStyle w:val="3"/>
        <w:spacing w:before="300" w:after="120" w:line="288" w:lineRule="auto"/>
        <w:ind w:left="0"/>
        <w:jc w:val="left"/>
        <w:outlineLvl w:val="2"/>
      </w:pPr>
      <w:bookmarkStart w:name="heading_55" w:id="55"/>
      <w:r>
        <w:rPr>
          <w:rFonts w:eastAsia="等线" w:ascii="Arial" w:cs="Arial" w:hAnsi="Arial"/>
          <w:b w:val="true"/>
          <w:sz w:val="30"/>
        </w:rPr>
        <w:t>1. 安装与运行</w:t>
      </w:r>
      <w:bookmarkEnd w:id="55"/>
    </w:p>
    <w:p>
      <w:pPr>
        <w:pStyle w:val="4"/>
        <w:spacing w:before="260" w:after="120" w:line="288" w:lineRule="auto"/>
        <w:ind w:left="0"/>
        <w:jc w:val="left"/>
        <w:outlineLvl w:val="3"/>
      </w:pPr>
      <w:bookmarkStart w:name="heading_56" w:id="56"/>
      <w:r>
        <w:rPr>
          <w:rFonts w:eastAsia="等线" w:ascii="Arial" w:cs="Arial" w:hAnsi="Arial"/>
          <w:b w:val="true"/>
          <w:sz w:val="28"/>
        </w:rPr>
        <w:t>1.1 安装PaddlePaddle</w:t>
      </w:r>
      <w:bookmarkEnd w:id="56"/>
    </w:p>
    <w:p>
      <w:pPr>
        <w:spacing w:before="120" w:after="120" w:line="288" w:lineRule="auto"/>
        <w:ind w:left="0"/>
        <w:jc w:val="left"/>
      </w:pPr>
      <w:r>
        <w:rPr>
          <w:rFonts w:eastAsia="等线" w:ascii="Arial" w:cs="Arial" w:hAnsi="Arial"/>
          <w:sz w:val="22"/>
        </w:rPr>
        <w:t>参考：</w:t>
      </w:r>
      <w:hyperlink r:id="rId22">
        <w:r>
          <w:rPr>
            <w:rFonts w:eastAsia="等线" w:ascii="Arial" w:cs="Arial" w:hAnsi="Arial"/>
            <w:color w:val="3370ff"/>
            <w:sz w:val="22"/>
          </w:rPr>
          <w:t>PaddleXOCR技术评审</w:t>
        </w:r>
      </w:hyperlink>
    </w:p>
    <w:p>
      <w:pPr>
        <w:pStyle w:val="4"/>
        <w:spacing w:before="260" w:after="120" w:line="288" w:lineRule="auto"/>
        <w:ind w:left="0"/>
        <w:jc w:val="left"/>
        <w:outlineLvl w:val="3"/>
      </w:pPr>
      <w:bookmarkStart w:name="heading_57" w:id="57"/>
      <w:r>
        <w:rPr>
          <w:rFonts w:eastAsia="等线" w:ascii="Arial" w:cs="Arial" w:hAnsi="Arial"/>
          <w:b w:val="true"/>
          <w:sz w:val="28"/>
        </w:rPr>
        <w:t>1.2 安装与运行PPOCRLabel</w:t>
      </w:r>
      <w:bookmarkEnd w:id="57"/>
    </w:p>
    <w:p>
      <w:pPr>
        <w:spacing w:before="120" w:after="120" w:line="288" w:lineRule="auto"/>
        <w:ind w:left="0"/>
        <w:jc w:val="left"/>
      </w:pPr>
      <w:r>
        <w:rPr>
          <w:rFonts w:eastAsia="等线" w:ascii="Arial" w:cs="Arial" w:hAnsi="Arial"/>
          <w:sz w:val="22"/>
        </w:rPr>
        <w:t>PPOCRLabel可通过whl包与Python脚本两种方式启动，whl包形式启动更加方便，python脚本启动便于二次开发</w:t>
      </w:r>
    </w:p>
    <w:p>
      <w:pPr>
        <w:pStyle w:val="5"/>
        <w:spacing w:before="240" w:after="120" w:line="288" w:lineRule="auto"/>
        <w:ind w:left="0"/>
        <w:jc w:val="left"/>
        <w:outlineLvl w:val="4"/>
      </w:pPr>
      <w:bookmarkStart w:name="heading_58" w:id="58"/>
      <w:r>
        <w:rPr>
          <w:rFonts w:eastAsia="等线" w:ascii="Arial" w:cs="Arial" w:hAnsi="Arial"/>
          <w:b w:val="true"/>
          <w:sz w:val="24"/>
        </w:rPr>
        <w:t>1.2.1 通过whl包安装与运行</w:t>
      </w:r>
      <w:bookmarkEnd w:id="58"/>
    </w:p>
    <w:p>
      <w:pPr>
        <w:pStyle w:val="6"/>
        <w:spacing w:before="240" w:after="120" w:line="288" w:lineRule="auto"/>
        <w:ind w:left="0"/>
        <w:jc w:val="left"/>
        <w:outlineLvl w:val="5"/>
      </w:pPr>
      <w:bookmarkStart w:name="heading_59" w:id="59"/>
      <w:r>
        <w:rPr>
          <w:rFonts w:eastAsia="等线" w:ascii="Arial" w:cs="Arial" w:hAnsi="Arial"/>
          <w:b w:val="true"/>
          <w:sz w:val="24"/>
        </w:rPr>
        <w:t>Windows</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PPOCRLabel  # 安装</w:t>
              <w:br/>
              <w:br/>
              <w:t># 选择标签模式来启动</w:t>
              <w:br/>
              <w:t>PPOCRLabel --lang ch  # 启动【普通模式】，用于打【检测+识别】场景的标签</w:t>
              <w:br/>
            </w:r>
            <w:r>
              <w:rPr>
                <w:rFonts w:eastAsia="Consolas" w:ascii="Consolas" w:cs="Consolas" w:hAnsi="Consolas"/>
                <w:sz w:val="22"/>
              </w:rPr>
              <w:t>PPOCRLabel --lang ch --kie True  # 启动 【KIE 模式】，用于打【检测+识别+关键字提取】场景的标签</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注意：通过whl包安装PPOCRLabel会自动下载 </w:t>
            </w:r>
            <w:r>
              <w:rPr>
                <w:rFonts w:eastAsia="Consolas" w:ascii="Consolas" w:cs="Consolas" w:hAnsi="Consolas"/>
                <w:color w:val="646a73"/>
                <w:sz w:val="22"/>
                <w:shd w:fill="EFF0F1"/>
              </w:rPr>
              <w:t>paddleocr</w:t>
            </w:r>
            <w:r>
              <w:rPr>
                <w:rFonts w:eastAsia="等线" w:ascii="Arial" w:cs="Arial" w:hAnsi="Arial"/>
                <w:color w:val="646a73"/>
                <w:sz w:val="22"/>
              </w:rPr>
              <w:t xml:space="preserve"> whl包，其中shapely依赖可能会出现 </w:t>
            </w:r>
            <w:r>
              <w:rPr>
                <w:rFonts w:eastAsia="Consolas" w:ascii="Consolas" w:cs="Consolas" w:hAnsi="Consolas"/>
                <w:color w:val="646a73"/>
                <w:sz w:val="22"/>
                <w:shd w:fill="EFF0F1"/>
              </w:rPr>
              <w:t>[winRrror 126] 找不到指定模块的问题。</w:t>
            </w:r>
            <w:r>
              <w:rPr>
                <w:rFonts w:eastAsia="等线" w:ascii="Arial" w:cs="Arial" w:hAnsi="Arial"/>
                <w:color w:val="646a73"/>
                <w:sz w:val="22"/>
              </w:rPr>
              <w:t xml:space="preserve"> 的错误，建议从</w:t>
            </w:r>
            <w:hyperlink r:id="rId23">
              <w:r>
                <w:rPr>
                  <w:rFonts w:eastAsia="等线" w:ascii="Arial" w:cs="Arial" w:hAnsi="Arial"/>
                  <w:color w:val="3370ff"/>
                  <w:sz w:val="22"/>
                </w:rPr>
                <w:t>这里</w:t>
              </w:r>
            </w:hyperlink>
            <w:r>
              <w:rPr>
                <w:rFonts w:eastAsia="等线" w:ascii="Arial" w:cs="Arial" w:hAnsi="Arial"/>
                <w:color w:val="646a73"/>
                <w:sz w:val="22"/>
              </w:rPr>
              <w:t>下载并安装</w:t>
            </w:r>
          </w:p>
        </w:tc>
      </w:tr>
    </w:tbl>
    <w:p>
      <w:pPr>
        <w:pStyle w:val="6"/>
        <w:spacing w:before="240" w:after="120" w:line="288" w:lineRule="auto"/>
        <w:ind w:left="0"/>
        <w:jc w:val="left"/>
        <w:outlineLvl w:val="5"/>
      </w:pPr>
      <w:bookmarkStart w:name="heading_60" w:id="60"/>
      <w:r>
        <w:rPr>
          <w:rFonts w:eastAsia="等线" w:ascii="Arial" w:cs="Arial" w:hAnsi="Arial"/>
          <w:b w:val="true"/>
          <w:sz w:val="24"/>
        </w:rPr>
        <w:t>Ubuntu Linux</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pip3 install PPOCRLabel</w:t>
              <w:br/>
              <w:t>pip3 install trash-cli</w:t>
              <w:br/>
              <w:br/>
              <w:t># 选择标签模式来启动</w:t>
              <w:br/>
              <w:t>PPOCRLabel --lang ch  # 启动【普通模式】，用于打【检测+识别】场景的标签</w:t>
              <w:br/>
            </w:r>
            <w:r>
              <w:rPr>
                <w:rFonts w:eastAsia="Consolas" w:ascii="Consolas" w:cs="Consolas" w:hAnsi="Consolas"/>
                <w:sz w:val="22"/>
              </w:rPr>
              <w:t>PPOCRLabel --lang ch --kie True  # 启动 【KIE 模式】，用于打【检测+识别+关键字提取】场景的标签</w:t>
            </w:r>
          </w:p>
        </w:tc>
      </w:tr>
    </w:tbl>
    <w:p>
      <w:pPr>
        <w:pStyle w:val="6"/>
        <w:spacing w:before="240" w:after="120" w:line="288" w:lineRule="auto"/>
        <w:ind w:left="0"/>
        <w:jc w:val="left"/>
        <w:outlineLvl w:val="5"/>
      </w:pPr>
      <w:bookmarkStart w:name="heading_61" w:id="61"/>
      <w:r>
        <w:rPr>
          <w:rFonts w:eastAsia="等线" w:ascii="Arial" w:cs="Arial" w:hAnsi="Arial"/>
          <w:b w:val="true"/>
          <w:sz w:val="24"/>
        </w:rPr>
        <w:t>MacOS</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pip3 install PPOCRLabel</w:t>
              <w:br/>
              <w:t>pip3 install opencv-contrib-python-headless==4.2.0.32 # 如果下载过慢请添加"-i https://mirror.baidu.com/pypi/simple"</w:t>
              <w:br/>
              <w:br/>
              <w:t># 选择标签模式来启动</w:t>
              <w:br/>
              <w:t>PPOCRLabel --lang ch  # 启动【普通模式】，用于打【检测+识别】场景的标签</w:t>
              <w:br/>
            </w:r>
            <w:r>
              <w:rPr>
                <w:rFonts w:eastAsia="Consolas" w:ascii="Consolas" w:cs="Consolas" w:hAnsi="Consolas"/>
                <w:sz w:val="22"/>
              </w:rPr>
              <w:t>PPOCRLabel --lang ch --kie True  # 启动 【KIE 模式】，用于打【检测+识别+关键字提取】场景的标签</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如果上述安装出现问题，可以参考3.6节 错误提示</w:t>
            </w:r>
          </w:p>
        </w:tc>
      </w:tr>
    </w:tbl>
    <w:p>
      <w:pPr>
        <w:pStyle w:val="5"/>
        <w:spacing w:before="240" w:after="120" w:line="288" w:lineRule="auto"/>
        <w:ind w:left="0"/>
        <w:jc w:val="left"/>
        <w:outlineLvl w:val="4"/>
      </w:pPr>
      <w:bookmarkStart w:name="heading_62" w:id="62"/>
      <w:r>
        <w:rPr>
          <w:rFonts w:eastAsia="等线" w:ascii="Arial" w:cs="Arial" w:hAnsi="Arial"/>
          <w:b w:val="true"/>
          <w:sz w:val="24"/>
        </w:rPr>
        <w:t>1.2.2 通过Python脚本运行PPOCRLabel</w:t>
      </w:r>
      <w:bookmarkEnd w:id="62"/>
    </w:p>
    <w:p>
      <w:pPr>
        <w:spacing w:before="120" w:after="120" w:line="288" w:lineRule="auto"/>
        <w:ind w:left="0"/>
        <w:jc w:val="left"/>
      </w:pPr>
      <w:r>
        <w:rPr>
          <w:rFonts w:eastAsia="等线" w:ascii="Arial" w:cs="Arial" w:hAnsi="Arial"/>
          <w:sz w:val="22"/>
        </w:rPr>
        <w:t>如果您对PPOCRLabel文件有所更改（例如指定新的内置模型），通过Python脚本运行会更加方便的看到更改的结果。如果仍然需要通过whl包启动，则需要先卸载当前环境中的whl包，然后参考下节重新编译whl包。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./PPOCRLabel  # 切换到PPOCRLabel目录</w:t>
              <w:br/>
            </w:r>
            <w:r>
              <w:rPr>
                <w:rFonts w:eastAsia="Consolas" w:ascii="Consolas" w:cs="Consolas" w:hAnsi="Consolas"/>
                <w:sz w:val="22"/>
              </w:rPr>
              <w:t>python PPOCRLabel.py --lang ch</w:t>
            </w:r>
          </w:p>
        </w:tc>
      </w:tr>
    </w:tbl>
    <w:p>
      <w:pPr>
        <w:pStyle w:val="5"/>
        <w:spacing w:before="240" w:after="120" w:line="288" w:lineRule="auto"/>
        <w:ind w:left="0"/>
        <w:jc w:val="left"/>
        <w:outlineLvl w:val="4"/>
      </w:pPr>
      <w:bookmarkStart w:name="heading_63" w:id="63"/>
      <w:r>
        <w:rPr>
          <w:rFonts w:eastAsia="等线" w:ascii="Arial" w:cs="Arial" w:hAnsi="Arial"/>
          <w:b w:val="true"/>
          <w:sz w:val="24"/>
        </w:rPr>
        <w:t>1.2.3 本地构建whl包并安装</w:t>
      </w:r>
      <w:bookmarkEnd w:id="63"/>
    </w:p>
    <w:p>
      <w:pPr>
        <w:spacing w:before="120" w:after="120" w:line="288" w:lineRule="auto"/>
        <w:ind w:left="0"/>
        <w:jc w:val="left"/>
      </w:pPr>
      <w:r>
        <w:rPr>
          <w:rFonts w:eastAsia="等线" w:ascii="Arial" w:cs="Arial" w:hAnsi="Arial"/>
          <w:sz w:val="22"/>
        </w:rPr>
        <w:t xml:space="preserve">编译与安装新的whl包，其中0.0.0为版本号，可在 </w:t>
      </w:r>
      <w:r>
        <w:rPr>
          <w:rFonts w:eastAsia="Consolas" w:ascii="Consolas" w:cs="Consolas" w:hAnsi="Consolas"/>
          <w:sz w:val="22"/>
          <w:shd w:fill="EFF0F1"/>
        </w:rPr>
        <w:t>setup.py</w:t>
      </w:r>
      <w:r>
        <w:rPr>
          <w:rFonts w:eastAsia="等线" w:ascii="Arial" w:cs="Arial" w:hAnsi="Arial"/>
          <w:sz w:val="22"/>
        </w:rPr>
        <w:t xml:space="preserve"> 中指定新版本。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./PPOCRLabel</w:t>
              <w:br/>
              <w:t>python3 setup.py bdist_wheel</w:t>
              <w:br/>
            </w:r>
            <w:r>
              <w:rPr>
                <w:rFonts w:eastAsia="Consolas" w:ascii="Consolas" w:cs="Consolas" w:hAnsi="Consolas"/>
                <w:sz w:val="22"/>
              </w:rPr>
              <w:t>pip3 install dist/PPOCRLabel-0.0.0-py2.py3-none-any.whl -i https://mirror.baidu.com/pypi/simple</w:t>
            </w:r>
          </w:p>
        </w:tc>
      </w:tr>
    </w:tbl>
    <w:p>
      <w:pPr>
        <w:pStyle w:val="3"/>
        <w:spacing w:before="300" w:after="120" w:line="288" w:lineRule="auto"/>
        <w:ind w:left="0"/>
        <w:jc w:val="left"/>
        <w:outlineLvl w:val="2"/>
      </w:pPr>
      <w:bookmarkStart w:name="heading_64" w:id="64"/>
      <w:r>
        <w:rPr>
          <w:rFonts w:eastAsia="等线" w:ascii="Arial" w:cs="Arial" w:hAnsi="Arial"/>
          <w:b w:val="true"/>
          <w:sz w:val="30"/>
        </w:rPr>
        <w:t>2. 使用</w:t>
      </w:r>
      <w:bookmarkEnd w:id="64"/>
    </w:p>
    <w:p>
      <w:pPr>
        <w:pStyle w:val="4"/>
        <w:spacing w:before="260" w:after="120" w:line="288" w:lineRule="auto"/>
        <w:ind w:left="0"/>
        <w:jc w:val="left"/>
        <w:outlineLvl w:val="3"/>
      </w:pPr>
      <w:bookmarkStart w:name="heading_65" w:id="65"/>
      <w:r>
        <w:rPr>
          <w:rFonts w:eastAsia="等线" w:ascii="Arial" w:cs="Arial" w:hAnsi="Arial"/>
          <w:b w:val="true"/>
          <w:sz w:val="28"/>
        </w:rPr>
        <w:t>2.1 操作步骤</w:t>
      </w:r>
      <w:bookmarkEnd w:id="6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如果您只需要标注文字信息和位置，推荐按照以下步骤展开：</w:t>
            </w:r>
          </w:p>
        </w:tc>
      </w:tr>
    </w:tbl>
    <w:p>
      <w:pPr>
        <w:numPr>
          <w:numId w:val="219"/>
        </w:numPr>
        <w:spacing w:before="120" w:after="120" w:line="288" w:lineRule="auto"/>
        <w:ind w:left="0"/>
        <w:jc w:val="left"/>
      </w:pPr>
      <w:r>
        <w:rPr>
          <w:rFonts w:eastAsia="等线" w:ascii="Arial" w:cs="Arial" w:hAnsi="Arial"/>
          <w:sz w:val="22"/>
        </w:rPr>
        <w:t>安装与运行：使用上述命令安装与运行程序。</w:t>
      </w:r>
    </w:p>
    <w:p>
      <w:pPr>
        <w:numPr>
          <w:numId w:val="220"/>
        </w:numPr>
        <w:spacing w:before="120" w:after="120" w:line="288" w:lineRule="auto"/>
        <w:ind w:left="0"/>
        <w:jc w:val="left"/>
      </w:pPr>
      <w:r>
        <w:rPr>
          <w:rFonts w:eastAsia="等线" w:ascii="Arial" w:cs="Arial" w:hAnsi="Arial"/>
          <w:sz w:val="22"/>
        </w:rPr>
        <w:t>打开文件夹：在菜单栏点击 “文件” - "打开目录" 选择待标记图片的文件夹&lt;sup&gt;[1]&lt;/sup&gt;.</w:t>
      </w:r>
    </w:p>
    <w:p>
      <w:pPr>
        <w:numPr>
          <w:numId w:val="221"/>
        </w:numPr>
        <w:spacing w:before="120" w:after="120" w:line="288" w:lineRule="auto"/>
        <w:ind w:left="0"/>
        <w:jc w:val="left"/>
      </w:pPr>
      <w:r>
        <w:rPr>
          <w:rFonts w:eastAsia="等线" w:ascii="Arial" w:cs="Arial" w:hAnsi="Arial"/>
          <w:sz w:val="22"/>
        </w:rPr>
        <w:t>自动标注：点击 ”自动标注“，使用PP-OCR超轻量模型对图片文件名前图片状态&lt;sup&gt;[2]&lt;/sup&gt;为 “X” 的图片进行自动标注。</w:t>
      </w:r>
    </w:p>
    <w:p>
      <w:pPr>
        <w:numPr>
          <w:numId w:val="222"/>
        </w:numPr>
        <w:spacing w:before="120" w:after="120" w:line="288" w:lineRule="auto"/>
        <w:ind w:left="0"/>
        <w:jc w:val="left"/>
      </w:pPr>
      <w:r>
        <w:rPr>
          <w:rFonts w:eastAsia="等线" w:ascii="Arial" w:cs="Arial" w:hAnsi="Arial"/>
          <w:sz w:val="22"/>
        </w:rPr>
        <w:t>手动标注：点击 “矩形标注”（推荐直接在英文模式下点击键盘中的 “W”)，用户可对当前图片中模型未检出的部分进行手动绘制标记框。点击键盘Q，则使用四点标注模式（或点击“编辑” - “四点标注”），用户依次点击4个点后，双击左键表示标注完成。</w:t>
      </w:r>
    </w:p>
    <w:p>
      <w:pPr>
        <w:numPr>
          <w:numId w:val="223"/>
        </w:numPr>
        <w:spacing w:before="120" w:after="120" w:line="288" w:lineRule="auto"/>
        <w:ind w:left="0"/>
        <w:jc w:val="left"/>
      </w:pPr>
      <w:r>
        <w:rPr>
          <w:rFonts w:eastAsia="等线" w:ascii="Arial" w:cs="Arial" w:hAnsi="Arial"/>
          <w:sz w:val="22"/>
        </w:rPr>
        <w:t>标记框绘制完成后，用户点击 “确认”，检测框会先被预分配一个 “待识别” 标签。</w:t>
      </w:r>
    </w:p>
    <w:p>
      <w:pPr>
        <w:numPr>
          <w:numId w:val="224"/>
        </w:numPr>
        <w:spacing w:before="120" w:after="120" w:line="288" w:lineRule="auto"/>
        <w:ind w:left="0"/>
        <w:jc w:val="left"/>
      </w:pPr>
      <w:r>
        <w:rPr>
          <w:rFonts w:eastAsia="等线" w:ascii="Arial" w:cs="Arial" w:hAnsi="Arial"/>
          <w:sz w:val="22"/>
        </w:rPr>
        <w:t>重新识别：将图片中的所有检测画绘制/调整完成后，点击 “重新识别”，PP-OCR模型会对当前图片中的**所有检测框**重新识别&lt;sup&gt;[3]&lt;/sup&gt;。</w:t>
      </w:r>
    </w:p>
    <w:p>
      <w:pPr>
        <w:numPr>
          <w:numId w:val="225"/>
        </w:numPr>
        <w:spacing w:before="120" w:after="120" w:line="288" w:lineRule="auto"/>
        <w:ind w:left="0"/>
        <w:jc w:val="left"/>
      </w:pPr>
      <w:r>
        <w:rPr>
          <w:rFonts w:eastAsia="等线" w:ascii="Arial" w:cs="Arial" w:hAnsi="Arial"/>
          <w:sz w:val="22"/>
        </w:rPr>
        <w:t>内容更改：单击识别结果，对不准确的识别结果进行手动更改。</w:t>
      </w:r>
    </w:p>
    <w:p>
      <w:pPr>
        <w:numPr>
          <w:numId w:val="226"/>
        </w:numPr>
        <w:spacing w:before="120" w:after="120" w:line="288" w:lineRule="auto"/>
        <w:ind w:left="0"/>
        <w:jc w:val="left"/>
      </w:pPr>
      <w:r>
        <w:rPr>
          <w:rFonts w:eastAsia="等线" w:ascii="Arial" w:cs="Arial" w:hAnsi="Arial"/>
          <w:b w:val="true"/>
          <w:sz w:val="22"/>
        </w:rPr>
        <w:t>确认标记：点击 “确认”，图片状态切换为 “√”，跳转至下一张。</w:t>
      </w:r>
    </w:p>
    <w:p>
      <w:pPr>
        <w:numPr>
          <w:numId w:val="227"/>
        </w:numPr>
        <w:spacing w:before="120" w:after="120" w:line="288" w:lineRule="auto"/>
        <w:ind w:left="0"/>
        <w:jc w:val="left"/>
      </w:pPr>
      <w:r>
        <w:rPr>
          <w:rFonts w:eastAsia="等线" w:ascii="Arial" w:cs="Arial" w:hAnsi="Arial"/>
          <w:sz w:val="22"/>
        </w:rPr>
        <w:t>删除：点击 “删除图像”，图片将会被删除至回收站。</w:t>
      </w:r>
    </w:p>
    <w:p>
      <w:pPr>
        <w:numPr>
          <w:numId w:val="228"/>
        </w:numPr>
        <w:spacing w:before="120" w:after="120" w:line="288" w:lineRule="auto"/>
        <w:ind w:left="0"/>
        <w:jc w:val="left"/>
      </w:pPr>
      <w:r>
        <w:rPr>
          <w:rFonts w:eastAsia="等线" w:ascii="Arial" w:cs="Arial" w:hAnsi="Arial"/>
          <w:sz w:val="22"/>
        </w:rPr>
        <w:t>导出结果：用户可以通过菜单中“文件-导出标记结果”手动导出，同时也可以点击“文件 - 自动导出标记结果”开启自动导出。手动确认过的标记将会被存放在所打开图片文件夹下的*Label.txt*中。在菜单栏点击 “文件” - "导出识别结果"后，会将此类图片的识别训练数据保存在*crop_img*文件夹下，识别标签保存在*rec_gt.txt*中&lt;sup&gt;[4]&lt;/sup&gt;。</w:t>
      </w:r>
    </w:p>
    <w:p>
      <w:pPr>
        <w:pStyle w:val="4"/>
        <w:spacing w:before="260" w:after="120" w:line="288" w:lineRule="auto"/>
        <w:ind w:left="0"/>
        <w:jc w:val="left"/>
        <w:outlineLvl w:val="3"/>
      </w:pPr>
      <w:bookmarkStart w:name="heading_66" w:id="66"/>
      <w:r>
        <w:rPr>
          <w:rFonts w:eastAsia="等线" w:ascii="Arial" w:cs="Arial" w:hAnsi="Arial"/>
          <w:b w:val="true"/>
          <w:sz w:val="28"/>
        </w:rPr>
        <w:t>2.2 表格标注（</w:t>
      </w:r>
      <w:hyperlink r:id="rId24">
        <w:r>
          <w:rPr>
            <w:rFonts w:eastAsia="等线" w:ascii="Arial" w:cs="Arial" w:hAnsi="Arial"/>
            <w:b w:val="true"/>
            <w:color w:val="3370ff"/>
            <w:sz w:val="28"/>
          </w:rPr>
          <w:t>视频演示</w:t>
        </w:r>
      </w:hyperlink>
      <w:r>
        <w:rPr>
          <w:rFonts w:eastAsia="等线" w:ascii="Arial" w:cs="Arial" w:hAnsi="Arial"/>
          <w:b w:val="true"/>
          <w:sz w:val="28"/>
        </w:rPr>
        <w:t>）</w:t>
      </w:r>
      <w:bookmarkEnd w:id="66"/>
    </w:p>
    <w:p>
      <w:pPr>
        <w:spacing w:before="120" w:after="120" w:line="288" w:lineRule="auto"/>
        <w:ind w:left="0"/>
        <w:jc w:val="left"/>
      </w:pPr>
      <w:r>
        <w:rPr>
          <w:rFonts w:eastAsia="等线" w:ascii="Arial" w:cs="Arial" w:hAnsi="Arial"/>
          <w:sz w:val="22"/>
        </w:rPr>
        <w:t>表格标注针对表格的结构化提取，将图片中的表格转换为Excel格式，因此标注时需要配合外部软件打开Excel同时完成。在PPOCRLabel软件中完成表格中的文字信息标注（文字与位置）、在Excel文件中完成表格结构信息标注，推荐的步骤为：</w:t>
      </w:r>
    </w:p>
    <w:p>
      <w:pPr>
        <w:numPr>
          <w:numId w:val="229"/>
        </w:numPr>
        <w:spacing w:before="120" w:after="120" w:line="288" w:lineRule="auto"/>
        <w:ind w:left="0"/>
        <w:jc w:val="left"/>
      </w:pPr>
      <w:r>
        <w:rPr>
          <w:rFonts w:eastAsia="等线" w:ascii="Arial" w:cs="Arial" w:hAnsi="Arial"/>
          <w:sz w:val="22"/>
        </w:rPr>
        <w:t xml:space="preserve">表格识别：打开表格图片后，点击软件右上角 </w:t>
      </w:r>
      <w:r>
        <w:rPr>
          <w:rFonts w:eastAsia="Consolas" w:ascii="Consolas" w:cs="Consolas" w:hAnsi="Consolas"/>
          <w:sz w:val="22"/>
          <w:shd w:fill="EFF0F1"/>
        </w:rPr>
        <w:t>表格识别</w:t>
      </w:r>
      <w:r>
        <w:rPr>
          <w:rFonts w:eastAsia="等线" w:ascii="Arial" w:cs="Arial" w:hAnsi="Arial"/>
          <w:sz w:val="22"/>
        </w:rPr>
        <w:t xml:space="preserve"> 按钮，软件调用PP-Structure中的表格识别模型，自动为表格打标签，同时弹出Excel</w:t>
      </w:r>
    </w:p>
    <w:p>
      <w:pPr>
        <w:numPr>
          <w:numId w:val="230"/>
        </w:numPr>
        <w:spacing w:before="120" w:after="120" w:line="288" w:lineRule="auto"/>
        <w:ind w:left="0"/>
        <w:jc w:val="left"/>
      </w:pPr>
      <w:r>
        <w:rPr>
          <w:rFonts w:eastAsia="等线" w:ascii="Arial" w:cs="Arial" w:hAnsi="Arial"/>
          <w:sz w:val="22"/>
        </w:rPr>
        <w:t xml:space="preserve">更改标注结果：**以表格中的单元格为单位增加标注框**（即一个单元格内的文字都标记为一个框）。标注框上鼠标右键后点击 </w:t>
      </w:r>
      <w:r>
        <w:rPr>
          <w:rFonts w:eastAsia="Consolas" w:ascii="Consolas" w:cs="Consolas" w:hAnsi="Consolas"/>
          <w:sz w:val="22"/>
          <w:shd w:fill="EFF0F1"/>
        </w:rPr>
        <w:t>单元格重识别</w:t>
      </w:r>
    </w:p>
    <w:p>
      <w:pPr>
        <w:spacing w:before="120" w:after="120" w:line="288" w:lineRule="auto"/>
        <w:ind w:left="0"/>
        <w:jc w:val="left"/>
      </w:pPr>
      <w:r>
        <w:rPr>
          <w:rFonts w:eastAsia="等线" w:ascii="Arial" w:cs="Arial" w:hAnsi="Arial"/>
          <w:sz w:val="22"/>
        </w:rPr>
        <w:t>可利用模型自动识别单元格内的文字。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注意：如果表格中存在空白单元格，同样需要使用一个标注框将其标出，使得单元格总数与图像中保持一致。</w:t>
            </w:r>
          </w:p>
        </w:tc>
      </w:tr>
    </w:tbl>
    <w:p>
      <w:pPr>
        <w:numPr>
          <w:numId w:val="231"/>
        </w:numPr>
        <w:spacing w:before="120" w:after="120" w:line="288" w:lineRule="auto"/>
        <w:ind w:left="0"/>
        <w:jc w:val="left"/>
      </w:pPr>
      <w:r>
        <w:rPr>
          <w:rFonts w:eastAsia="等线" w:ascii="Arial" w:cs="Arial" w:hAnsi="Arial"/>
          <w:b w:val="true"/>
          <w:sz w:val="22"/>
        </w:rPr>
        <w:t>调整单元格顺序</w:t>
      </w:r>
      <w:r>
        <w:rPr>
          <w:rFonts w:eastAsia="等线" w:ascii="Arial" w:cs="Arial" w:hAnsi="Arial"/>
          <w:sz w:val="22"/>
        </w:rPr>
        <w:t>：点击软件</w:t>
      </w:r>
      <w:r>
        <w:rPr>
          <w:rFonts w:eastAsia="Consolas" w:ascii="Consolas" w:cs="Consolas" w:hAnsi="Consolas"/>
          <w:sz w:val="22"/>
          <w:shd w:fill="EFF0F1"/>
        </w:rPr>
        <w:t>视图-显示框编号</w:t>
      </w:r>
      <w:r>
        <w:rPr>
          <w:rFonts w:eastAsia="等线" w:ascii="Arial" w:cs="Arial" w:hAnsi="Arial"/>
          <w:sz w:val="22"/>
        </w:rPr>
        <w:t xml:space="preserve"> 打开标注框序号，在软件界面右侧拖动 </w:t>
      </w:r>
      <w:r>
        <w:rPr>
          <w:rFonts w:eastAsia="Consolas" w:ascii="Consolas" w:cs="Consolas" w:hAnsi="Consolas"/>
          <w:sz w:val="22"/>
          <w:shd w:fill="EFF0F1"/>
        </w:rPr>
        <w:t>识别结果</w:t>
      </w:r>
      <w:r>
        <w:rPr>
          <w:rFonts w:eastAsia="等线" w:ascii="Arial" w:cs="Arial" w:hAnsi="Arial"/>
          <w:sz w:val="22"/>
        </w:rPr>
        <w:t xml:space="preserve"> 一栏下的所有结果，使得标注框编号按照从左到右，从上到下的顺序排列，按行依次标注。</w:t>
      </w:r>
    </w:p>
    <w:p>
      <w:pPr>
        <w:numPr>
          <w:numId w:val="232"/>
        </w:numPr>
        <w:spacing w:before="120" w:after="120" w:line="288" w:lineRule="auto"/>
        <w:ind w:left="0"/>
        <w:jc w:val="left"/>
      </w:pPr>
      <w:r>
        <w:rPr>
          <w:rFonts w:eastAsia="等线" w:ascii="Arial" w:cs="Arial" w:hAnsi="Arial"/>
          <w:sz w:val="22"/>
        </w:rPr>
        <w:t>标注表格结构：**在外部Excel软件中，将存在文字的单元格标记为任意标识符（如 **</w:t>
      </w:r>
      <w:r>
        <w:rPr>
          <w:rFonts w:eastAsia="Consolas" w:ascii="Consolas" w:cs="Consolas" w:hAnsi="Consolas"/>
          <w:sz w:val="22"/>
          <w:shd w:fill="EFF0F1"/>
        </w:rPr>
        <w:t>**1**</w:t>
      </w:r>
      <w:r>
        <w:rPr>
          <w:rFonts w:eastAsia="等线" w:ascii="Arial" w:cs="Arial" w:hAnsi="Arial"/>
          <w:sz w:val="22"/>
        </w:rPr>
        <w:t>** ）**，保证Excel中的单元格合并情况与原图相同即可（即不需要Excel中的单元格文字与图片中的文字完全相同）</w:t>
      </w:r>
    </w:p>
    <w:p>
      <w:pPr>
        <w:numPr>
          <w:numId w:val="233"/>
        </w:numPr>
        <w:spacing w:before="120" w:after="120" w:line="288" w:lineRule="auto"/>
        <w:ind w:left="0"/>
        <w:jc w:val="left"/>
      </w:pPr>
      <w:r>
        <w:rPr>
          <w:rFonts w:eastAsia="等线" w:ascii="Arial" w:cs="Arial" w:hAnsi="Arial"/>
          <w:sz w:val="22"/>
        </w:rPr>
        <w:t xml:space="preserve">导出JSON格式：关闭所有表格图像对应的Excel，点击 </w:t>
      </w:r>
      <w:r>
        <w:rPr>
          <w:rFonts w:eastAsia="Consolas" w:ascii="Consolas" w:cs="Consolas" w:hAnsi="Consolas"/>
          <w:sz w:val="22"/>
          <w:shd w:fill="EFF0F1"/>
        </w:rPr>
        <w:t>文件</w:t>
      </w:r>
      <w:r>
        <w:rPr>
          <w:rFonts w:eastAsia="等线" w:ascii="Arial" w:cs="Arial" w:hAnsi="Arial"/>
          <w:sz w:val="22"/>
        </w:rPr>
        <w:t>-</w:t>
      </w:r>
      <w:r>
        <w:rPr>
          <w:rFonts w:eastAsia="Consolas" w:ascii="Consolas" w:cs="Consolas" w:hAnsi="Consolas"/>
          <w:sz w:val="22"/>
          <w:shd w:fill="EFF0F1"/>
        </w:rPr>
        <w:t>导出表格标注</w:t>
      </w:r>
      <w:r>
        <w:rPr>
          <w:rFonts w:eastAsia="等线" w:ascii="Arial" w:cs="Arial" w:hAnsi="Arial"/>
          <w:sz w:val="22"/>
        </w:rPr>
        <w:t>，生成gt.txt标注文件。</w:t>
      </w:r>
    </w:p>
    <w:p>
      <w:pPr>
        <w:pStyle w:val="4"/>
        <w:spacing w:before="260" w:after="120" w:line="288" w:lineRule="auto"/>
        <w:ind w:left="0"/>
        <w:jc w:val="left"/>
        <w:outlineLvl w:val="3"/>
      </w:pPr>
      <w:bookmarkStart w:name="heading_67" w:id="67"/>
      <w:r>
        <w:rPr>
          <w:rFonts w:eastAsia="等线" w:ascii="Arial" w:cs="Arial" w:hAnsi="Arial"/>
          <w:b w:val="true"/>
          <w:sz w:val="28"/>
        </w:rPr>
        <w:t>2.3 注意</w:t>
      </w:r>
      <w:bookmarkEnd w:id="67"/>
    </w:p>
    <w:p>
      <w:pPr>
        <w:spacing w:before="120" w:after="120" w:line="288" w:lineRule="auto"/>
        <w:ind w:left="0"/>
        <w:jc w:val="left"/>
      </w:pPr>
      <w:r>
        <w:rPr>
          <w:rFonts w:eastAsia="等线" w:ascii="Arial" w:cs="Arial" w:hAnsi="Arial"/>
          <w:sz w:val="22"/>
        </w:rPr>
        <w:t>[1] PPOCRLabel以**文件夹**为基本标记单位，打开待标记的图片文件夹后，不会在窗口栏中显示图片，而是在点击 "选择文件夹" 之后直接将文件夹下的图片导入到程序中。</w:t>
      </w:r>
    </w:p>
    <w:p>
      <w:pPr>
        <w:spacing w:before="120" w:after="120" w:line="288" w:lineRule="auto"/>
        <w:ind w:left="0"/>
        <w:jc w:val="left"/>
      </w:pPr>
      <w:r>
        <w:rPr>
          <w:rFonts w:eastAsia="等线" w:ascii="Arial" w:cs="Arial" w:hAnsi="Arial"/>
          <w:sz w:val="22"/>
        </w:rPr>
        <w:t>[2] 图片状态表示本张图片用户是否手动保存过，未手动保存过即为 “X”，手动保存过为 “√”。点击 “自动标注”按钮后，PPOCRLabel不会对状态为 “√” 的图片重新标注。</w:t>
      </w:r>
    </w:p>
    <w:p>
      <w:pPr>
        <w:spacing w:before="120" w:after="120" w:line="288" w:lineRule="auto"/>
        <w:ind w:left="0"/>
        <w:jc w:val="left"/>
      </w:pPr>
      <w:r>
        <w:rPr>
          <w:rFonts w:eastAsia="等线" w:ascii="Arial" w:cs="Arial" w:hAnsi="Arial"/>
          <w:sz w:val="22"/>
        </w:rPr>
        <w:t>[3] 点击“重新识别”后，模型会对图片中的识别结果进行覆盖。因此如果在此之前手动更改过识别结果，有可能在重新识别后产生变动。</w:t>
      </w:r>
    </w:p>
    <w:p>
      <w:pPr>
        <w:spacing w:before="120" w:after="120" w:line="288" w:lineRule="auto"/>
        <w:ind w:left="0"/>
        <w:jc w:val="left"/>
      </w:pPr>
      <w:r>
        <w:rPr>
          <w:rFonts w:eastAsia="等线" w:ascii="Arial" w:cs="Arial" w:hAnsi="Arial"/>
          <w:sz w:val="22"/>
        </w:rPr>
        <w:t>[4] PPOCRLabel产生的文件放置于标记图片文件夹下，包括一下几种，请勿手动更改其中内容，否则会引起程序出现异常。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文件名</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Label.txt</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检测标签，可直接用于PPOCR检测模型训练。用户每确认5张检测结果后，程序会进行自动写入。当用户关闭应用程序或切换文件路径后同样会进行写入。</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fileState.txt</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图片状态标记文件，保存当前文件夹下已经被用户手动确认过的图片名称。</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Cache.cach</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缓存文件，保存模型自动识别的结果。</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rec_gt.txt</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识别标签。可直接用于PPOCR识别模型训练。需用户手动点击菜单栏“文件” - "导出识别结果"后产生。</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crop_img</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识别数据。按照检测框切割后的图片。与rec_gt.txt同时产生。</w:t>
            </w:r>
          </w:p>
        </w:tc>
      </w:tr>
    </w:tbl>
    <w:p>
      <w:pPr>
        <w:pStyle w:val="3"/>
        <w:spacing w:before="300" w:after="120" w:line="288" w:lineRule="auto"/>
        <w:ind w:left="0"/>
        <w:jc w:val="left"/>
        <w:outlineLvl w:val="2"/>
      </w:pPr>
      <w:bookmarkStart w:name="heading_68" w:id="68"/>
      <w:r>
        <w:rPr>
          <w:rFonts w:eastAsia="等线" w:ascii="Arial" w:cs="Arial" w:hAnsi="Arial"/>
          <w:b w:val="true"/>
          <w:sz w:val="30"/>
        </w:rPr>
        <w:t>3. 说明</w:t>
      </w:r>
      <w:bookmarkEnd w:id="68"/>
    </w:p>
    <w:p>
      <w:pPr>
        <w:pStyle w:val="4"/>
        <w:spacing w:before="260" w:after="120" w:line="288" w:lineRule="auto"/>
        <w:ind w:left="0"/>
        <w:jc w:val="left"/>
        <w:outlineLvl w:val="3"/>
      </w:pPr>
      <w:bookmarkStart w:name="heading_69" w:id="69"/>
      <w:r>
        <w:rPr>
          <w:rFonts w:eastAsia="等线" w:ascii="Arial" w:cs="Arial" w:hAnsi="Arial"/>
          <w:b w:val="true"/>
          <w:sz w:val="28"/>
        </w:rPr>
        <w:t>3.1 快捷键</w:t>
      </w:r>
      <w:bookmarkEnd w:id="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快捷键</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shift + 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对当前图片的所有标记重新识别</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新建矩形框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新建多点框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框逆时针旋转</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框顺时针旋转</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编辑所选框标签</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X</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--kie</w:t>
            </w:r>
            <w:r>
              <w:rPr>
                <w:rFonts w:eastAsia="等线" w:ascii="Arial" w:cs="Arial" w:hAnsi="Arial"/>
                <w:sz w:val="22"/>
              </w:rPr>
              <w:t xml:space="preserve"> 模式下，修改 Box 的关键字种类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重新识别所选标记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C</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【复制并粘贴】选中的标记框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鼠标左键</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多选标记框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Backspace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删除所选框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V</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确认本张图片标记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 + Shift + 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删除本张图片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下一张图片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上一张图片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移动标记框</w:t>
            </w:r>
          </w:p>
        </w:tc>
      </w:tr>
    </w:tbl>
    <w:p>
      <w:pPr>
        <w:pStyle w:val="4"/>
        <w:spacing w:before="260" w:after="120" w:line="288" w:lineRule="auto"/>
        <w:ind w:left="0"/>
        <w:jc w:val="left"/>
        <w:outlineLvl w:val="3"/>
      </w:pPr>
      <w:bookmarkStart w:name="heading_70" w:id="70"/>
      <w:r>
        <w:rPr>
          <w:rFonts w:eastAsia="等线" w:ascii="Arial" w:cs="Arial" w:hAnsi="Arial"/>
          <w:b w:val="true"/>
          <w:sz w:val="28"/>
        </w:rPr>
        <w:t>3.2 内置模型</w:t>
      </w:r>
      <w:bookmarkEnd w:id="70"/>
    </w:p>
    <w:p>
      <w:pPr>
        <w:numPr>
          <w:numId w:val="234"/>
        </w:numPr>
        <w:spacing w:before="120" w:after="120" w:line="288" w:lineRule="auto"/>
        <w:ind w:left="0"/>
        <w:jc w:val="left"/>
      </w:pPr>
      <w:r>
        <w:rPr>
          <w:rFonts w:eastAsia="等线" w:ascii="Arial" w:cs="Arial" w:hAnsi="Arial"/>
          <w:sz w:val="22"/>
        </w:rPr>
        <w:t>默认模型：PPOCRLabel默认使用PaddleOCR中的中英文超轻量OCR模型，支持中英文与数字识别，多种语言检测。</w:t>
      </w:r>
    </w:p>
    <w:p>
      <w:pPr>
        <w:numPr>
          <w:numId w:val="235"/>
        </w:numPr>
        <w:spacing w:before="120" w:after="120" w:line="288" w:lineRule="auto"/>
        <w:ind w:left="0"/>
        <w:jc w:val="left"/>
      </w:pPr>
      <w:r>
        <w:rPr>
          <w:rFonts w:eastAsia="等线" w:ascii="Arial" w:cs="Arial" w:hAnsi="Arial"/>
          <w:sz w:val="22"/>
        </w:rPr>
        <w:t>模型语言切换：用户可通过菜单栏中 "PaddleOCR" - "选择模型" 切换内置模型语言，目前支持的语言包括法文、德文、韩文、日文。具体模型下载链接可参考</w:t>
      </w:r>
      <w:hyperlink r:id="rId25">
        <w:r>
          <w:rPr>
            <w:rFonts w:eastAsia="等线" w:ascii="Arial" w:cs="Arial" w:hAnsi="Arial"/>
            <w:color w:val="3370ff"/>
            <w:sz w:val="22"/>
          </w:rPr>
          <w:t>PaddleOCR模型列表</w:t>
        </w:r>
      </w:hyperlink>
      <w:r>
        <w:rPr>
          <w:rFonts w:eastAsia="等线" w:ascii="Arial" w:cs="Arial" w:hAnsi="Arial"/>
          <w:sz w:val="22"/>
        </w:rPr>
        <w:t>.</w:t>
      </w:r>
    </w:p>
    <w:p>
      <w:pPr>
        <w:numPr>
          <w:numId w:val="236"/>
        </w:numPr>
        <w:spacing w:before="120" w:after="120" w:line="288" w:lineRule="auto"/>
        <w:ind w:left="0"/>
        <w:jc w:val="left"/>
      </w:pPr>
      <w:r>
        <w:rPr>
          <w:rFonts w:eastAsia="等线" w:ascii="Arial" w:cs="Arial" w:hAnsi="Arial"/>
          <w:b w:val="true"/>
          <w:sz w:val="22"/>
        </w:rPr>
        <w:t>自定义模型</w:t>
      </w:r>
      <w:r>
        <w:rPr>
          <w:rFonts w:eastAsia="等线" w:ascii="Arial" w:cs="Arial" w:hAnsi="Arial"/>
          <w:sz w:val="22"/>
        </w:rPr>
        <w:t>：如果用户想将内置模型更换为自己的推理模型，可根据</w:t>
      </w:r>
      <w:hyperlink r:id="rId26">
        <w:r>
          <w:rPr>
            <w:rFonts w:eastAsia="等线" w:ascii="Arial" w:cs="Arial" w:hAnsi="Arial"/>
            <w:color w:val="3370ff"/>
            <w:sz w:val="22"/>
          </w:rPr>
          <w:t>自定义模型代码使用</w:t>
        </w:r>
      </w:hyperlink>
      <w:r>
        <w:rPr>
          <w:rFonts w:eastAsia="等线" w:ascii="Arial" w:cs="Arial" w:hAnsi="Arial"/>
          <w:sz w:val="22"/>
        </w:rPr>
        <w:t>，通过修改PPOCRLabel.py中针对</w:t>
      </w:r>
      <w:hyperlink r:id="rId27">
        <w:r>
          <w:rPr>
            <w:rFonts w:eastAsia="等线" w:ascii="Arial" w:cs="Arial" w:hAnsi="Arial"/>
            <w:color w:val="3370ff"/>
            <w:sz w:val="22"/>
          </w:rPr>
          <w:t>PaddleOCR类的实例化</w:t>
        </w:r>
      </w:hyperlink>
      <w:r>
        <w:rPr>
          <w:rFonts w:eastAsia="等线" w:ascii="Arial" w:cs="Arial" w:hAnsi="Arial"/>
          <w:sz w:val="22"/>
        </w:rPr>
        <w:t xml:space="preserve"> 或者</w:t>
      </w:r>
      <w:hyperlink r:id="rId28">
        <w:r>
          <w:rPr>
            <w:rFonts w:eastAsia="等线" w:ascii="Arial" w:cs="Arial" w:hAnsi="Arial"/>
            <w:color w:val="3370ff"/>
            <w:sz w:val="22"/>
          </w:rPr>
          <w:t>PPStructure</w:t>
        </w:r>
      </w:hyperlink>
      <w:r>
        <w:rPr>
          <w:rFonts w:eastAsia="等线" w:ascii="Arial" w:cs="Arial" w:hAnsi="Arial"/>
          <w:sz w:val="22"/>
        </w:rPr>
        <w:t>实现，例如指定检测模型：</w:t>
      </w:r>
      <w:r>
        <w:rPr>
          <w:rFonts w:eastAsia="Consolas" w:ascii="Consolas" w:cs="Consolas" w:hAnsi="Consolas"/>
          <w:sz w:val="22"/>
          <w:shd w:fill="EFF0F1"/>
        </w:rPr>
        <w:t xml:space="preserve">self.ocr = PaddleOCR(det=True, cls=True, use_gpu=gpu, lang=lang) </w:t>
      </w:r>
      <w:r>
        <w:rPr>
          <w:rFonts w:eastAsia="等线" w:ascii="Arial" w:cs="Arial" w:hAnsi="Arial"/>
          <w:sz w:val="22"/>
        </w:rPr>
        <w:t xml:space="preserve">，在 </w:t>
      </w:r>
      <w:r>
        <w:rPr>
          <w:rFonts w:eastAsia="Consolas" w:ascii="Consolas" w:cs="Consolas" w:hAnsi="Consolas"/>
          <w:sz w:val="22"/>
          <w:shd w:fill="EFF0F1"/>
        </w:rPr>
        <w:t>det_model_dir</w:t>
      </w:r>
      <w:r>
        <w:rPr>
          <w:rFonts w:eastAsia="等线" w:ascii="Arial" w:cs="Arial" w:hAnsi="Arial"/>
          <w:sz w:val="22"/>
        </w:rPr>
        <w:t xml:space="preserve"> 中传入自己的模型即可。</w:t>
      </w:r>
    </w:p>
    <w:p>
      <w:pPr>
        <w:pStyle w:val="4"/>
        <w:spacing w:before="260" w:after="120" w:line="288" w:lineRule="auto"/>
        <w:ind w:left="0"/>
        <w:jc w:val="left"/>
        <w:outlineLvl w:val="3"/>
      </w:pPr>
      <w:bookmarkStart w:name="heading_71" w:id="71"/>
      <w:r>
        <w:rPr>
          <w:rFonts w:eastAsia="等线" w:ascii="Arial" w:cs="Arial" w:hAnsi="Arial"/>
          <w:b w:val="true"/>
          <w:sz w:val="28"/>
        </w:rPr>
        <w:t>3.3 导出标记结果</w:t>
      </w:r>
      <w:bookmarkEnd w:id="71"/>
    </w:p>
    <w:p>
      <w:pPr>
        <w:spacing w:before="120" w:after="120" w:line="288" w:lineRule="auto"/>
        <w:ind w:left="0"/>
        <w:jc w:val="left"/>
      </w:pPr>
      <w:r>
        <w:rPr>
          <w:rFonts w:eastAsia="等线" w:ascii="Arial" w:cs="Arial" w:hAnsi="Arial"/>
          <w:sz w:val="22"/>
        </w:rPr>
        <w:t>PPOCRLabel支持三种导出方式：</w:t>
      </w:r>
    </w:p>
    <w:p>
      <w:pPr>
        <w:numPr>
          <w:numId w:val="237"/>
        </w:numPr>
        <w:spacing w:before="120" w:after="120" w:line="288" w:lineRule="auto"/>
        <w:ind w:left="0"/>
        <w:jc w:val="left"/>
      </w:pPr>
      <w:r>
        <w:rPr>
          <w:rFonts w:eastAsia="等线" w:ascii="Arial" w:cs="Arial" w:hAnsi="Arial"/>
          <w:sz w:val="22"/>
        </w:rPr>
        <w:t>自动导出：点击“文件 - 自动导出标记结果”后，用户每确认过一张图片，程序自动将标记结果写入Label.txt中。若未开启此选项，则检测到用户手动确认过5张图片后进行自动导出。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默认情况下自动导出功能为关闭状态</w:t>
            </w:r>
          </w:p>
        </w:tc>
      </w:tr>
    </w:tbl>
    <w:p>
      <w:pPr>
        <w:numPr>
          <w:numId w:val="238"/>
        </w:numPr>
        <w:spacing w:before="120" w:after="120" w:line="288" w:lineRule="auto"/>
        <w:ind w:left="0"/>
        <w:jc w:val="left"/>
      </w:pPr>
      <w:r>
        <w:rPr>
          <w:rFonts w:eastAsia="等线" w:ascii="Arial" w:cs="Arial" w:hAnsi="Arial"/>
          <w:sz w:val="22"/>
        </w:rPr>
        <w:t>手动导出：点击“文件 - 导出标记结果”手动导出标记。</w:t>
      </w:r>
    </w:p>
    <w:p>
      <w:pPr>
        <w:numPr>
          <w:numId w:val="239"/>
        </w:numPr>
        <w:spacing w:before="120" w:after="120" w:line="288" w:lineRule="auto"/>
        <w:ind w:left="0"/>
        <w:jc w:val="left"/>
      </w:pPr>
      <w:r>
        <w:rPr>
          <w:rFonts w:eastAsia="等线" w:ascii="Arial" w:cs="Arial" w:hAnsi="Arial"/>
          <w:sz w:val="22"/>
        </w:rPr>
        <w:t>关闭应用程序导出</w:t>
      </w:r>
    </w:p>
    <w:p>
      <w:pPr>
        <w:pStyle w:val="4"/>
        <w:spacing w:before="260" w:after="120" w:line="288" w:lineRule="auto"/>
        <w:ind w:left="0"/>
        <w:jc w:val="left"/>
        <w:outlineLvl w:val="3"/>
      </w:pPr>
      <w:bookmarkStart w:name="heading_72" w:id="72"/>
      <w:r>
        <w:rPr>
          <w:rFonts w:eastAsia="等线" w:ascii="Arial" w:cs="Arial" w:hAnsi="Arial"/>
          <w:b w:val="true"/>
          <w:sz w:val="28"/>
        </w:rPr>
        <w:t>3.4 数据集划分</w:t>
      </w:r>
      <w:bookmarkEnd w:id="72"/>
    </w:p>
    <w:p>
      <w:pPr>
        <w:spacing w:before="120" w:after="120" w:line="288" w:lineRule="auto"/>
        <w:ind w:left="0"/>
        <w:jc w:val="left"/>
      </w:pPr>
      <w:r>
        <w:rPr>
          <w:rFonts w:eastAsia="等线" w:ascii="Arial" w:cs="Arial" w:hAnsi="Arial"/>
          <w:sz w:val="22"/>
        </w:rPr>
        <w:t>在终端中输入以下命令执行数据集划分脚本：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cd ./PPOCRLabel # 将目录切换到PPOCRLabel文件夹下</w:t>
              <w:br/>
            </w:r>
            <w:r>
              <w:rPr>
                <w:rFonts w:eastAsia="Consolas" w:ascii="Consolas" w:cs="Consolas" w:hAnsi="Consolas"/>
                <w:sz w:val="22"/>
              </w:rPr>
              <w:t>python gen_ocr_train_val_test.py --trainValTestRatio 6:2:2 --datasetRootPath ../train_data</w:t>
            </w:r>
          </w:p>
        </w:tc>
      </w:tr>
    </w:tbl>
    <w:p>
      <w:pPr>
        <w:spacing w:before="120" w:after="120" w:line="288" w:lineRule="auto"/>
        <w:ind w:left="0"/>
        <w:jc w:val="left"/>
      </w:pPr>
      <w:r>
        <w:rPr>
          <w:rFonts w:eastAsia="等线" w:ascii="Arial" w:cs="Arial" w:hAnsi="Arial"/>
          <w:sz w:val="22"/>
        </w:rPr>
        <w:t>参数说明：</w:t>
      </w:r>
    </w:p>
    <w:p>
      <w:pPr>
        <w:numPr>
          <w:numId w:val="240"/>
        </w:numPr>
        <w:spacing w:before="120" w:after="120" w:line="288" w:lineRule="auto"/>
        <w:ind w:left="0"/>
        <w:jc w:val="left"/>
      </w:pPr>
      <w:r>
        <w:rPr>
          <w:rFonts w:eastAsia="Consolas" w:ascii="Consolas" w:cs="Consolas" w:hAnsi="Consolas"/>
          <w:sz w:val="22"/>
          <w:shd w:fill="EFF0F1"/>
        </w:rPr>
        <w:t>trainValTestRatio</w:t>
      </w:r>
      <w:r>
        <w:rPr>
          <w:rFonts w:eastAsia="等线" w:ascii="Arial" w:cs="Arial" w:hAnsi="Arial"/>
          <w:sz w:val="22"/>
        </w:rPr>
        <w:t xml:space="preserve"> 是训练集、验证集、测试集的图像数量划分比例，根据实际情况设定，默认是</w:t>
      </w:r>
      <w:r>
        <w:rPr>
          <w:rFonts w:eastAsia="Consolas" w:ascii="Consolas" w:cs="Consolas" w:hAnsi="Consolas"/>
          <w:sz w:val="22"/>
          <w:shd w:fill="EFF0F1"/>
        </w:rPr>
        <w:t>6:2:2</w:t>
      </w:r>
    </w:p>
    <w:p>
      <w:pPr>
        <w:numPr>
          <w:numId w:val="241"/>
        </w:numPr>
        <w:spacing w:before="120" w:after="120" w:line="288" w:lineRule="auto"/>
        <w:ind w:left="0"/>
        <w:jc w:val="left"/>
      </w:pPr>
      <w:r>
        <w:rPr>
          <w:rFonts w:eastAsia="Consolas" w:ascii="Consolas" w:cs="Consolas" w:hAnsi="Consolas"/>
          <w:sz w:val="22"/>
          <w:shd w:fill="EFF0F1"/>
        </w:rPr>
        <w:t>datasetRootPath</w:t>
      </w:r>
      <w:r>
        <w:rPr>
          <w:rFonts w:eastAsia="等线" w:ascii="Arial" w:cs="Arial" w:hAnsi="Arial"/>
          <w:sz w:val="22"/>
        </w:rPr>
        <w:t xml:space="preserve"> 是PPOCRLabel标注的完整数据集存放路径。默认路径是 </w:t>
      </w:r>
      <w:r>
        <w:rPr>
          <w:rFonts w:eastAsia="Consolas" w:ascii="Consolas" w:cs="Consolas" w:hAnsi="Consolas"/>
          <w:sz w:val="22"/>
          <w:shd w:fill="EFF0F1"/>
        </w:rPr>
        <w:t>PaddleOCR/train_data</w:t>
      </w:r>
      <w:r>
        <w:rPr>
          <w:rFonts w:eastAsia="等线" w:ascii="Arial" w:cs="Arial" w:hAnsi="Arial"/>
          <w:sz w:val="22"/>
        </w:rPr>
        <w:t xml:space="preserve"> 分割数据集前应有如下结构：</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|-train_data</w:t>
              <w:br/>
              <w:t xml:space="preserve">  |-crop_img</w:t>
              <w:br/>
              <w:t xml:space="preserve">    |- word_001_crop_0.png</w:t>
              <w:br/>
              <w:t xml:space="preserve">    |- word_002_crop_0.jpg</w:t>
              <w:br/>
              <w:t xml:space="preserve">    |- word_003_crop_0.jpg</w:t>
              <w:br/>
              <w:t xml:space="preserve">    | ...</w:t>
              <w:br/>
              <w:t xml:space="preserve">  | Label.txt</w:t>
              <w:br/>
              <w:t xml:space="preserve">  | rec_gt.txt</w:t>
              <w:br/>
              <w:t xml:space="preserve">  |- word_001.png</w:t>
              <w:br/>
              <w:t xml:space="preserve">  |- word_002.jpg</w:t>
              <w:br/>
              <w:t xml:space="preserve">  |- word_003.jpg</w:t>
              <w:br/>
            </w:r>
            <w:r>
              <w:rPr>
                <w:rFonts w:eastAsia="Consolas" w:ascii="Consolas" w:cs="Consolas" w:hAnsi="Consolas"/>
                <w:sz w:val="22"/>
              </w:rPr>
              <w:t xml:space="preserve">  | ...</w:t>
            </w:r>
          </w:p>
        </w:tc>
      </w:tr>
    </w:tbl>
    <w:p>
      <w:pPr>
        <w:pStyle w:val="4"/>
        <w:spacing w:before="260" w:after="120" w:line="288" w:lineRule="auto"/>
        <w:ind w:left="0"/>
        <w:jc w:val="left"/>
        <w:outlineLvl w:val="3"/>
      </w:pPr>
      <w:bookmarkStart w:name="heading_73" w:id="73"/>
      <w:r>
        <w:rPr>
          <w:rFonts w:eastAsia="等线" w:ascii="Arial" w:cs="Arial" w:hAnsi="Arial"/>
          <w:b w:val="true"/>
          <w:sz w:val="28"/>
        </w:rPr>
        <w:t>3.5 错误提示</w:t>
      </w:r>
      <w:bookmarkEnd w:id="73"/>
    </w:p>
    <w:p>
      <w:pPr>
        <w:numPr>
          <w:numId w:val="242"/>
        </w:numPr>
        <w:spacing w:before="120" w:after="120" w:line="288" w:lineRule="auto"/>
        <w:ind w:left="0"/>
        <w:jc w:val="left"/>
      </w:pPr>
      <w:r>
        <w:rPr>
          <w:rFonts w:eastAsia="等线" w:ascii="Arial" w:cs="Arial" w:hAnsi="Arial"/>
          <w:sz w:val="22"/>
        </w:rPr>
        <w:t>如果同时使用whl包安装了paddleocr，其优先级大于通过paddleocr.py调用PaddleOCR类，whl包未更新时会导致程序异常。</w:t>
      </w:r>
    </w:p>
    <w:p>
      <w:pPr>
        <w:numPr>
          <w:numId w:val="243"/>
        </w:numPr>
        <w:spacing w:before="120" w:after="120" w:line="288" w:lineRule="auto"/>
        <w:ind w:left="0"/>
        <w:jc w:val="left"/>
      </w:pPr>
      <w:r>
        <w:rPr>
          <w:rFonts w:eastAsia="等线" w:ascii="Arial" w:cs="Arial" w:hAnsi="Arial"/>
          <w:sz w:val="22"/>
        </w:rPr>
        <w:t>PPOCRLabel**不支持对中文文件名**的图片进行自动标注。</w:t>
      </w:r>
    </w:p>
    <w:p>
      <w:pPr>
        <w:numPr>
          <w:numId w:val="244"/>
        </w:numPr>
        <w:spacing w:before="120" w:after="120" w:line="288" w:lineRule="auto"/>
        <w:ind w:left="0"/>
        <w:jc w:val="left"/>
      </w:pPr>
      <w:r>
        <w:rPr>
          <w:rFonts w:eastAsia="等线" w:ascii="Arial" w:cs="Arial" w:hAnsi="Arial"/>
          <w:sz w:val="22"/>
        </w:rPr>
        <w:t>针对Linux用户：如果您在打开软件过程中出现**objc[XXXXX]**开头的错误，证明您的opencv版本太高，建议安装4.2版本：</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opencv-python==4.2.0.32</w:t>
            </w:r>
          </w:p>
        </w:tc>
      </w:tr>
    </w:tbl>
    <w:p>
      <w:pPr>
        <w:numPr>
          <w:numId w:val="245"/>
        </w:numPr>
        <w:spacing w:before="120" w:after="120" w:line="288" w:lineRule="auto"/>
        <w:ind w:left="0"/>
        <w:jc w:val="left"/>
      </w:pPr>
      <w:r>
        <w:rPr>
          <w:rFonts w:eastAsia="等线" w:ascii="Arial" w:cs="Arial" w:hAnsi="Arial"/>
          <w:sz w:val="22"/>
        </w:rPr>
        <w:t xml:space="preserve">如果出现 </w:t>
      </w:r>
      <w:r>
        <w:rPr>
          <w:rFonts w:eastAsia="Consolas" w:ascii="Consolas" w:cs="Consolas" w:hAnsi="Consolas"/>
          <w:sz w:val="22"/>
          <w:shd w:fill="EFF0F1"/>
        </w:rPr>
        <w:t>Missing string id</w:t>
      </w:r>
      <w:r>
        <w:rPr>
          <w:rFonts w:eastAsia="等线" w:ascii="Arial" w:cs="Arial" w:hAnsi="Arial"/>
          <w:sz w:val="22"/>
        </w:rPr>
        <w:t xml:space="preserve"> 开头的错误，需要重新编译资源：</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pyrcc5 -o libs/resources.py resources.qrc</w:t>
            </w:r>
          </w:p>
        </w:tc>
      </w:tr>
    </w:tbl>
    <w:p>
      <w:pPr>
        <w:numPr>
          <w:numId w:val="246"/>
        </w:numPr>
        <w:spacing w:before="120" w:after="120" w:line="288" w:lineRule="auto"/>
        <w:ind w:left="0"/>
        <w:jc w:val="left"/>
      </w:pPr>
      <w:r>
        <w:rPr>
          <w:rFonts w:eastAsia="等线" w:ascii="Arial" w:cs="Arial" w:hAnsi="Arial"/>
          <w:sz w:val="22"/>
        </w:rPr>
        <w:t>如果出现</w:t>
      </w:r>
      <w:r>
        <w:rPr>
          <w:rFonts w:eastAsia="Consolas" w:ascii="Consolas" w:cs="Consolas" w:hAnsi="Consolas"/>
          <w:sz w:val="22"/>
          <w:shd w:fill="EFF0F1"/>
        </w:rPr>
        <w:t xml:space="preserve"> module 'cv2' has no attribute 'INTER_NEAREST'</w:t>
      </w:r>
      <w:r>
        <w:rPr>
          <w:rFonts w:eastAsia="等线" w:ascii="Arial" w:cs="Arial" w:hAnsi="Arial"/>
          <w:sz w:val="22"/>
        </w:rPr>
        <w:t>错误，需要首先删除所有opencv相关包，然后重新安装4.2.0.32版本的headless opencv</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opencv-contrib-python-headless==4.2.0.32</w:t>
            </w:r>
          </w:p>
        </w:tc>
      </w:tr>
    </w:tbl>
    <w:p>
      <w:pPr>
        <w:pStyle w:val="3"/>
        <w:spacing w:before="300" w:after="120" w:line="288" w:lineRule="auto"/>
        <w:ind w:left="0"/>
        <w:jc w:val="left"/>
        <w:outlineLvl w:val="2"/>
      </w:pPr>
      <w:bookmarkStart w:name="heading_74" w:id="74"/>
      <w:r>
        <w:rPr>
          <w:rFonts w:eastAsia="等线" w:ascii="Arial" w:cs="Arial" w:hAnsi="Arial"/>
          <w:b w:val="true"/>
          <w:sz w:val="30"/>
        </w:rPr>
        <w:t>4. 参考资料</w:t>
      </w:r>
      <w:bookmarkEnd w:id="74"/>
    </w:p>
    <w:p>
      <w:pPr>
        <w:spacing w:before="120" w:after="120" w:line="288" w:lineRule="auto"/>
        <w:ind w:left="0"/>
        <w:jc w:val="left"/>
      </w:pPr>
      <w:r>
        <w:rPr>
          <w:rFonts w:eastAsia="等线" w:ascii="Arial" w:cs="Arial" w:hAnsi="Arial"/>
          <w:sz w:val="22"/>
        </w:rPr>
        <w:t>1.</w:t>
      </w:r>
      <w:hyperlink r:id="rId29">
        <w:r>
          <w:rPr>
            <w:rFonts w:eastAsia="等线" w:ascii="Arial" w:cs="Arial" w:hAnsi="Arial"/>
            <w:color w:val="3370ff"/>
            <w:sz w:val="22"/>
          </w:rPr>
          <w:t>Tzutalin. LabelImg. Git code (2015)</w:t>
        </w:r>
      </w:hyperlink>
    </w:p>
    <w:p>
      <w:pPr>
        <w:pStyle w:val="2"/>
        <w:spacing w:before="320" w:after="120" w:line="288" w:lineRule="auto"/>
        <w:ind w:left="0"/>
        <w:jc w:val="left"/>
        <w:outlineLvl w:val="1"/>
      </w:pPr>
      <w:bookmarkStart w:name="heading_75" w:id="75"/>
      <w:r>
        <w:rPr>
          <w:rFonts w:eastAsia="等线" w:ascii="Arial" w:cs="Arial" w:hAnsi="Arial"/>
          <w:b w:val="true"/>
          <w:sz w:val="32"/>
        </w:rPr>
        <w:t>模型训练</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印章模型训练</w:t>
      </w:r>
      <w:bookmarkEnd w:id="76"/>
    </w:p>
    <w:p>
      <w:pPr>
        <w:pStyle w:val="4"/>
        <w:spacing w:before="260" w:after="120" w:line="288" w:lineRule="auto"/>
        <w:ind w:left="0"/>
        <w:jc w:val="left"/>
        <w:outlineLvl w:val="3"/>
      </w:pPr>
      <w:bookmarkStart w:name="heading_77" w:id="77"/>
      <w:r>
        <w:rPr>
          <w:rFonts w:eastAsia="等线" w:ascii="Arial" w:cs="Arial" w:hAnsi="Arial"/>
          <w:b w:val="true"/>
          <w:sz w:val="28"/>
        </w:rPr>
        <w:t>一、概述</w:t>
      </w:r>
      <w:bookmarkEnd w:id="77"/>
    </w:p>
    <w:p>
      <w:pPr>
        <w:spacing w:before="120" w:after="120" w:line="288" w:lineRule="auto"/>
        <w:ind w:left="0"/>
        <w:jc w:val="left"/>
      </w:pPr>
      <w:r>
        <w:rPr>
          <w:rFonts w:eastAsia="等线" w:ascii="Arial" w:cs="Arial" w:hAnsi="Arial"/>
          <w:sz w:val="22"/>
        </w:rPr>
        <w:t>印章文本检测模块通常会输出文本区域的多点边界框（Bounding Boxes），这些边界框将作为输入传递给弯曲矫正和文本识别模块进行后续处理，识别出印章的文字内容。印章文本的识别是文档处理的一部分，在很多场景都有用途，例如合同比对，出入库审核以及发票报销审核等场景。印章文本检测模块是OCR（光学字符识别）中的子任务，负责在图像中定位和标记出包含印章文本的区域。该模块的性能直接影响到整个印章文本OCR系统的准确性和效率。</w:t>
      </w:r>
    </w:p>
    <w:p>
      <w:pPr>
        <w:pStyle w:val="4"/>
        <w:spacing w:before="260" w:after="120" w:line="288" w:lineRule="auto"/>
        <w:ind w:left="0"/>
        <w:jc w:val="left"/>
        <w:outlineLvl w:val="3"/>
      </w:pPr>
      <w:bookmarkStart w:name="heading_78" w:id="78"/>
      <w:r>
        <w:rPr>
          <w:rFonts w:eastAsia="等线" w:ascii="Arial" w:cs="Arial" w:hAnsi="Arial"/>
          <w:b w:val="true"/>
          <w:sz w:val="28"/>
        </w:rPr>
        <w:t>二、支持模型列表</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检测Hmean（%）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GPU推理耗时（ms）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CPU推理耗时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模型存储大小（M)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介绍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PP-OCRv4_server_seal_det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98.21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84.341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2425.06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PP-OCRv4的服务端印章文本检测模型，精度更高，适合在较好的服务器上部署</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PP-OCRv4_mobile_seal_det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96.47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10.5878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131.813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PP-OCRv4的移动端印章文本检测模型，效率更高，适合在端侧部署</w:t>
            </w:r>
          </w:p>
        </w:tc>
      </w:tr>
    </w:tbl>
    <w:p>
      <w:pPr>
        <w:spacing w:before="120" w:after="120" w:line="288" w:lineRule="auto"/>
        <w:ind w:left="0"/>
        <w:jc w:val="left"/>
      </w:pPr>
      <w:r>
        <w:rPr>
          <w:rFonts w:eastAsia="等线" w:ascii="Arial" w:cs="Arial" w:hAnsi="Arial"/>
          <w:b w:val="true"/>
          <w:sz w:val="22"/>
        </w:rPr>
        <w:t>注：以上精度指标的评估集是自建的数据集，包含500张圆形印章图像。GPU 推理耗时基于 NVIDIA Tesla T4 机器，精度类型为 FP32， CPU 推理速度基于 Intel(R) Xeon(R) Gold 5117 CPU @ 2.00GHz，线程数为 8，精度类型为 FP32。</w:t>
      </w:r>
    </w:p>
    <w:p>
      <w:pPr>
        <w:pStyle w:val="4"/>
        <w:spacing w:before="260" w:after="120" w:line="288" w:lineRule="auto"/>
        <w:ind w:left="0"/>
        <w:jc w:val="left"/>
        <w:outlineLvl w:val="3"/>
      </w:pPr>
      <w:bookmarkStart w:name="heading_79" w:id="79"/>
      <w:r>
        <w:rPr>
          <w:rFonts w:eastAsia="等线" w:ascii="Arial" w:cs="Arial" w:hAnsi="Arial"/>
          <w:b w:val="true"/>
          <w:sz w:val="28"/>
        </w:rPr>
        <w:t>三、训练</w:t>
      </w:r>
      <w:bookmarkEnd w:id="79"/>
    </w:p>
    <w:p>
      <w:pPr>
        <w:pStyle w:val="5"/>
        <w:spacing w:before="240" w:after="120" w:line="288" w:lineRule="auto"/>
        <w:ind w:left="0"/>
        <w:jc w:val="left"/>
        <w:outlineLvl w:val="4"/>
      </w:pPr>
      <w:bookmarkStart w:name="heading_80" w:id="80"/>
      <w:r>
        <w:rPr>
          <w:rFonts w:eastAsia="等线" w:ascii="Arial" w:cs="Arial" w:hAnsi="Arial"/>
          <w:b w:val="true"/>
          <w:sz w:val="24"/>
        </w:rPr>
        <w:t>3.1 数据校验</w:t>
      </w:r>
      <w:bookmarkEnd w:id="80"/>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configs/text_detection_seal/PP-OCRv4_server_seal_det.yaml \</w:t>
              <w:br/>
              <w:t xml:space="preserve">    -o Global.mode=check_dataset \</w:t>
              <w:br/>
            </w:r>
            <w:r>
              <w:rPr>
                <w:rFonts w:eastAsia="Consolas" w:ascii="Consolas" w:cs="Consolas" w:hAnsi="Consolas"/>
                <w:sz w:val="22"/>
              </w:rPr>
              <w:t xml:space="preserve">    -o Global.dataset_dir=./dataset/ocr_curve_det_dataset_examples</w:t>
            </w:r>
          </w:p>
        </w:tc>
      </w:tr>
    </w:tbl>
    <w:p>
      <w:pPr>
        <w:spacing w:before="120" w:after="120" w:line="288" w:lineRule="auto"/>
        <w:ind w:left="0"/>
        <w:jc w:val="left"/>
      </w:pPr>
      <w:r>
        <w:rPr>
          <w:rFonts w:eastAsia="等线" w:ascii="Arial" w:cs="Arial" w:hAnsi="Arial"/>
          <w:sz w:val="22"/>
        </w:rPr>
        <w:t>执行上述命令后，PaddleX 会对数据集进行校验，并统计数据集的基本信息，命令运行成功后会在log中打印出</w:t>
      </w:r>
      <w:r>
        <w:rPr>
          <w:rFonts w:eastAsia="Consolas" w:ascii="Consolas" w:cs="Consolas" w:hAnsi="Consolas"/>
          <w:sz w:val="22"/>
          <w:shd w:fill="EFF0F1"/>
        </w:rPr>
        <w:t>Check dataset passed !</w:t>
      </w:r>
      <w:r>
        <w:rPr>
          <w:rFonts w:eastAsia="等线" w:ascii="Arial" w:cs="Arial" w:hAnsi="Arial"/>
          <w:sz w:val="22"/>
        </w:rPr>
        <w:t>信息。校验结果文件保存在</w:t>
      </w:r>
      <w:r>
        <w:rPr>
          <w:rFonts w:eastAsia="Consolas" w:ascii="Consolas" w:cs="Consolas" w:hAnsi="Consolas"/>
          <w:sz w:val="22"/>
          <w:shd w:fill="EFF0F1"/>
        </w:rPr>
        <w:t>./output/check_dataset_result.json</w:t>
      </w:r>
      <w:r>
        <w:rPr>
          <w:rFonts w:eastAsia="等线" w:ascii="Arial" w:cs="Arial" w:hAnsi="Arial"/>
          <w:sz w:val="22"/>
        </w:rPr>
        <w:t>，同时相关产出会保存在当前目录的</w:t>
      </w:r>
      <w:r>
        <w:rPr>
          <w:rFonts w:eastAsia="Consolas" w:ascii="Consolas" w:cs="Consolas" w:hAnsi="Consolas"/>
          <w:sz w:val="22"/>
          <w:shd w:fill="EFF0F1"/>
        </w:rPr>
        <w:t>./output/check_dataset</w:t>
      </w:r>
      <w:r>
        <w:rPr>
          <w:rFonts w:eastAsia="等线" w:ascii="Arial" w:cs="Arial" w:hAnsi="Arial"/>
          <w:sz w:val="22"/>
        </w:rPr>
        <w:t>目录下，产出目录中包括可视化的示例样本图片和样本分布直方图。</w:t>
      </w:r>
    </w:p>
    <w:p>
      <w:pPr>
        <w:spacing w:before="120" w:after="120" w:line="288" w:lineRule="auto"/>
        <w:ind w:left="0"/>
        <w:jc w:val="left"/>
      </w:pPr>
      <w:r>
        <w:rPr>
          <w:rFonts w:eastAsia="等线" w:ascii="Arial" w:cs="Arial" w:hAnsi="Arial"/>
          <w:sz w:val="22"/>
        </w:rPr>
        <w:t>校验结果中，</w:t>
      </w:r>
      <w:r>
        <w:rPr>
          <w:rFonts w:eastAsia="Consolas" w:ascii="Consolas" w:cs="Consolas" w:hAnsi="Consolas"/>
          <w:sz w:val="22"/>
          <w:shd w:fill="EFF0F1"/>
        </w:rPr>
        <w:t>check_pass</w:t>
      </w:r>
      <w:r>
        <w:rPr>
          <w:rFonts w:eastAsia="等线" w:ascii="Arial" w:cs="Arial" w:hAnsi="Arial"/>
          <w:sz w:val="22"/>
        </w:rPr>
        <w:t xml:space="preserve"> 为 </w:t>
      </w:r>
      <w:r>
        <w:rPr>
          <w:rFonts w:eastAsia="Consolas" w:ascii="Consolas" w:cs="Consolas" w:hAnsi="Consolas"/>
          <w:sz w:val="22"/>
          <w:shd w:fill="EFF0F1"/>
        </w:rPr>
        <w:t>True</w:t>
      </w:r>
      <w:r>
        <w:rPr>
          <w:rFonts w:eastAsia="等线" w:ascii="Arial" w:cs="Arial" w:hAnsi="Arial"/>
          <w:sz w:val="22"/>
        </w:rPr>
        <w:t xml:space="preserve"> 表示数据集格式符合要求，其他部分指标的说明如下：</w:t>
      </w:r>
    </w:p>
    <w:p>
      <w:pPr>
        <w:numPr>
          <w:numId w:val="247"/>
        </w:numPr>
        <w:spacing w:before="120" w:after="120" w:line="288" w:lineRule="auto"/>
        <w:ind w:left="0"/>
        <w:jc w:val="left"/>
      </w:pPr>
      <w:r>
        <w:rPr>
          <w:rFonts w:eastAsia="Consolas" w:ascii="Consolas" w:cs="Consolas" w:hAnsi="Consolas"/>
          <w:sz w:val="22"/>
          <w:shd w:fill="EFF0F1"/>
        </w:rPr>
        <w:t>attributes.train_samples</w:t>
      </w:r>
      <w:r>
        <w:rPr>
          <w:rFonts w:eastAsia="等线" w:ascii="Arial" w:cs="Arial" w:hAnsi="Arial"/>
          <w:sz w:val="22"/>
        </w:rPr>
        <w:t>：该数据集训练集样本数量为 606；</w:t>
      </w:r>
    </w:p>
    <w:p>
      <w:pPr>
        <w:numPr>
          <w:numId w:val="248"/>
        </w:numPr>
        <w:spacing w:before="120" w:after="120" w:line="288" w:lineRule="auto"/>
        <w:ind w:left="0"/>
        <w:jc w:val="left"/>
      </w:pPr>
      <w:r>
        <w:rPr>
          <w:rFonts w:eastAsia="Consolas" w:ascii="Consolas" w:cs="Consolas" w:hAnsi="Consolas"/>
          <w:sz w:val="22"/>
          <w:shd w:fill="EFF0F1"/>
        </w:rPr>
        <w:t>attributes.val_samples</w:t>
      </w:r>
      <w:r>
        <w:rPr>
          <w:rFonts w:eastAsia="等线" w:ascii="Arial" w:cs="Arial" w:hAnsi="Arial"/>
          <w:sz w:val="22"/>
        </w:rPr>
        <w:t>：该数据集验证集样本数量为 152；</w:t>
      </w:r>
    </w:p>
    <w:p>
      <w:pPr>
        <w:numPr>
          <w:numId w:val="249"/>
        </w:numPr>
        <w:spacing w:before="120" w:after="120" w:line="288" w:lineRule="auto"/>
        <w:ind w:left="0"/>
        <w:jc w:val="left"/>
      </w:pPr>
      <w:r>
        <w:rPr>
          <w:rFonts w:eastAsia="Consolas" w:ascii="Consolas" w:cs="Consolas" w:hAnsi="Consolas"/>
          <w:sz w:val="22"/>
          <w:shd w:fill="EFF0F1"/>
        </w:rPr>
        <w:t>attributes.train_sample_paths</w:t>
      </w:r>
      <w:r>
        <w:rPr>
          <w:rFonts w:eastAsia="等线" w:ascii="Arial" w:cs="Arial" w:hAnsi="Arial"/>
          <w:sz w:val="22"/>
        </w:rPr>
        <w:t>：该数据集训练集样本可视化图片相对路径列表；</w:t>
      </w:r>
    </w:p>
    <w:p>
      <w:pPr>
        <w:numPr>
          <w:numId w:val="250"/>
        </w:numPr>
        <w:spacing w:before="120" w:after="120" w:line="288" w:lineRule="auto"/>
        <w:ind w:left="0"/>
        <w:jc w:val="left"/>
      </w:pPr>
      <w:r>
        <w:rPr>
          <w:rFonts w:eastAsia="Consolas" w:ascii="Consolas" w:cs="Consolas" w:hAnsi="Consolas"/>
          <w:sz w:val="22"/>
          <w:shd w:fill="EFF0F1"/>
        </w:rPr>
        <w:t>attributes.val_sample_paths</w:t>
      </w:r>
      <w:r>
        <w:rPr>
          <w:rFonts w:eastAsia="等线" w:ascii="Arial" w:cs="Arial" w:hAnsi="Arial"/>
          <w:sz w:val="22"/>
        </w:rPr>
        <w:t>：该数据集验证集样本可视化图片相对路径列表；</w:t>
      </w:r>
    </w:p>
    <w:p>
      <w:pPr>
        <w:pStyle w:val="5"/>
        <w:spacing w:before="240" w:after="120" w:line="288" w:lineRule="auto"/>
        <w:ind w:left="0"/>
        <w:jc w:val="left"/>
        <w:outlineLvl w:val="4"/>
      </w:pPr>
      <w:bookmarkStart w:name="heading_81" w:id="81"/>
      <w:r>
        <w:rPr>
          <w:rFonts w:eastAsia="等线" w:ascii="Arial" w:cs="Arial" w:hAnsi="Arial"/>
          <w:b w:val="true"/>
          <w:sz w:val="24"/>
        </w:rPr>
        <w:t>3.2 模型训练</w:t>
      </w:r>
      <w:bookmarkEnd w:id="81"/>
    </w:p>
    <w:p>
      <w:pPr>
        <w:spacing w:before="120" w:after="120" w:line="288" w:lineRule="auto"/>
        <w:ind w:left="0"/>
        <w:jc w:val="left"/>
      </w:pPr>
      <w:r>
        <w:rPr>
          <w:rFonts w:eastAsia="等线" w:ascii="Arial" w:cs="Arial" w:hAnsi="Arial"/>
          <w:sz w:val="22"/>
        </w:rPr>
        <w:t>一条命令即可完成模型的训练，以此处PP-OCRv4服务端印章文本检测模型（PP-OCRv4_server_seal_det）的训练为例：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configs/text_detection_seal/PP-OCRv4_server_seal_det.yaml \</w:t>
              <w:br/>
              <w:t xml:space="preserve">    -o Global.mode=train \</w:t>
              <w:br/>
            </w:r>
            <w:r>
              <w:rPr>
                <w:rFonts w:eastAsia="Consolas" w:ascii="Consolas" w:cs="Consolas" w:hAnsi="Consolas"/>
                <w:sz w:val="22"/>
              </w:rPr>
              <w:t xml:space="preserve">    -o Global.dataset_dir=./dataset/ocr_curve_det_dataset_examples</w:t>
            </w:r>
          </w:p>
        </w:tc>
      </w:tr>
    </w:tbl>
    <w:p>
      <w:pPr>
        <w:pStyle w:val="5"/>
        <w:spacing w:before="240" w:after="120" w:line="288" w:lineRule="auto"/>
        <w:ind w:left="0"/>
        <w:jc w:val="left"/>
        <w:outlineLvl w:val="4"/>
      </w:pPr>
      <w:bookmarkStart w:name="heading_82" w:id="82"/>
      <w:r>
        <w:rPr>
          <w:rFonts w:eastAsia="等线" w:ascii="Arial" w:cs="Arial" w:hAnsi="Arial"/>
          <w:b w:val="true"/>
          <w:sz w:val="24"/>
        </w:rPr>
        <w:t>3.3 模型评估</w:t>
      </w:r>
      <w:bookmarkEnd w:id="82"/>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在完成模型训练后，可以对指定的模型权重文件在验证集上进行评估，验证模型精度。使用 PaddleX 进行模型评估，一条命令即可完成模型的评估：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configs/text_detection_seal/PP-OCRv4_server_seal_det.yaml \</w:t>
              <w:br/>
              <w:t xml:space="preserve">    -o Global.mode=evaluate \</w:t>
              <w:br/>
            </w:r>
            <w:r>
              <w:rPr>
                <w:rFonts w:eastAsia="Consolas" w:ascii="Consolas" w:cs="Consolas" w:hAnsi="Consolas"/>
                <w:sz w:val="22"/>
              </w:rPr>
              <w:t xml:space="preserve">    -o Global.dataset_dir=./dataset/ocr_curve_det_dataset_examples</w:t>
            </w:r>
          </w:p>
        </w:tc>
      </w:tr>
    </w:tbl>
    <w:p>
      <w:pPr>
        <w:spacing w:before="120" w:after="120" w:line="288" w:lineRule="auto"/>
        <w:ind w:left="0"/>
        <w:jc w:val="left"/>
      </w:pPr>
      <w:r>
        <w:rPr>
          <w:rFonts w:eastAsia="等线" w:ascii="Arial" w:cs="Arial" w:hAnsi="Arial"/>
          <w:sz w:val="22"/>
        </w:rPr>
        <w:t>与模型训练类似，需要如下几步：</w:t>
      </w:r>
    </w:p>
    <w:p>
      <w:pPr>
        <w:numPr>
          <w:numId w:val="251"/>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PP-OCRv4_server_seal_det.yaml</w:t>
      </w:r>
      <w:r>
        <w:rPr>
          <w:rFonts w:eastAsia="等线" w:ascii="Arial" w:cs="Arial" w:hAnsi="Arial"/>
          <w:sz w:val="22"/>
        </w:rPr>
        <w:t>）</w:t>
      </w:r>
    </w:p>
    <w:p>
      <w:pPr>
        <w:numPr>
          <w:numId w:val="252"/>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253"/>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pStyle w:val="5"/>
        <w:spacing w:before="240" w:after="120" w:line="288" w:lineRule="auto"/>
        <w:ind w:left="0"/>
        <w:jc w:val="left"/>
        <w:outlineLvl w:val="4"/>
      </w:pPr>
      <w:bookmarkStart w:name="heading_83" w:id="83"/>
      <w:r>
        <w:rPr>
          <w:rFonts w:eastAsia="等线" w:ascii="Arial" w:cs="Arial" w:hAnsi="Arial"/>
          <w:b w:val="true"/>
          <w:sz w:val="24"/>
        </w:rPr>
        <w:t>4.4 模型推理和模型集成</w:t>
      </w:r>
      <w:bookmarkEnd w:id="83"/>
    </w:p>
    <w:p>
      <w:pPr>
        <w:spacing w:before="120" w:after="120" w:line="288" w:lineRule="auto"/>
        <w:ind w:left="0"/>
        <w:jc w:val="left"/>
      </w:pPr>
      <w:r>
        <w:rPr>
          <w:rFonts w:eastAsia="等线" w:ascii="Arial" w:cs="Arial" w:hAnsi="Arial"/>
          <w:sz w:val="22"/>
        </w:rPr>
        <w:t>在完成模型的训练和评估后，即可使用训练好的模型权重进行推理预测或者进行Python集成。</w:t>
      </w:r>
    </w:p>
    <w:p>
      <w:pPr>
        <w:pStyle w:val="6"/>
        <w:spacing w:before="240" w:after="120" w:line="288" w:lineRule="auto"/>
        <w:ind w:left="0"/>
        <w:jc w:val="left"/>
        <w:outlineLvl w:val="5"/>
      </w:pPr>
      <w:bookmarkStart w:name="heading_84" w:id="84"/>
      <w:r>
        <w:rPr>
          <w:rFonts w:eastAsia="等线" w:ascii="Arial" w:cs="Arial" w:hAnsi="Arial"/>
          <w:b w:val="true"/>
          <w:sz w:val="24"/>
        </w:rPr>
        <w:t>4.4.1 模型推理</w:t>
      </w:r>
      <w:bookmarkEnd w:id="84"/>
    </w:p>
    <w:p>
      <w:pPr>
        <w:spacing w:before="120" w:after="120" w:line="288" w:lineRule="auto"/>
        <w:ind w:left="0"/>
        <w:jc w:val="left"/>
      </w:pPr>
      <w:r>
        <w:rPr>
          <w:rFonts w:eastAsia="等线" w:ascii="Arial" w:cs="Arial" w:hAnsi="Arial"/>
          <w:sz w:val="22"/>
        </w:rPr>
        <w:t>通过命令行的方式进行推理预测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configs/text_detection_seal/PP-OCRv4_server_seal_det.yaml \</w:t>
              <w:br/>
              <w:t xml:space="preserve">    -o Global.mode=predict \</w:t>
              <w:br/>
              <w:t xml:space="preserve">    -o Predict.model_dir="./output/best_accuracy/inference" \</w:t>
              <w:br/>
            </w:r>
            <w:r>
              <w:rPr>
                <w:rFonts w:eastAsia="Consolas" w:ascii="Consolas" w:cs="Consolas" w:hAnsi="Consolas"/>
                <w:sz w:val="22"/>
              </w:rPr>
              <w:t xml:space="preserve">    -o Predict.input="seal_text_det.png"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254"/>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PP-OCRv4_server_seal_det.yaml</w:t>
      </w:r>
      <w:r>
        <w:rPr>
          <w:rFonts w:eastAsia="等线" w:ascii="Arial" w:cs="Arial" w:hAnsi="Arial"/>
          <w:sz w:val="22"/>
        </w:rPr>
        <w:t>）</w:t>
      </w:r>
    </w:p>
    <w:p>
      <w:pPr>
        <w:numPr>
          <w:numId w:val="255"/>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256"/>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Predict.model_dir="./output/best_accuracy/inference"</w:t>
      </w:r>
    </w:p>
    <w:p>
      <w:pPr>
        <w:numPr>
          <w:numId w:val="257"/>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3"/>
        <w:spacing w:before="300" w:after="120" w:line="288" w:lineRule="auto"/>
        <w:ind w:left="0"/>
        <w:jc w:val="left"/>
        <w:outlineLvl w:val="2"/>
      </w:pPr>
      <w:bookmarkStart w:name="heading_85" w:id="85"/>
      <w:r>
        <w:rPr>
          <w:rFonts w:eastAsia="等线" w:ascii="Arial" w:cs="Arial" w:hAnsi="Arial"/>
          <w:b w:val="true"/>
          <w:sz w:val="30"/>
        </w:rPr>
        <w:t>表格结构识别模块</w:t>
      </w:r>
      <w:bookmarkEnd w:id="85"/>
    </w:p>
    <w:p>
      <w:pPr>
        <w:pStyle w:val="4"/>
        <w:spacing w:before="260" w:after="120" w:line="288" w:lineRule="auto"/>
        <w:ind w:left="0"/>
        <w:jc w:val="left"/>
        <w:outlineLvl w:val="3"/>
      </w:pPr>
      <w:bookmarkStart w:name="heading_86" w:id="86"/>
      <w:r>
        <w:rPr>
          <w:rFonts w:eastAsia="等线" w:ascii="Arial" w:cs="Arial" w:hAnsi="Arial"/>
          <w:b w:val="true"/>
          <w:sz w:val="28"/>
        </w:rPr>
        <w:t>一、概述</w:t>
      </w:r>
      <w:bookmarkEnd w:id="86"/>
    </w:p>
    <w:p>
      <w:pPr>
        <w:spacing w:before="120" w:after="120" w:line="288" w:lineRule="auto"/>
        <w:ind w:left="0"/>
        <w:jc w:val="left"/>
      </w:pPr>
      <w:r>
        <w:rPr>
          <w:rFonts w:eastAsia="等线" w:ascii="Arial" w:cs="Arial" w:hAnsi="Arial"/>
          <w:sz w:val="22"/>
        </w:rPr>
        <w:t>表格结构识别是表格识别系统中的重要组成部分，能够将不可编辑表格图片转换为可编辑的表格形式（例如html）。表格结构识别的目标是对表格的行、列和单元格位置进行识别，该模块的性能直接影响到整个表格识别系统的准确性和效率。表格结构识别模块通常会输出表格区域的html代码或Latex代码，这些代码将作为输入传递给表格内容识别模块进行后续处理。</w:t>
      </w:r>
    </w:p>
    <w:p>
      <w:pPr>
        <w:pStyle w:val="4"/>
        <w:spacing w:before="260" w:after="120" w:line="288" w:lineRule="auto"/>
        <w:ind w:left="0"/>
        <w:jc w:val="left"/>
        <w:outlineLvl w:val="3"/>
      </w:pPr>
      <w:bookmarkStart w:name="heading_87" w:id="87"/>
      <w:r>
        <w:rPr>
          <w:rFonts w:eastAsia="等线" w:ascii="Arial" w:cs="Arial" w:hAnsi="Arial"/>
          <w:b w:val="true"/>
          <w:sz w:val="28"/>
        </w:rPr>
        <w:t>二、支持模型列表</w:t>
      </w:r>
      <w:bookmarkEnd w:id="87"/>
    </w:p>
    <w:p>
      <w:pPr>
        <w:spacing w:before="120" w:after="120" w:line="288" w:lineRule="auto"/>
        <w:ind w:left="0"/>
        <w:jc w:val="left"/>
      </w:pPr>
      <w:r>
        <w:rPr>
          <w:rFonts w:eastAsia="等线" w:ascii="Arial" w:cs="Arial" w:hAnsi="Arial"/>
          <w:sz w:val="22"/>
        </w:rPr>
        <w:t>&lt;table&gt;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&lt;th&gt;模型&lt;/th&gt;</w:t>
      </w:r>
    </w:p>
    <w:p>
      <w:pPr>
        <w:spacing w:before="120" w:after="120" w:line="288" w:lineRule="auto"/>
        <w:ind w:left="0"/>
        <w:jc w:val="left"/>
      </w:pPr>
      <w:r>
        <w:rPr>
          <w:rFonts w:eastAsia="等线" w:ascii="Arial" w:cs="Arial" w:hAnsi="Arial"/>
          <w:sz w:val="22"/>
        </w:rPr>
        <w:t xml:space="preserve">    &lt;th&gt;精度（%）&lt;/th&gt;</w:t>
      </w:r>
    </w:p>
    <w:p>
      <w:pPr>
        <w:spacing w:before="120" w:after="120" w:line="288" w:lineRule="auto"/>
        <w:ind w:left="0"/>
        <w:jc w:val="left"/>
      </w:pPr>
      <w:r>
        <w:rPr>
          <w:rFonts w:eastAsia="等线" w:ascii="Arial" w:cs="Arial" w:hAnsi="Arial"/>
          <w:sz w:val="22"/>
        </w:rPr>
        <w:t xml:space="preserve">    &lt;th&gt;GPU推理耗时 (ms)&lt;/th&gt;</w:t>
      </w:r>
    </w:p>
    <w:p>
      <w:pPr>
        <w:spacing w:before="120" w:after="120" w:line="288" w:lineRule="auto"/>
        <w:ind w:left="0"/>
        <w:jc w:val="left"/>
      </w:pPr>
      <w:r>
        <w:rPr>
          <w:rFonts w:eastAsia="等线" w:ascii="Arial" w:cs="Arial" w:hAnsi="Arial"/>
          <w:sz w:val="22"/>
        </w:rPr>
        <w:t xml:space="preserve">    &lt;th&gt;CPU推理耗时 (ms)&lt;/th&gt;</w:t>
      </w:r>
    </w:p>
    <w:p>
      <w:pPr>
        <w:spacing w:before="120" w:after="120" w:line="288" w:lineRule="auto"/>
        <w:ind w:left="0"/>
        <w:jc w:val="left"/>
      </w:pPr>
      <w:r>
        <w:rPr>
          <w:rFonts w:eastAsia="等线" w:ascii="Arial" w:cs="Arial" w:hAnsi="Arial"/>
          <w:sz w:val="22"/>
        </w:rPr>
        <w:t xml:space="preserve">    &lt;th&gt;模型存储大小 (M)&lt;/th&gt;</w:t>
      </w:r>
    </w:p>
    <w:p>
      <w:pPr>
        <w:spacing w:before="120" w:after="120" w:line="288" w:lineRule="auto"/>
        <w:ind w:left="0"/>
        <w:jc w:val="left"/>
      </w:pPr>
      <w:r>
        <w:rPr>
          <w:rFonts w:eastAsia="等线" w:ascii="Arial" w:cs="Arial" w:hAnsi="Arial"/>
          <w:sz w:val="22"/>
        </w:rPr>
        <w:t xml:space="preserve">    &lt;th&gt;介绍&lt;/th&gt;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&lt;td&gt;SLANet&lt;/td&gt;</w:t>
      </w:r>
    </w:p>
    <w:p>
      <w:pPr>
        <w:spacing w:before="120" w:after="120" w:line="288" w:lineRule="auto"/>
        <w:ind w:left="0"/>
        <w:jc w:val="left"/>
      </w:pPr>
      <w:r>
        <w:rPr>
          <w:rFonts w:eastAsia="等线" w:ascii="Arial" w:cs="Arial" w:hAnsi="Arial"/>
          <w:sz w:val="22"/>
        </w:rPr>
        <w:t xml:space="preserve">    &lt;td&gt;59.52&lt;/td&gt;</w:t>
      </w:r>
    </w:p>
    <w:p>
      <w:pPr>
        <w:spacing w:before="120" w:after="120" w:line="288" w:lineRule="auto"/>
        <w:ind w:left="0"/>
        <w:jc w:val="left"/>
      </w:pPr>
      <w:r>
        <w:rPr>
          <w:rFonts w:eastAsia="等线" w:ascii="Arial" w:cs="Arial" w:hAnsi="Arial"/>
          <w:sz w:val="22"/>
        </w:rPr>
        <w:t xml:space="preserve">    &lt;td&gt;522.536&lt;/td&gt;</w:t>
      </w:r>
    </w:p>
    <w:p>
      <w:pPr>
        <w:spacing w:before="120" w:after="120" w:line="288" w:lineRule="auto"/>
        <w:ind w:left="0"/>
        <w:jc w:val="left"/>
      </w:pPr>
      <w:r>
        <w:rPr>
          <w:rFonts w:eastAsia="等线" w:ascii="Arial" w:cs="Arial" w:hAnsi="Arial"/>
          <w:sz w:val="22"/>
        </w:rPr>
        <w:t xml:space="preserve">    &lt;td&gt;1845.37&lt;/td&gt;</w:t>
      </w:r>
    </w:p>
    <w:p>
      <w:pPr>
        <w:spacing w:before="120" w:after="120" w:line="288" w:lineRule="auto"/>
        <w:ind w:left="0"/>
        <w:jc w:val="left"/>
      </w:pPr>
      <w:r>
        <w:rPr>
          <w:rFonts w:eastAsia="等线" w:ascii="Arial" w:cs="Arial" w:hAnsi="Arial"/>
          <w:sz w:val="22"/>
        </w:rPr>
        <w:t xml:space="preserve">    &lt;td&gt;6.9 M&lt;/td&gt;</w:t>
      </w:r>
    </w:p>
    <w:p>
      <w:pPr>
        <w:spacing w:before="120" w:after="120" w:line="288" w:lineRule="auto"/>
        <w:ind w:left="0"/>
        <w:jc w:val="left"/>
      </w:pPr>
      <w:r>
        <w:rPr>
          <w:rFonts w:eastAsia="等线" w:ascii="Arial" w:cs="Arial" w:hAnsi="Arial"/>
          <w:sz w:val="22"/>
        </w:rPr>
        <w:t xml:space="preserve">    &lt;td rowspan="1"&gt;SLANet 是百度飞桨视觉团队自研的表格结构识别模型。该模型通过采用CPU 友好型轻量级骨干网络PP-LCNet、高低层特征融合模块CSP-PAN、结构与位置信息对齐的特征解码模块SLA Head，大幅提升了表格结构识别的精度和推理速度。&lt;/td&gt;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&lt;td&gt;SLANet_plus&lt;/td&gt;</w:t>
      </w:r>
    </w:p>
    <w:p>
      <w:pPr>
        <w:spacing w:before="120" w:after="120" w:line="288" w:lineRule="auto"/>
        <w:ind w:left="0"/>
        <w:jc w:val="left"/>
      </w:pPr>
      <w:r>
        <w:rPr>
          <w:rFonts w:eastAsia="等线" w:ascii="Arial" w:cs="Arial" w:hAnsi="Arial"/>
          <w:sz w:val="22"/>
        </w:rPr>
        <w:t xml:space="preserve">    &lt;td&gt;63.69&lt;/td&gt;</w:t>
      </w:r>
    </w:p>
    <w:p>
      <w:pPr>
        <w:spacing w:before="120" w:after="120" w:line="288" w:lineRule="auto"/>
        <w:ind w:left="0"/>
        <w:jc w:val="left"/>
      </w:pPr>
      <w:r>
        <w:rPr>
          <w:rFonts w:eastAsia="等线" w:ascii="Arial" w:cs="Arial" w:hAnsi="Arial"/>
          <w:sz w:val="22"/>
        </w:rPr>
        <w:t xml:space="preserve">    &lt;td&gt;522.536&lt;/td&gt;</w:t>
      </w:r>
    </w:p>
    <w:p>
      <w:pPr>
        <w:spacing w:before="120" w:after="120" w:line="288" w:lineRule="auto"/>
        <w:ind w:left="0"/>
        <w:jc w:val="left"/>
      </w:pPr>
      <w:r>
        <w:rPr>
          <w:rFonts w:eastAsia="等线" w:ascii="Arial" w:cs="Arial" w:hAnsi="Arial"/>
          <w:sz w:val="22"/>
        </w:rPr>
        <w:t xml:space="preserve">    &lt;td&gt;1845.37&lt;/td&gt;</w:t>
      </w:r>
    </w:p>
    <w:p>
      <w:pPr>
        <w:spacing w:before="120" w:after="120" w:line="288" w:lineRule="auto"/>
        <w:ind w:left="0"/>
        <w:jc w:val="left"/>
      </w:pPr>
      <w:r>
        <w:rPr>
          <w:rFonts w:eastAsia="等线" w:ascii="Arial" w:cs="Arial" w:hAnsi="Arial"/>
          <w:sz w:val="22"/>
        </w:rPr>
        <w:t xml:space="preserve">    &lt;td&gt;6.9 M&lt;/td&gt;</w:t>
      </w:r>
    </w:p>
    <w:p>
      <w:pPr>
        <w:spacing w:before="120" w:after="120" w:line="288" w:lineRule="auto"/>
        <w:ind w:left="0"/>
        <w:jc w:val="left"/>
      </w:pPr>
      <w:r>
        <w:rPr>
          <w:rFonts w:eastAsia="等线" w:ascii="Arial" w:cs="Arial" w:hAnsi="Arial"/>
          <w:sz w:val="22"/>
        </w:rPr>
        <w:t xml:space="preserve">      &lt;td rowspan="1"&gt;SLANet_plus 是百度飞桨视觉团队自研的表格结构识别模型SLANet的增强版。相较于SLANet，SLANet_plus 对无线表、复杂表格的识别能力得到了大幅提升，并降低了模型对表格定位准确性的敏感度，即使表格定位出现偏移，也能够较准确地进行识别。</w:t>
      </w:r>
    </w:p>
    <w:p>
      <w:pPr>
        <w:spacing w:before="120" w:after="120" w:line="288" w:lineRule="auto"/>
        <w:ind w:left="0"/>
        <w:jc w:val="left"/>
      </w:pPr>
      <w:r>
        <w:rPr>
          <w:rFonts w:eastAsia="等线" w:ascii="Arial" w:cs="Arial" w:hAnsi="Arial"/>
          <w:sz w:val="22"/>
        </w:rPr>
        <w:t xml:space="preserve"> &lt;/td&gt;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&lt;/table&gt;</w:t>
      </w:r>
    </w:p>
    <w:p>
      <w:pPr>
        <w:spacing w:before="120" w:after="120" w:line="288" w:lineRule="auto"/>
        <w:ind w:left="0"/>
        <w:jc w:val="left"/>
      </w:pPr>
      <w:r>
        <w:rPr>
          <w:rFonts w:eastAsia="等线" w:ascii="Arial" w:cs="Arial" w:hAnsi="Arial"/>
          <w:b w:val="true"/>
          <w:sz w:val="22"/>
        </w:rPr>
        <w:t>注：以上精度指标测量自PaddleX 内部自建英文表格识别数据集。所有模型 GPU 推理耗时基于 NVIDIA Tesla T4 机器，精度类型为 FP32， CPU 推理速度基于 Intel(R) Xeon(R) Gold 5117 CPU @ 2.00GHz，线程数为8，精度类型为 FP32。</w:t>
      </w:r>
    </w:p>
    <w:p>
      <w:pPr>
        <w:pStyle w:val="4"/>
        <w:spacing w:before="260" w:after="120" w:line="288" w:lineRule="auto"/>
        <w:ind w:left="0"/>
        <w:jc w:val="left"/>
        <w:outlineLvl w:val="3"/>
      </w:pPr>
      <w:bookmarkStart w:name="heading_88" w:id="88"/>
      <w:r>
        <w:rPr>
          <w:rFonts w:eastAsia="等线" w:ascii="Arial" w:cs="Arial" w:hAnsi="Arial"/>
          <w:b w:val="true"/>
          <w:sz w:val="28"/>
        </w:rPr>
        <w:t>三、训练</w:t>
      </w:r>
      <w:bookmarkEnd w:id="88"/>
    </w:p>
    <w:p>
      <w:pPr>
        <w:pStyle w:val="5"/>
        <w:spacing w:before="240" w:after="120" w:line="288" w:lineRule="auto"/>
        <w:ind w:left="0"/>
        <w:jc w:val="left"/>
        <w:outlineLvl w:val="4"/>
      </w:pPr>
      <w:bookmarkStart w:name="heading_89" w:id="89"/>
      <w:r>
        <w:rPr>
          <w:rFonts w:eastAsia="等线" w:ascii="Arial" w:cs="Arial" w:hAnsi="Arial"/>
          <w:b w:val="true"/>
          <w:sz w:val="24"/>
        </w:rPr>
        <w:t>3.1数据校验</w:t>
      </w:r>
      <w:bookmarkEnd w:id="89"/>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configs/table_recognition/SLANet.yaml \</w:t>
              <w:br/>
              <w:t xml:space="preserve">    -o Global.mode=check_dataset \</w:t>
              <w:br/>
            </w:r>
            <w:r>
              <w:rPr>
                <w:rFonts w:eastAsia="Consolas" w:ascii="Consolas" w:cs="Consolas" w:hAnsi="Consolas"/>
                <w:sz w:val="22"/>
              </w:rPr>
              <w:t xml:space="preserve">    -o Global.dataset_dir=./dataset/table_rec_dataset_examples</w:t>
            </w:r>
          </w:p>
        </w:tc>
      </w:tr>
    </w:tbl>
    <w:p>
      <w:pPr>
        <w:spacing w:before="120" w:after="120" w:line="288" w:lineRule="auto"/>
        <w:ind w:left="0"/>
        <w:jc w:val="left"/>
      </w:pPr>
      <w:r>
        <w:rPr>
          <w:rFonts w:eastAsia="等线" w:ascii="Arial" w:cs="Arial" w:hAnsi="Arial"/>
          <w:sz w:val="22"/>
        </w:rPr>
        <w:t>执行上述命令后，PaddleX 会对数据集进行校验，并统计数据集的基本信息，命令运行成功后会在 log 中打印出</w:t>
      </w:r>
      <w:r>
        <w:rPr>
          <w:rFonts w:eastAsia="Consolas" w:ascii="Consolas" w:cs="Consolas" w:hAnsi="Consolas"/>
          <w:sz w:val="22"/>
          <w:shd w:fill="EFF0F1"/>
        </w:rPr>
        <w:t>Check dataset passed !</w:t>
      </w:r>
      <w:r>
        <w:rPr>
          <w:rFonts w:eastAsia="等线" w:ascii="Arial" w:cs="Arial" w:hAnsi="Arial"/>
          <w:sz w:val="22"/>
        </w:rPr>
        <w:t>信息。校验结果文件保存在</w:t>
      </w:r>
      <w:r>
        <w:rPr>
          <w:rFonts w:eastAsia="Consolas" w:ascii="Consolas" w:cs="Consolas" w:hAnsi="Consolas"/>
          <w:sz w:val="22"/>
          <w:shd w:fill="EFF0F1"/>
        </w:rPr>
        <w:t>./output/check_dataset_result.json</w:t>
      </w:r>
      <w:r>
        <w:rPr>
          <w:rFonts w:eastAsia="等线" w:ascii="Arial" w:cs="Arial" w:hAnsi="Arial"/>
          <w:sz w:val="22"/>
        </w:rPr>
        <w:t>，同时相关产出会保存在当前目录的</w:t>
      </w:r>
      <w:r>
        <w:rPr>
          <w:rFonts w:eastAsia="Consolas" w:ascii="Consolas" w:cs="Consolas" w:hAnsi="Consolas"/>
          <w:sz w:val="22"/>
          <w:shd w:fill="EFF0F1"/>
        </w:rPr>
        <w:t>./output/check_dataset</w:t>
      </w:r>
      <w:r>
        <w:rPr>
          <w:rFonts w:eastAsia="等线" w:ascii="Arial" w:cs="Arial" w:hAnsi="Arial"/>
          <w:sz w:val="22"/>
        </w:rPr>
        <w:t>目录下，产出目录中包括可视化的示例样本图片和样本分布直方图。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校验结果中，check_pass 为 True 表示数据集格式符合要求，其他部分指标的说明如下：</w:t>
      </w:r>
    </w:p>
    <w:p>
      <w:pPr>
        <w:numPr>
          <w:numId w:val="258"/>
        </w:numPr>
        <w:spacing w:before="120" w:after="120" w:line="288" w:lineRule="auto"/>
        <w:ind w:left="0"/>
        <w:jc w:val="left"/>
      </w:pPr>
      <w:r>
        <w:rPr>
          <w:rFonts w:eastAsia="Consolas" w:ascii="Consolas" w:cs="Consolas" w:hAnsi="Consolas"/>
          <w:sz w:val="22"/>
          <w:shd w:fill="EFF0F1"/>
        </w:rPr>
        <w:t>attributes.train_samples</w:t>
      </w:r>
      <w:r>
        <w:rPr>
          <w:rFonts w:eastAsia="等线" w:ascii="Arial" w:cs="Arial" w:hAnsi="Arial"/>
          <w:sz w:val="22"/>
        </w:rPr>
        <w:t>：该数据集训练集样本数量为 2000；</w:t>
      </w:r>
    </w:p>
    <w:p>
      <w:pPr>
        <w:numPr>
          <w:numId w:val="259"/>
        </w:numPr>
        <w:spacing w:before="120" w:after="120" w:line="288" w:lineRule="auto"/>
        <w:ind w:left="0"/>
        <w:jc w:val="left"/>
      </w:pPr>
      <w:r>
        <w:rPr>
          <w:rFonts w:eastAsia="Consolas" w:ascii="Consolas" w:cs="Consolas" w:hAnsi="Consolas"/>
          <w:sz w:val="22"/>
          <w:shd w:fill="EFF0F1"/>
        </w:rPr>
        <w:t>attributes.val_samples</w:t>
      </w:r>
      <w:r>
        <w:rPr>
          <w:rFonts w:eastAsia="等线" w:ascii="Arial" w:cs="Arial" w:hAnsi="Arial"/>
          <w:sz w:val="22"/>
        </w:rPr>
        <w:t>：该数据集验证集样本数量为 100；</w:t>
      </w:r>
    </w:p>
    <w:p>
      <w:pPr>
        <w:numPr>
          <w:numId w:val="260"/>
        </w:numPr>
        <w:spacing w:before="120" w:after="120" w:line="288" w:lineRule="auto"/>
        <w:ind w:left="0"/>
        <w:jc w:val="left"/>
      </w:pPr>
      <w:r>
        <w:rPr>
          <w:rFonts w:eastAsia="Consolas" w:ascii="Consolas" w:cs="Consolas" w:hAnsi="Consolas"/>
          <w:sz w:val="22"/>
          <w:shd w:fill="EFF0F1"/>
        </w:rPr>
        <w:t>attributes.train_sample_paths</w:t>
      </w:r>
      <w:r>
        <w:rPr>
          <w:rFonts w:eastAsia="等线" w:ascii="Arial" w:cs="Arial" w:hAnsi="Arial"/>
          <w:sz w:val="22"/>
        </w:rPr>
        <w:t>：该数据集训练集样本可视化图片相对路径列表；</w:t>
      </w:r>
    </w:p>
    <w:p>
      <w:pPr>
        <w:numPr>
          <w:numId w:val="261"/>
        </w:numPr>
        <w:spacing w:before="120" w:after="120" w:line="288" w:lineRule="auto"/>
        <w:ind w:left="0"/>
        <w:jc w:val="left"/>
      </w:pPr>
      <w:r>
        <w:rPr>
          <w:rFonts w:eastAsia="Consolas" w:ascii="Consolas" w:cs="Consolas" w:hAnsi="Consolas"/>
          <w:sz w:val="22"/>
          <w:shd w:fill="EFF0F1"/>
        </w:rPr>
        <w:t>attributes.val_sample_paths</w:t>
      </w:r>
      <w:r>
        <w:rPr>
          <w:rFonts w:eastAsia="等线" w:ascii="Arial" w:cs="Arial" w:hAnsi="Arial"/>
          <w:sz w:val="22"/>
        </w:rPr>
        <w:t>：该数据集验证集样本可视化图片相对路径列表；</w:t>
      </w:r>
    </w:p>
    <w:p>
      <w:pPr>
        <w:pStyle w:val="5"/>
        <w:spacing w:before="240" w:after="120" w:line="288" w:lineRule="auto"/>
        <w:ind w:left="0"/>
        <w:jc w:val="left"/>
        <w:outlineLvl w:val="4"/>
      </w:pPr>
      <w:bookmarkStart w:name="heading_90" w:id="90"/>
      <w:r>
        <w:rPr>
          <w:rFonts w:eastAsia="等线" w:ascii="Arial" w:cs="Arial" w:hAnsi="Arial"/>
          <w:b w:val="true"/>
          <w:sz w:val="24"/>
        </w:rPr>
        <w:t>3.2 模型训练</w:t>
      </w:r>
      <w:bookmarkEnd w:id="90"/>
    </w:p>
    <w:p>
      <w:pPr>
        <w:spacing w:before="120" w:after="120" w:line="288" w:lineRule="auto"/>
        <w:ind w:left="0"/>
        <w:jc w:val="left"/>
      </w:pPr>
      <w:r>
        <w:rPr>
          <w:rFonts w:eastAsia="等线" w:ascii="Arial" w:cs="Arial" w:hAnsi="Arial"/>
          <w:sz w:val="22"/>
        </w:rPr>
        <w:t>一条命令即可完成模型的训练，以此处表格结构识别模型 SLANet 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configs/table_recognition/SLANet.yaml \</w:t>
              <w:br/>
              <w:t xml:space="preserve">    -o Global.mode=train \</w:t>
              <w:br/>
            </w:r>
            <w:r>
              <w:rPr>
                <w:rFonts w:eastAsia="Consolas" w:ascii="Consolas" w:cs="Consolas" w:hAnsi="Consolas"/>
                <w:sz w:val="22"/>
              </w:rPr>
              <w:t xml:space="preserve">    -o Global.dataset_dir=./dataset/table_rec_dataset_examples</w:t>
            </w:r>
          </w:p>
        </w:tc>
      </w:tr>
    </w:tbl>
    <w:p>
      <w:pPr>
        <w:spacing w:before="120" w:after="120" w:line="288" w:lineRule="auto"/>
        <w:ind w:left="0"/>
        <w:jc w:val="left"/>
      </w:pPr>
      <w:r>
        <w:rPr>
          <w:rFonts w:eastAsia="等线" w:ascii="Arial" w:cs="Arial" w:hAnsi="Arial"/>
          <w:sz w:val="22"/>
        </w:rPr>
        <w:t>需要如下几步：</w:t>
      </w:r>
    </w:p>
    <w:p>
      <w:pPr>
        <w:numPr>
          <w:numId w:val="262"/>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SLANet.yaml</w:t>
      </w:r>
      <w:r>
        <w:rPr>
          <w:rFonts w:eastAsia="等线" w:ascii="Arial" w:cs="Arial" w:hAnsi="Arial"/>
          <w:sz w:val="22"/>
        </w:rPr>
        <w:t>，训练其他模型时，需要的指定相应的配置文件，模型和配置的文件的对应关系）</w:t>
      </w:r>
    </w:p>
    <w:p>
      <w:pPr>
        <w:numPr>
          <w:numId w:val="263"/>
        </w:numPr>
        <w:spacing w:before="120" w:after="120" w:line="288" w:lineRule="auto"/>
        <w:ind w:left="0"/>
        <w:jc w:val="left"/>
      </w:pPr>
      <w:r>
        <w:rPr>
          <w:rFonts w:eastAsia="等线" w:ascii="Arial" w:cs="Arial" w:hAnsi="Arial"/>
          <w:sz w:val="22"/>
        </w:rPr>
        <w:t>指定模式为模型训练：</w:t>
      </w:r>
      <w:r>
        <w:rPr>
          <w:rFonts w:eastAsia="Consolas" w:ascii="Consolas" w:cs="Consolas" w:hAnsi="Consolas"/>
          <w:sz w:val="22"/>
          <w:shd w:fill="EFF0F1"/>
        </w:rPr>
        <w:t>-o Global.mode=train</w:t>
      </w:r>
    </w:p>
    <w:p>
      <w:pPr>
        <w:numPr>
          <w:numId w:val="264"/>
        </w:numPr>
        <w:spacing w:before="120" w:after="120" w:line="288" w:lineRule="auto"/>
        <w:ind w:left="0"/>
        <w:jc w:val="left"/>
      </w:pPr>
      <w:r>
        <w:rPr>
          <w:rFonts w:eastAsia="等线" w:ascii="Arial" w:cs="Arial" w:hAnsi="Arial"/>
          <w:sz w:val="22"/>
        </w:rPr>
        <w:t>指定训练数据集路径：</w:t>
      </w:r>
      <w:r>
        <w:rPr>
          <w:rFonts w:eastAsia="Consolas" w:ascii="Consolas" w:cs="Consolas" w:hAnsi="Consolas"/>
          <w:sz w:val="22"/>
          <w:shd w:fill="EFF0F1"/>
        </w:rPr>
        <w:t>-o Global.dataset_dir</w:t>
      </w:r>
    </w:p>
    <w:p>
      <w:pPr>
        <w:spacing w:before="120" w:after="120" w:line="288" w:lineRule="auto"/>
        <w:ind w:left="0"/>
        <w:jc w:val="left"/>
      </w:pPr>
      <w:r>
        <w:rPr>
          <w:rFonts w:eastAsia="等线" w:ascii="Arial" w:cs="Arial" w:hAnsi="Arial"/>
          <w:sz w:val="22"/>
        </w:rPr>
        <w:t>其他相关参数均可通过修改</w:t>
      </w:r>
      <w:r>
        <w:rPr>
          <w:rFonts w:eastAsia="Consolas" w:ascii="Consolas" w:cs="Consolas" w:hAnsi="Consolas"/>
          <w:sz w:val="22"/>
          <w:shd w:fill="EFF0F1"/>
        </w:rPr>
        <w:t>.yaml</w:t>
      </w:r>
      <w:r>
        <w:rPr>
          <w:rFonts w:eastAsia="等线" w:ascii="Arial" w:cs="Arial" w:hAnsi="Arial"/>
          <w:sz w:val="22"/>
        </w:rPr>
        <w:t>配置文件中的</w:t>
      </w:r>
      <w:r>
        <w:rPr>
          <w:rFonts w:eastAsia="Consolas" w:ascii="Consolas" w:cs="Consolas" w:hAnsi="Consolas"/>
          <w:sz w:val="22"/>
          <w:shd w:fill="EFF0F1"/>
        </w:rPr>
        <w:t>Global</w:t>
      </w:r>
      <w:r>
        <w:rPr>
          <w:rFonts w:eastAsia="等线" w:ascii="Arial" w:cs="Arial" w:hAnsi="Arial"/>
          <w:sz w:val="22"/>
        </w:rPr>
        <w:t>和</w:t>
      </w:r>
      <w:r>
        <w:rPr>
          <w:rFonts w:eastAsia="Consolas" w:ascii="Consolas" w:cs="Consolas" w:hAnsi="Consolas"/>
          <w:sz w:val="22"/>
          <w:shd w:fill="EFF0F1"/>
        </w:rPr>
        <w:t>Train</w:t>
      </w:r>
      <w:r>
        <w:rPr>
          <w:rFonts w:eastAsia="等线" w:ascii="Arial" w:cs="Arial" w:hAnsi="Arial"/>
          <w:sz w:val="22"/>
        </w:rPr>
        <w:t>下的字段来进行设置，也可以通过在命令行中追加参数来进行调整。如指定前 2 卡 gpu 训练：</w:t>
      </w:r>
      <w:r>
        <w:rPr>
          <w:rFonts w:eastAsia="Consolas" w:ascii="Consolas" w:cs="Consolas" w:hAnsi="Consolas"/>
          <w:sz w:val="22"/>
          <w:shd w:fill="EFF0F1"/>
        </w:rPr>
        <w:t>-o Global.device=gpu:0,1</w:t>
      </w:r>
      <w:r>
        <w:rPr>
          <w:rFonts w:eastAsia="等线" w:ascii="Arial" w:cs="Arial" w:hAnsi="Arial"/>
          <w:sz w:val="22"/>
        </w:rPr>
        <w:t>；设置训练轮次数为 10：</w:t>
      </w:r>
      <w:r>
        <w:rPr>
          <w:rFonts w:eastAsia="Consolas" w:ascii="Consolas" w:cs="Consolas" w:hAnsi="Consolas"/>
          <w:sz w:val="22"/>
          <w:shd w:fill="EFF0F1"/>
        </w:rPr>
        <w:t>-o Train.epochs_iters=10</w:t>
      </w:r>
      <w:r>
        <w:rPr>
          <w:rFonts w:eastAsia="等线" w:ascii="Arial" w:cs="Arial" w:hAnsi="Arial"/>
          <w:sz w:val="22"/>
        </w:rPr>
        <w:t>。</w:t>
      </w:r>
    </w:p>
    <w:p>
      <w:pPr>
        <w:pStyle w:val="5"/>
        <w:spacing w:before="240" w:after="120" w:line="288" w:lineRule="auto"/>
        <w:ind w:left="0"/>
        <w:jc w:val="left"/>
        <w:outlineLvl w:val="4"/>
      </w:pPr>
      <w:bookmarkStart w:name="heading_91" w:id="91"/>
      <w:r>
        <w:rPr>
          <w:rFonts w:eastAsia="等线" w:ascii="Arial" w:cs="Arial" w:hAnsi="Arial"/>
          <w:b w:val="true"/>
          <w:sz w:val="24"/>
        </w:rPr>
        <w:t>3.3 模型评估</w:t>
      </w:r>
      <w:bookmarkEnd w:id="91"/>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在完成模型训练后，可以对指定的模型权重文件在验证集上进行评估，验证模型精度。使用 PaddleX 进行模型评估，一条命令即可完成模型的评估：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configs/table_recognition/SLANet.yaml \</w:t>
              <w:br/>
              <w:t xml:space="preserve">    -o Global.mode=evaluate \</w:t>
              <w:br/>
            </w:r>
            <w:r>
              <w:rPr>
                <w:rFonts w:eastAsia="Consolas" w:ascii="Consolas" w:cs="Consolas" w:hAnsi="Consolas"/>
                <w:sz w:val="22"/>
              </w:rPr>
              <w:t xml:space="preserve">    -o Global.dataset_dir=./dataset/table_rec_dataset_examples</w:t>
            </w:r>
          </w:p>
        </w:tc>
      </w:tr>
    </w:tbl>
    <w:p>
      <w:pPr>
        <w:spacing w:before="120" w:after="120" w:line="288" w:lineRule="auto"/>
        <w:ind w:left="0"/>
        <w:jc w:val="left"/>
      </w:pPr>
      <w:r>
        <w:rPr>
          <w:rFonts w:eastAsia="等线" w:ascii="Arial" w:cs="Arial" w:hAnsi="Arial"/>
          <w:sz w:val="22"/>
        </w:rPr>
        <w:t>与模型训练类似，需要如下几步：</w:t>
      </w:r>
    </w:p>
    <w:p>
      <w:pPr>
        <w:numPr>
          <w:numId w:val="265"/>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SLANet.yaml</w:t>
      </w:r>
      <w:r>
        <w:rPr>
          <w:rFonts w:eastAsia="等线" w:ascii="Arial" w:cs="Arial" w:hAnsi="Arial"/>
          <w:sz w:val="22"/>
        </w:rPr>
        <w:t>）</w:t>
      </w:r>
    </w:p>
    <w:p>
      <w:pPr>
        <w:numPr>
          <w:numId w:val="266"/>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267"/>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pStyle w:val="5"/>
        <w:spacing w:before="240" w:after="120" w:line="288" w:lineRule="auto"/>
        <w:ind w:left="0"/>
        <w:jc w:val="left"/>
        <w:outlineLvl w:val="4"/>
      </w:pPr>
      <w:bookmarkStart w:name="heading_92" w:id="92"/>
      <w:r>
        <w:rPr>
          <w:rFonts w:eastAsia="等线" w:ascii="Arial" w:cs="Arial" w:hAnsi="Arial"/>
          <w:b w:val="true"/>
          <w:sz w:val="24"/>
        </w:rPr>
        <w:t>3.4 模型推理和模型集成</w:t>
      </w:r>
      <w:bookmarkEnd w:id="92"/>
    </w:p>
    <w:p>
      <w:pPr>
        <w:spacing w:before="120" w:after="120" w:line="288" w:lineRule="auto"/>
        <w:ind w:left="0"/>
        <w:jc w:val="left"/>
      </w:pPr>
      <w:r>
        <w:rPr>
          <w:rFonts w:eastAsia="等线" w:ascii="Arial" w:cs="Arial" w:hAnsi="Arial"/>
          <w:sz w:val="22"/>
        </w:rPr>
        <w:t>在完成模型的训练和评估后，即可使用训练好的模型权重进行推理预测或者进行Python集成。</w:t>
      </w:r>
    </w:p>
    <w:p>
      <w:pPr>
        <w:pStyle w:val="6"/>
        <w:spacing w:before="240" w:after="120" w:line="288" w:lineRule="auto"/>
        <w:ind w:left="0"/>
        <w:jc w:val="left"/>
        <w:outlineLvl w:val="5"/>
      </w:pPr>
      <w:bookmarkStart w:name="heading_93" w:id="93"/>
      <w:r>
        <w:rPr>
          <w:rFonts w:eastAsia="等线" w:ascii="Arial" w:cs="Arial" w:hAnsi="Arial"/>
          <w:b w:val="true"/>
          <w:sz w:val="24"/>
        </w:rPr>
        <w:t>3.4.1 模型推理</w:t>
      </w:r>
      <w:bookmarkEnd w:id="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configs/table_recognition/SLANet.yaml  \</w:t>
              <w:br/>
              <w:t xml:space="preserve">    -o Global.mode=predict \</w:t>
              <w:br/>
              <w:t xml:space="preserve">    -o Predict.model_dir="./output/best_accuracy/inference" \</w:t>
              <w:br/>
            </w:r>
            <w:r>
              <w:rPr>
                <w:rFonts w:eastAsia="Consolas" w:ascii="Consolas" w:cs="Consolas" w:hAnsi="Consolas"/>
                <w:sz w:val="22"/>
              </w:rPr>
              <w:t xml:space="preserve">    -o Predict.input="table_recognition.jpg"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268"/>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SLANet.yaml</w:t>
      </w:r>
      <w:r>
        <w:rPr>
          <w:rFonts w:eastAsia="等线" w:ascii="Arial" w:cs="Arial" w:hAnsi="Arial"/>
          <w:sz w:val="22"/>
        </w:rPr>
        <w:t>）</w:t>
      </w:r>
    </w:p>
    <w:p>
      <w:pPr>
        <w:numPr>
          <w:numId w:val="269"/>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270"/>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Predict.model_dir="./output/best_accuracy/inference"</w:t>
      </w:r>
    </w:p>
    <w:p>
      <w:pPr>
        <w:numPr>
          <w:numId w:val="271"/>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3"/>
        <w:spacing w:before="300" w:after="120" w:line="288" w:lineRule="auto"/>
        <w:ind w:left="0"/>
        <w:jc w:val="left"/>
        <w:outlineLvl w:val="2"/>
      </w:pPr>
      <w:bookmarkStart w:name="heading_94" w:id="94"/>
      <w:r>
        <w:rPr>
          <w:rFonts w:eastAsia="等线" w:ascii="Arial" w:cs="Arial" w:hAnsi="Arial"/>
          <w:b w:val="true"/>
          <w:sz w:val="30"/>
        </w:rPr>
        <w:t>文本识别模块</w:t>
      </w:r>
      <w:bookmarkEnd w:id="94"/>
    </w:p>
    <w:p>
      <w:pPr>
        <w:pStyle w:val="4"/>
        <w:spacing w:before="260" w:after="120" w:line="288" w:lineRule="auto"/>
        <w:ind w:left="0"/>
        <w:jc w:val="left"/>
        <w:outlineLvl w:val="3"/>
      </w:pPr>
      <w:bookmarkStart w:name="heading_95" w:id="95"/>
      <w:r>
        <w:rPr>
          <w:rFonts w:eastAsia="等线" w:ascii="Arial" w:cs="Arial" w:hAnsi="Arial"/>
          <w:b w:val="true"/>
          <w:sz w:val="28"/>
        </w:rPr>
        <w:t>一、概述</w:t>
      </w:r>
      <w:bookmarkEnd w:id="95"/>
    </w:p>
    <w:p>
      <w:pPr>
        <w:spacing w:before="120" w:after="120" w:line="288" w:lineRule="auto"/>
        <w:ind w:left="0"/>
        <w:jc w:val="left"/>
      </w:pPr>
      <w:r>
        <w:rPr>
          <w:rFonts w:eastAsia="等线" w:ascii="Arial" w:cs="Arial" w:hAnsi="Arial"/>
          <w:sz w:val="22"/>
        </w:rPr>
        <w:t>文本识别模块是OCR（光学字符识别）系统中的核心部分，负责从图像中的文本区域提取出文本信息。该模块的性能直接影响到整个OCR系统的准确性和效率。文本识别模块通常接收文本检测模块输出的文本区域的边界框（Bounding Boxes）作为输入，然后通过复杂的图像处理和深度学习算法，将图像中的文本转化为可编辑和可搜索的电子文本。文本识别结果的准确性，对于后续的信息提取和数据挖掘等应用至关重要。</w:t>
      </w:r>
    </w:p>
    <w:p>
      <w:pPr>
        <w:pStyle w:val="4"/>
        <w:spacing w:before="260" w:after="120" w:line="288" w:lineRule="auto"/>
        <w:ind w:left="0"/>
        <w:jc w:val="left"/>
        <w:outlineLvl w:val="3"/>
      </w:pPr>
      <w:bookmarkStart w:name="heading_96" w:id="96"/>
      <w:r>
        <w:rPr>
          <w:rFonts w:eastAsia="等线" w:ascii="Arial" w:cs="Arial" w:hAnsi="Arial"/>
          <w:b w:val="true"/>
          <w:sz w:val="28"/>
        </w:rPr>
        <w:t>二、支持模型列表</w:t>
      </w:r>
      <w:bookmarkEnd w:id="96"/>
    </w:p>
    <w:p>
      <w:pPr>
        <w:spacing w:before="120" w:after="120" w:line="288" w:lineRule="auto"/>
        <w:ind w:left="0"/>
        <w:jc w:val="left"/>
      </w:pPr>
      <w:r>
        <w:rPr>
          <w:rFonts w:eastAsia="等线" w:ascii="Arial" w:cs="Arial" w:hAnsi="Arial"/>
          <w:sz w:val="22"/>
        </w:rPr>
        <w:t>&lt;table &gt;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&lt;th&gt;模型&lt;/th&gt;</w:t>
      </w:r>
    </w:p>
    <w:p>
      <w:pPr>
        <w:spacing w:before="120" w:after="120" w:line="288" w:lineRule="auto"/>
        <w:ind w:left="0"/>
        <w:jc w:val="left"/>
      </w:pPr>
      <w:r>
        <w:rPr>
          <w:rFonts w:eastAsia="等线" w:ascii="Arial" w:cs="Arial" w:hAnsi="Arial"/>
          <w:sz w:val="22"/>
        </w:rPr>
        <w:t xml:space="preserve">        &lt;th&gt;识别 Avg Accuracy(%)&lt;/th&gt;</w:t>
      </w:r>
    </w:p>
    <w:p>
      <w:pPr>
        <w:spacing w:before="120" w:after="120" w:line="288" w:lineRule="auto"/>
        <w:ind w:left="0"/>
        <w:jc w:val="left"/>
      </w:pPr>
      <w:r>
        <w:rPr>
          <w:rFonts w:eastAsia="等线" w:ascii="Arial" w:cs="Arial" w:hAnsi="Arial"/>
          <w:sz w:val="22"/>
        </w:rPr>
        <w:t xml:space="preserve">        &lt;th&gt;GPU推理耗时（ms）&lt;/th&gt;</w:t>
      </w:r>
    </w:p>
    <w:p>
      <w:pPr>
        <w:spacing w:before="120" w:after="120" w:line="288" w:lineRule="auto"/>
        <w:ind w:left="0"/>
        <w:jc w:val="left"/>
      </w:pPr>
      <w:r>
        <w:rPr>
          <w:rFonts w:eastAsia="等线" w:ascii="Arial" w:cs="Arial" w:hAnsi="Arial"/>
          <w:sz w:val="22"/>
        </w:rPr>
        <w:t xml:space="preserve">        &lt;th&gt;CPU推理耗时 (ms)&lt;/th&gt;</w:t>
      </w:r>
    </w:p>
    <w:p>
      <w:pPr>
        <w:spacing w:before="120" w:after="120" w:line="288" w:lineRule="auto"/>
        <w:ind w:left="0"/>
        <w:jc w:val="left"/>
      </w:pPr>
      <w:r>
        <w:rPr>
          <w:rFonts w:eastAsia="等线" w:ascii="Arial" w:cs="Arial" w:hAnsi="Arial"/>
          <w:sz w:val="22"/>
        </w:rPr>
        <w:t xml:space="preserve">        &lt;th&gt;模型存储大小（M）&lt;/th&gt;</w:t>
      </w:r>
    </w:p>
    <w:p>
      <w:pPr>
        <w:spacing w:before="120" w:after="120" w:line="288" w:lineRule="auto"/>
        <w:ind w:left="0"/>
        <w:jc w:val="left"/>
      </w:pPr>
      <w:r>
        <w:rPr>
          <w:rFonts w:eastAsia="等线" w:ascii="Arial" w:cs="Arial" w:hAnsi="Arial"/>
          <w:sz w:val="22"/>
        </w:rPr>
        <w:t xml:space="preserve">        &lt;th&gt;介绍&lt;/th&gt;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&lt;td&gt;PP-OCRv4_mobile_rec&lt;/td&gt;</w:t>
      </w:r>
    </w:p>
    <w:p>
      <w:pPr>
        <w:spacing w:before="120" w:after="120" w:line="288" w:lineRule="auto"/>
        <w:ind w:left="0"/>
        <w:jc w:val="left"/>
      </w:pPr>
      <w:r>
        <w:rPr>
          <w:rFonts w:eastAsia="等线" w:ascii="Arial" w:cs="Arial" w:hAnsi="Arial"/>
          <w:sz w:val="22"/>
        </w:rPr>
        <w:t xml:space="preserve">        &lt;td&gt;78.20&lt;/td&gt;</w:t>
      </w:r>
    </w:p>
    <w:p>
      <w:pPr>
        <w:spacing w:before="120" w:after="120" w:line="288" w:lineRule="auto"/>
        <w:ind w:left="0"/>
        <w:jc w:val="left"/>
      </w:pPr>
      <w:r>
        <w:rPr>
          <w:rFonts w:eastAsia="等线" w:ascii="Arial" w:cs="Arial" w:hAnsi="Arial"/>
          <w:sz w:val="22"/>
        </w:rPr>
        <w:t xml:space="preserve">        &lt;td&gt;7.95018&lt;/td&gt;</w:t>
      </w:r>
    </w:p>
    <w:p>
      <w:pPr>
        <w:spacing w:before="120" w:after="120" w:line="288" w:lineRule="auto"/>
        <w:ind w:left="0"/>
        <w:jc w:val="left"/>
      </w:pPr>
      <w:r>
        <w:rPr>
          <w:rFonts w:eastAsia="等线" w:ascii="Arial" w:cs="Arial" w:hAnsi="Arial"/>
          <w:sz w:val="22"/>
        </w:rPr>
        <w:t xml:space="preserve">        &lt;td&gt;46.7868&lt;/td&gt;</w:t>
      </w:r>
    </w:p>
    <w:p>
      <w:pPr>
        <w:spacing w:before="120" w:after="120" w:line="288" w:lineRule="auto"/>
        <w:ind w:left="0"/>
        <w:jc w:val="left"/>
      </w:pPr>
      <w:r>
        <w:rPr>
          <w:rFonts w:eastAsia="等线" w:ascii="Arial" w:cs="Arial" w:hAnsi="Arial"/>
          <w:sz w:val="22"/>
        </w:rPr>
        <w:t xml:space="preserve">        &lt;td&gt;10.6 M&lt;/td&gt;</w:t>
      </w:r>
    </w:p>
    <w:p>
      <w:pPr>
        <w:spacing w:before="120" w:after="120" w:line="288" w:lineRule="auto"/>
        <w:ind w:left="0"/>
        <w:jc w:val="left"/>
      </w:pPr>
      <w:r>
        <w:rPr>
          <w:rFonts w:eastAsia="等线" w:ascii="Arial" w:cs="Arial" w:hAnsi="Arial"/>
          <w:sz w:val="22"/>
        </w:rPr>
        <w:t xml:space="preserve">        &lt;td rowspan="2"&gt;PP-OCRv4是百度飞桨视觉团队自研的文本识别模型PP-OCRv3的下一个版本，通过引入数据增强方案、GTC-NRTR指导分支等策略，在模型推理速度不变的情况下，进一步提升了文本识别精度。该模型提供了服务端（server）和移动端（mobile）两个不同版本，来满足不同场景下的工业需求。&lt;/td&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 xml:space="preserve">        &lt;td&gt;PP-OCRv4_server_rec &lt;/td&gt;</w:t>
      </w:r>
    </w:p>
    <w:p>
      <w:pPr>
        <w:spacing w:before="120" w:after="120" w:line="288" w:lineRule="auto"/>
        <w:ind w:left="0"/>
        <w:jc w:val="left"/>
      </w:pPr>
      <w:r>
        <w:rPr>
          <w:rFonts w:eastAsia="等线" w:ascii="Arial" w:cs="Arial" w:hAnsi="Arial"/>
          <w:sz w:val="22"/>
        </w:rPr>
        <w:t xml:space="preserve">        &lt;td&gt;79.20&lt;/td&gt;</w:t>
      </w:r>
    </w:p>
    <w:p>
      <w:pPr>
        <w:spacing w:before="120" w:after="120" w:line="288" w:lineRule="auto"/>
        <w:ind w:left="0"/>
        <w:jc w:val="left"/>
      </w:pPr>
      <w:r>
        <w:rPr>
          <w:rFonts w:eastAsia="等线" w:ascii="Arial" w:cs="Arial" w:hAnsi="Arial"/>
          <w:sz w:val="22"/>
        </w:rPr>
        <w:t xml:space="preserve">        &lt;td&gt;7.19439&lt;/td&gt;</w:t>
      </w:r>
    </w:p>
    <w:p>
      <w:pPr>
        <w:spacing w:before="120" w:after="120" w:line="288" w:lineRule="auto"/>
        <w:ind w:left="0"/>
        <w:jc w:val="left"/>
      </w:pPr>
      <w:r>
        <w:rPr>
          <w:rFonts w:eastAsia="等线" w:ascii="Arial" w:cs="Arial" w:hAnsi="Arial"/>
          <w:sz w:val="22"/>
        </w:rPr>
        <w:t xml:space="preserve">        &lt;td&gt;140.179&lt;/td&gt;</w:t>
      </w:r>
    </w:p>
    <w:p>
      <w:pPr>
        <w:spacing w:before="120" w:after="120" w:line="288" w:lineRule="auto"/>
        <w:ind w:left="0"/>
        <w:jc w:val="left"/>
      </w:pPr>
      <w:r>
        <w:rPr>
          <w:rFonts w:eastAsia="等线" w:ascii="Arial" w:cs="Arial" w:hAnsi="Arial"/>
          <w:sz w:val="22"/>
        </w:rPr>
        <w:t xml:space="preserve">        &lt;td&gt;71.2 M&lt;/td&gt;</w:t>
      </w:r>
    </w:p>
    <w:p>
      <w:pPr>
        <w:spacing w:before="120" w:after="120" w:line="288" w:lineRule="auto"/>
        <w:ind w:left="0"/>
        <w:jc w:val="left"/>
      </w:pPr>
      <w:r>
        <w:rPr>
          <w:rFonts w:eastAsia="等线" w:ascii="Arial" w:cs="Arial" w:hAnsi="Arial"/>
          <w:sz w:val="22"/>
        </w:rPr>
        <w:t xml:space="preserve">    &lt;/tr&gt;</w:t>
      </w:r>
    </w:p>
    <w:p>
      <w:pPr>
        <w:spacing w:before="120" w:after="120" w:line="288" w:lineRule="auto"/>
        <w:ind w:left="0"/>
        <w:jc w:val="left"/>
      </w:pPr>
      <w:r>
        <w:rPr>
          <w:rFonts w:eastAsia="等线" w:ascii="Arial" w:cs="Arial" w:hAnsi="Arial"/>
          <w:sz w:val="22"/>
        </w:rPr>
        <w:t>&lt;/table&gt;</w:t>
      </w:r>
    </w:p>
    <w:p>
      <w:pPr>
        <w:spacing w:before="120" w:after="120" w:line="288" w:lineRule="auto"/>
        <w:ind w:left="0"/>
        <w:jc w:val="left"/>
      </w:pPr>
      <w:r>
        <w:rPr>
          <w:rFonts w:eastAsia="等线" w:ascii="Arial" w:cs="Arial" w:hAnsi="Arial"/>
          <w:b w:val="true"/>
          <w:sz w:val="22"/>
        </w:rPr>
        <w:t>注：以上精度指标的评估集是 PaddleOCR 自建的中文数据集，覆盖街景、网图、文档、手写多个场景，其中文本识别包含 1.1w 张图片。所有模型 GPU 推理耗时基于 NVIDIA Tesla T4 机器，精度类型为 FP32， CPU 推理速度基于 Intel(R) Xeon(R) Gold 5117 CPU @ 2.00GHz，线程数为8，精度类型为 FP32。</w:t>
      </w:r>
    </w:p>
    <w:p>
      <w:pPr>
        <w:pStyle w:val="4"/>
        <w:spacing w:before="260" w:after="120" w:line="288" w:lineRule="auto"/>
        <w:ind w:left="0"/>
        <w:jc w:val="left"/>
        <w:outlineLvl w:val="3"/>
      </w:pPr>
      <w:bookmarkStart w:name="heading_97" w:id="97"/>
      <w:r>
        <w:rPr>
          <w:rFonts w:eastAsia="等线" w:ascii="Arial" w:cs="Arial" w:hAnsi="Arial"/>
          <w:b w:val="true"/>
          <w:sz w:val="28"/>
        </w:rPr>
        <w:t>三、训练</w:t>
      </w:r>
      <w:bookmarkEnd w:id="97"/>
    </w:p>
    <w:p>
      <w:pPr>
        <w:pStyle w:val="4"/>
        <w:spacing w:before="260" w:after="120" w:line="288" w:lineRule="auto"/>
        <w:ind w:left="0"/>
        <w:jc w:val="left"/>
        <w:outlineLvl w:val="3"/>
      </w:pPr>
      <w:bookmarkStart w:name="heading_98" w:id="98"/>
      <w:r>
        <w:rPr>
          <w:rFonts w:eastAsia="等线" w:ascii="Arial" w:cs="Arial" w:hAnsi="Arial"/>
          <w:b w:val="true"/>
          <w:sz w:val="28"/>
        </w:rPr>
        <w:t>3.1 数据校验</w:t>
      </w:r>
      <w:bookmarkEnd w:id="98"/>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configs/text_recognition/PP-OCRv4_mobile_rec.yaml \</w:t>
              <w:br/>
              <w:t xml:space="preserve">    -o Global.mode=check_dataset \</w:t>
              <w:br/>
            </w:r>
            <w:r>
              <w:rPr>
                <w:rFonts w:eastAsia="Consolas" w:ascii="Consolas" w:cs="Consolas" w:hAnsi="Consolas"/>
                <w:sz w:val="22"/>
              </w:rPr>
              <w:t xml:space="preserve">    -o Global.dataset_dir=./dataset/ocr_rec_dataset_examples</w:t>
            </w:r>
          </w:p>
        </w:tc>
      </w:tr>
    </w:tbl>
    <w:p>
      <w:pPr>
        <w:spacing w:before="120" w:after="120" w:line="288" w:lineRule="auto"/>
        <w:ind w:left="0"/>
        <w:jc w:val="left"/>
      </w:pPr>
      <w:r>
        <w:rPr>
          <w:rFonts w:eastAsia="等线" w:ascii="Arial" w:cs="Arial" w:hAnsi="Arial"/>
          <w:sz w:val="22"/>
        </w:rPr>
        <w:t>执行上述命令后，PaddleX 会对数据集进行校验，并统计数据集的基本信息，命令运行成功后会在log中打印出</w:t>
      </w:r>
      <w:r>
        <w:rPr>
          <w:rFonts w:eastAsia="Consolas" w:ascii="Consolas" w:cs="Consolas" w:hAnsi="Consolas"/>
          <w:sz w:val="22"/>
          <w:shd w:fill="EFF0F1"/>
        </w:rPr>
        <w:t>Check dataset passed !</w:t>
      </w:r>
      <w:r>
        <w:rPr>
          <w:rFonts w:eastAsia="等线" w:ascii="Arial" w:cs="Arial" w:hAnsi="Arial"/>
          <w:sz w:val="22"/>
        </w:rPr>
        <w:t>信息。校验结果文件保存在</w:t>
      </w:r>
      <w:r>
        <w:rPr>
          <w:rFonts w:eastAsia="Consolas" w:ascii="Consolas" w:cs="Consolas" w:hAnsi="Consolas"/>
          <w:sz w:val="22"/>
          <w:shd w:fill="EFF0F1"/>
        </w:rPr>
        <w:t>./output/check_dataset_result.json</w:t>
      </w:r>
      <w:r>
        <w:rPr>
          <w:rFonts w:eastAsia="等线" w:ascii="Arial" w:cs="Arial" w:hAnsi="Arial"/>
          <w:sz w:val="22"/>
        </w:rPr>
        <w:t>，同时相关产出会保存在当前目录的</w:t>
      </w:r>
      <w:r>
        <w:rPr>
          <w:rFonts w:eastAsia="Consolas" w:ascii="Consolas" w:cs="Consolas" w:hAnsi="Consolas"/>
          <w:sz w:val="22"/>
          <w:shd w:fill="EFF0F1"/>
        </w:rPr>
        <w:t>./output/check_dataset</w:t>
      </w:r>
      <w:r>
        <w:rPr>
          <w:rFonts w:eastAsia="等线" w:ascii="Arial" w:cs="Arial" w:hAnsi="Arial"/>
          <w:sz w:val="22"/>
        </w:rPr>
        <w:t>目录下，产出目录中包括可视化的示例样本图片和样本分布直方图。</w:t>
      </w:r>
    </w:p>
    <w:p>
      <w:pPr>
        <w:pStyle w:val="4"/>
        <w:spacing w:before="260" w:after="120" w:line="288" w:lineRule="auto"/>
        <w:ind w:left="0"/>
        <w:jc w:val="left"/>
        <w:outlineLvl w:val="3"/>
      </w:pPr>
      <w:bookmarkStart w:name="heading_99" w:id="99"/>
      <w:r>
        <w:rPr>
          <w:rFonts w:eastAsia="等线" w:ascii="Arial" w:cs="Arial" w:hAnsi="Arial"/>
          <w:b w:val="true"/>
          <w:sz w:val="28"/>
        </w:rPr>
        <w:t>4.2 模型训练</w:t>
      </w:r>
      <w:bookmarkEnd w:id="99"/>
    </w:p>
    <w:p>
      <w:pPr>
        <w:spacing w:before="120" w:after="120" w:line="288" w:lineRule="auto"/>
        <w:ind w:left="0"/>
        <w:jc w:val="left"/>
      </w:pPr>
      <w:r>
        <w:rPr>
          <w:rFonts w:eastAsia="等线" w:ascii="Arial" w:cs="Arial" w:hAnsi="Arial"/>
          <w:sz w:val="22"/>
        </w:rPr>
        <w:t>一条命令即可完成模型的训练，以此处 PP-OCRv4 移动端文本识别模型（PP-OCRv4_mobile_rec）的训练为例：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configs/text_recognition/PP-OCRv4_mobile_rec.yaml \</w:t>
              <w:br/>
              <w:t xml:space="preserve">    -o Global.mode=train \</w:t>
              <w:br/>
            </w:r>
            <w:r>
              <w:rPr>
                <w:rFonts w:eastAsia="Consolas" w:ascii="Consolas" w:cs="Consolas" w:hAnsi="Consolas"/>
                <w:sz w:val="22"/>
              </w:rPr>
              <w:t xml:space="preserve">    -o Global.dataset_dir=./dataset/ocr_rec_dataset_examples</w:t>
            </w:r>
          </w:p>
        </w:tc>
      </w:tr>
    </w:tbl>
    <w:p>
      <w:pPr>
        <w:spacing w:before="120" w:after="120" w:line="288" w:lineRule="auto"/>
        <w:ind w:left="0"/>
        <w:jc w:val="left"/>
      </w:pPr>
      <w:r>
        <w:rPr>
          <w:rFonts w:eastAsia="等线" w:ascii="Arial" w:cs="Arial" w:hAnsi="Arial"/>
          <w:sz w:val="22"/>
        </w:rPr>
        <w:t>需要如下几步：</w:t>
      </w:r>
    </w:p>
    <w:p>
      <w:pPr>
        <w:numPr>
          <w:numId w:val="272"/>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PP-OCRv4_mobile_rec.yaml</w:t>
      </w:r>
    </w:p>
    <w:p>
      <w:pPr>
        <w:numPr>
          <w:numId w:val="273"/>
        </w:numPr>
        <w:spacing w:before="120" w:after="120" w:line="288" w:lineRule="auto"/>
        <w:ind w:left="0"/>
        <w:jc w:val="left"/>
      </w:pPr>
      <w:r>
        <w:rPr>
          <w:rFonts w:eastAsia="等线" w:ascii="Arial" w:cs="Arial" w:hAnsi="Arial"/>
          <w:sz w:val="22"/>
        </w:rPr>
        <w:t>指定模式为模型训练：</w:t>
      </w:r>
      <w:r>
        <w:rPr>
          <w:rFonts w:eastAsia="Consolas" w:ascii="Consolas" w:cs="Consolas" w:hAnsi="Consolas"/>
          <w:sz w:val="22"/>
          <w:shd w:fill="EFF0F1"/>
        </w:rPr>
        <w:t>-o Global.mode=train</w:t>
      </w:r>
    </w:p>
    <w:p>
      <w:pPr>
        <w:numPr>
          <w:numId w:val="274"/>
        </w:numPr>
        <w:spacing w:before="120" w:after="120" w:line="288" w:lineRule="auto"/>
        <w:ind w:left="0"/>
        <w:jc w:val="left"/>
      </w:pPr>
      <w:r>
        <w:rPr>
          <w:rFonts w:eastAsia="等线" w:ascii="Arial" w:cs="Arial" w:hAnsi="Arial"/>
          <w:sz w:val="22"/>
        </w:rPr>
        <w:t>指定训练数据集路径：</w:t>
      </w:r>
      <w:r>
        <w:rPr>
          <w:rFonts w:eastAsia="Consolas" w:ascii="Consolas" w:cs="Consolas" w:hAnsi="Consolas"/>
          <w:sz w:val="22"/>
          <w:shd w:fill="EFF0F1"/>
        </w:rPr>
        <w:t>-o Global.dataset_dir</w:t>
      </w:r>
    </w:p>
    <w:p>
      <w:pPr>
        <w:spacing w:before="120" w:after="120" w:line="288" w:lineRule="auto"/>
        <w:ind w:left="0"/>
        <w:jc w:val="left"/>
      </w:pPr>
      <w:r>
        <w:rPr>
          <w:rFonts w:eastAsia="等线" w:ascii="Arial" w:cs="Arial" w:hAnsi="Arial"/>
          <w:sz w:val="22"/>
        </w:rPr>
        <w:t>其他相关参数均可通过修改</w:t>
      </w:r>
      <w:r>
        <w:rPr>
          <w:rFonts w:eastAsia="Consolas" w:ascii="Consolas" w:cs="Consolas" w:hAnsi="Consolas"/>
          <w:sz w:val="22"/>
          <w:shd w:fill="EFF0F1"/>
        </w:rPr>
        <w:t>.yaml</w:t>
      </w:r>
      <w:r>
        <w:rPr>
          <w:rFonts w:eastAsia="等线" w:ascii="Arial" w:cs="Arial" w:hAnsi="Arial"/>
          <w:sz w:val="22"/>
        </w:rPr>
        <w:t>配置文件中的</w:t>
      </w:r>
      <w:r>
        <w:rPr>
          <w:rFonts w:eastAsia="Consolas" w:ascii="Consolas" w:cs="Consolas" w:hAnsi="Consolas"/>
          <w:sz w:val="22"/>
          <w:shd w:fill="EFF0F1"/>
        </w:rPr>
        <w:t>Global</w:t>
      </w:r>
      <w:r>
        <w:rPr>
          <w:rFonts w:eastAsia="等线" w:ascii="Arial" w:cs="Arial" w:hAnsi="Arial"/>
          <w:sz w:val="22"/>
        </w:rPr>
        <w:t>和</w:t>
      </w:r>
      <w:r>
        <w:rPr>
          <w:rFonts w:eastAsia="Consolas" w:ascii="Consolas" w:cs="Consolas" w:hAnsi="Consolas"/>
          <w:sz w:val="22"/>
          <w:shd w:fill="EFF0F1"/>
        </w:rPr>
        <w:t>Train</w:t>
      </w:r>
      <w:r>
        <w:rPr>
          <w:rFonts w:eastAsia="等线" w:ascii="Arial" w:cs="Arial" w:hAnsi="Arial"/>
          <w:sz w:val="22"/>
        </w:rPr>
        <w:t>下的字段来进行设置，也可以通过在命令行中追加参数来进行调整。如指定前 2 卡 gpu 训练：</w:t>
      </w:r>
      <w:r>
        <w:rPr>
          <w:rFonts w:eastAsia="Consolas" w:ascii="Consolas" w:cs="Consolas" w:hAnsi="Consolas"/>
          <w:sz w:val="22"/>
          <w:shd w:fill="EFF0F1"/>
        </w:rPr>
        <w:t>-o Global.device=gpu:0,1</w:t>
      </w:r>
      <w:r>
        <w:rPr>
          <w:rFonts w:eastAsia="等线" w:ascii="Arial" w:cs="Arial" w:hAnsi="Arial"/>
          <w:sz w:val="22"/>
        </w:rPr>
        <w:t>；设置训练轮次数为 10：</w:t>
      </w:r>
      <w:r>
        <w:rPr>
          <w:rFonts w:eastAsia="Consolas" w:ascii="Consolas" w:cs="Consolas" w:hAnsi="Consolas"/>
          <w:sz w:val="22"/>
          <w:shd w:fill="EFF0F1"/>
        </w:rPr>
        <w:t>-o Train.epochs_iters=10</w:t>
      </w:r>
      <w:r>
        <w:rPr>
          <w:rFonts w:eastAsia="等线" w:ascii="Arial" w:cs="Arial" w:hAnsi="Arial"/>
          <w:sz w:val="22"/>
        </w:rPr>
        <w:t>。</w:t>
      </w:r>
    </w:p>
    <w:p>
      <w:pPr>
        <w:pStyle w:val="4"/>
        <w:spacing w:before="260" w:after="120" w:line="288" w:lineRule="auto"/>
        <w:ind w:left="0"/>
        <w:jc w:val="left"/>
        <w:outlineLvl w:val="3"/>
      </w:pPr>
      <w:bookmarkStart w:name="heading_100" w:id="100"/>
      <w:r>
        <w:rPr>
          <w:rFonts w:eastAsia="等线" w:ascii="Arial" w:cs="Arial" w:hAnsi="Arial"/>
          <w:b w:val="true"/>
          <w:sz w:val="28"/>
        </w:rPr>
        <w:t>4.3 模型评估</w:t>
      </w:r>
      <w:bookmarkEnd w:id="100"/>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在完成模型训练后，可以对指定的模型权重文件在验证集上进行评估，验证模型精度。使用 PaddleX 进行模型评估，一条命令即可完成模型的评估：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configs/text_recognition/PP-OCRv4_mobile_rec.yaml \</w:t>
              <w:br/>
              <w:t xml:space="preserve">    -o Global.mode=evaluate \</w:t>
              <w:br/>
            </w:r>
            <w:r>
              <w:rPr>
                <w:rFonts w:eastAsia="Consolas" w:ascii="Consolas" w:cs="Consolas" w:hAnsi="Consolas"/>
                <w:sz w:val="22"/>
              </w:rPr>
              <w:t xml:space="preserve">    -o Global.dataset_dir=./dataset/ocr_rec_dataset_examples</w:t>
            </w:r>
          </w:p>
        </w:tc>
      </w:tr>
    </w:tbl>
    <w:p>
      <w:pPr>
        <w:spacing w:before="120" w:after="120" w:line="288" w:lineRule="auto"/>
        <w:ind w:left="0"/>
        <w:jc w:val="left"/>
      </w:pPr>
      <w:r>
        <w:rPr>
          <w:rFonts w:eastAsia="等线" w:ascii="Arial" w:cs="Arial" w:hAnsi="Arial"/>
          <w:sz w:val="22"/>
        </w:rPr>
        <w:t>与模型训练类似，需要如下几步：</w:t>
      </w:r>
    </w:p>
    <w:p>
      <w:pPr>
        <w:numPr>
          <w:numId w:val="275"/>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PP-OCRv4_mobile_rec.yaml</w:t>
      </w:r>
      <w:r>
        <w:rPr>
          <w:rFonts w:eastAsia="等线" w:ascii="Arial" w:cs="Arial" w:hAnsi="Arial"/>
          <w:sz w:val="22"/>
        </w:rPr>
        <w:t>）</w:t>
      </w:r>
    </w:p>
    <w:p>
      <w:pPr>
        <w:numPr>
          <w:numId w:val="276"/>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277"/>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pStyle w:val="4"/>
        <w:spacing w:before="260" w:after="120" w:line="288" w:lineRule="auto"/>
        <w:ind w:left="0"/>
        <w:jc w:val="left"/>
        <w:outlineLvl w:val="3"/>
      </w:pPr>
      <w:bookmarkStart w:name="heading_101" w:id="101"/>
      <w:r>
        <w:rPr>
          <w:rFonts w:eastAsia="等线" w:ascii="Arial" w:cs="Arial" w:hAnsi="Arial"/>
          <w:b w:val="true"/>
          <w:sz w:val="28"/>
        </w:rPr>
        <w:t>4.4 模型推理和模型集成</w:t>
      </w:r>
      <w:bookmarkEnd w:id="101"/>
    </w:p>
    <w:p>
      <w:pPr>
        <w:spacing w:before="120" w:after="120" w:line="288" w:lineRule="auto"/>
        <w:ind w:left="0"/>
        <w:jc w:val="left"/>
      </w:pPr>
      <w:r>
        <w:rPr>
          <w:rFonts w:eastAsia="等线" w:ascii="Arial" w:cs="Arial" w:hAnsi="Arial"/>
          <w:sz w:val="22"/>
        </w:rPr>
        <w:t>在完成模型的训练和评估后，即可使用训练好的模型权重进行推理预测或者进行Python集成。</w:t>
      </w:r>
    </w:p>
    <w:p>
      <w:pPr>
        <w:pStyle w:val="4"/>
        <w:spacing w:before="260" w:after="120" w:line="288" w:lineRule="auto"/>
        <w:ind w:left="0"/>
        <w:jc w:val="left"/>
        <w:outlineLvl w:val="3"/>
      </w:pPr>
      <w:bookmarkStart w:name="heading_102" w:id="102"/>
      <w:r>
        <w:rPr>
          <w:rFonts w:eastAsia="等线" w:ascii="Arial" w:cs="Arial" w:hAnsi="Arial"/>
          <w:b w:val="true"/>
          <w:sz w:val="28"/>
        </w:rPr>
        <w:t>4.4.1 模型推理</w:t>
      </w:r>
      <w:bookmarkEnd w:id="102"/>
    </w:p>
    <w:p>
      <w:pPr>
        <w:spacing w:before="120" w:after="120" w:line="288" w:lineRule="auto"/>
        <w:ind w:left="0"/>
        <w:jc w:val="left"/>
      </w:pPr>
      <w:r>
        <w:rPr>
          <w:rFonts w:eastAsia="等线" w:ascii="Arial" w:cs="Arial" w:hAnsi="Arial"/>
          <w:sz w:val="22"/>
        </w:rPr>
        <w:t>通过命令行的方式进行推理预测，只需如下一条命令。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configs/text_recognition/PP-OCRv4_mobile_rec.yaml \</w:t>
              <w:br/>
              <w:t xml:space="preserve">    -o Global.mode=predict \</w:t>
              <w:br/>
              <w:t xml:space="preserve">    -o Predict.model_dir="./output/best_accuracy/inference" \</w:t>
              <w:br/>
            </w:r>
            <w:r>
              <w:rPr>
                <w:rFonts w:eastAsia="Consolas" w:ascii="Consolas" w:cs="Consolas" w:hAnsi="Consolas"/>
                <w:sz w:val="22"/>
              </w:rPr>
              <w:t xml:space="preserve">    -o Predict.input="general_ocr_rec_001.png"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278"/>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PP-OCRv4_mobile_rec.yaml</w:t>
      </w:r>
      <w:r>
        <w:rPr>
          <w:rFonts w:eastAsia="等线" w:ascii="Arial" w:cs="Arial" w:hAnsi="Arial"/>
          <w:sz w:val="22"/>
        </w:rPr>
        <w:t>）</w:t>
      </w:r>
    </w:p>
    <w:p>
      <w:pPr>
        <w:numPr>
          <w:numId w:val="279"/>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280"/>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Predict.model_dir="./output/best_accuracy/inference"</w:t>
      </w:r>
    </w:p>
    <w:p>
      <w:pPr>
        <w:numPr>
          <w:numId w:val="281"/>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3"/>
        <w:spacing w:before="300" w:after="120" w:line="288" w:lineRule="auto"/>
        <w:ind w:left="0"/>
        <w:jc w:val="left"/>
        <w:outlineLvl w:val="2"/>
      </w:pPr>
      <w:bookmarkStart w:name="heading_103" w:id="103"/>
      <w:r>
        <w:rPr>
          <w:rFonts w:eastAsia="等线" w:ascii="Arial" w:cs="Arial" w:hAnsi="Arial"/>
          <w:b w:val="true"/>
          <w:sz w:val="30"/>
        </w:rPr>
        <w:t>文档图像方向分类模块</w:t>
      </w:r>
      <w:bookmarkEnd w:id="103"/>
    </w:p>
    <w:p>
      <w:pPr>
        <w:pStyle w:val="4"/>
        <w:spacing w:before="260" w:after="120" w:line="288" w:lineRule="auto"/>
        <w:ind w:left="0"/>
        <w:jc w:val="left"/>
        <w:outlineLvl w:val="3"/>
      </w:pPr>
      <w:bookmarkStart w:name="heading_104" w:id="104"/>
      <w:r>
        <w:rPr>
          <w:rFonts w:eastAsia="等线" w:ascii="Arial" w:cs="Arial" w:hAnsi="Arial"/>
          <w:b w:val="true"/>
          <w:sz w:val="28"/>
        </w:rPr>
        <w:t>一、概述</w:t>
      </w:r>
      <w:bookmarkEnd w:id="104"/>
    </w:p>
    <w:p>
      <w:pPr>
        <w:spacing w:before="120" w:after="120" w:line="288" w:lineRule="auto"/>
        <w:ind w:left="0"/>
        <w:jc w:val="left"/>
      </w:pPr>
      <w:r>
        <w:rPr>
          <w:rFonts w:eastAsia="等线" w:ascii="Arial" w:cs="Arial" w:hAnsi="Arial"/>
          <w:sz w:val="22"/>
        </w:rPr>
        <w:t>文档图像方向分类模块主要是将文档图像的方向区分出来，并使用后处理将其矫正。在诸如文档扫描、证照拍摄等过程中，有时为了拍摄更清晰，会将拍摄设备进行旋转，导致得到的图片也是不同方向的。此时，标准的OCR流程无法很好地应对这些数据。利用图像分类技术，可以预先判断含文字区域的文档或证件的方向，并将其进行方向调整，从而提高OCR处理的准确性。</w:t>
      </w:r>
    </w:p>
    <w:p>
      <w:pPr>
        <w:pStyle w:val="4"/>
        <w:spacing w:before="260" w:after="120" w:line="288" w:lineRule="auto"/>
        <w:ind w:left="0"/>
        <w:jc w:val="left"/>
        <w:outlineLvl w:val="3"/>
      </w:pPr>
      <w:bookmarkStart w:name="heading_105" w:id="105"/>
      <w:r>
        <w:rPr>
          <w:rFonts w:eastAsia="等线" w:ascii="Arial" w:cs="Arial" w:hAnsi="Arial"/>
          <w:b w:val="true"/>
          <w:sz w:val="28"/>
        </w:rPr>
        <w:t>二、支持模型列表</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Top-1 Acc（%）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GPU推理耗时（ms）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CPU推理耗时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模型存储大小（M)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介绍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PP-LCNet_x1_0_doc_ori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3.84845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9.23735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基于PP-LCNet_x1_0的文档图像分类模型，含有四个类别，即0度，90度，180度，270度</w:t>
            </w:r>
          </w:p>
        </w:tc>
      </w:tr>
    </w:tbl>
    <w:p>
      <w:pPr>
        <w:spacing w:before="120" w:after="120" w:line="288" w:lineRule="auto"/>
        <w:ind w:left="0"/>
        <w:jc w:val="left"/>
      </w:pPr>
      <w:r>
        <w:rPr>
          <w:rFonts w:eastAsia="等线" w:ascii="Arial" w:cs="Arial" w:hAnsi="Arial"/>
          <w:b w:val="true"/>
          <w:sz w:val="22"/>
        </w:rPr>
        <w:t>注：以上精度指标的评估集是自建的数据集，覆盖证件和文档等多个场景，包含 1000 张图片。GPU 推理耗时基于 NVIDIA Tesla T4 机器，精度类型为 FP32， CPU 推理速度基于 Intel(R) Xeon(R) Gold 5117 CPU @ 2.00GHz，线程数为 8，精度类型为 FP32。</w:t>
      </w:r>
    </w:p>
    <w:p>
      <w:pPr>
        <w:pStyle w:val="4"/>
        <w:spacing w:before="260" w:after="120" w:line="288" w:lineRule="auto"/>
        <w:ind w:left="0"/>
        <w:jc w:val="left"/>
        <w:outlineLvl w:val="3"/>
      </w:pPr>
      <w:bookmarkStart w:name="heading_106" w:id="106"/>
      <w:r>
        <w:rPr>
          <w:rFonts w:eastAsia="等线" w:ascii="Arial" w:cs="Arial" w:hAnsi="Arial"/>
          <w:b w:val="true"/>
          <w:sz w:val="28"/>
        </w:rPr>
        <w:t>三、训练</w:t>
      </w:r>
      <w:bookmarkEnd w:id="106"/>
    </w:p>
    <w:p>
      <w:pPr>
        <w:pStyle w:val="5"/>
        <w:spacing w:before="240" w:after="120" w:line="288" w:lineRule="auto"/>
        <w:ind w:left="0"/>
        <w:jc w:val="left"/>
        <w:outlineLvl w:val="4"/>
      </w:pPr>
      <w:bookmarkStart w:name="heading_107" w:id="107"/>
      <w:r>
        <w:rPr>
          <w:rFonts w:eastAsia="等线" w:ascii="Arial" w:cs="Arial" w:hAnsi="Arial"/>
          <w:b w:val="true"/>
          <w:sz w:val="24"/>
        </w:rPr>
        <w:t>3.1 数据校验</w:t>
      </w:r>
      <w:bookmarkEnd w:id="107"/>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configs/doc_text_orientation/PP-LCNet_x1_0_doc_ori.yaml \</w:t>
              <w:br/>
              <w:t xml:space="preserve">    -o Global.mode=check_dataset \</w:t>
              <w:br/>
            </w:r>
            <w:r>
              <w:rPr>
                <w:rFonts w:eastAsia="Consolas" w:ascii="Consolas" w:cs="Consolas" w:hAnsi="Consolas"/>
                <w:sz w:val="22"/>
              </w:rPr>
              <w:t xml:space="preserve">    -o Global.dataset_dir=./dataset/text_image_orientation</w:t>
            </w:r>
          </w:p>
        </w:tc>
      </w:tr>
    </w:tbl>
    <w:p>
      <w:pPr>
        <w:spacing w:before="120" w:after="120" w:line="288" w:lineRule="auto"/>
        <w:ind w:left="0"/>
        <w:jc w:val="left"/>
      </w:pPr>
      <w:r>
        <w:rPr>
          <w:rFonts w:eastAsia="等线" w:ascii="Arial" w:cs="Arial" w:hAnsi="Arial"/>
          <w:sz w:val="22"/>
        </w:rPr>
        <w:t>上述校验结果中，check_pass 为 True 表示数据集格式符合要求，其他部分指标的说明如下：</w:t>
      </w:r>
    </w:p>
    <w:p>
      <w:pPr>
        <w:numPr>
          <w:numId w:val="282"/>
        </w:numPr>
        <w:spacing w:before="120" w:after="120" w:line="288" w:lineRule="auto"/>
        <w:ind w:left="0"/>
        <w:jc w:val="left"/>
      </w:pPr>
      <w:r>
        <w:rPr>
          <w:rFonts w:eastAsia="Consolas" w:ascii="Consolas" w:cs="Consolas" w:hAnsi="Consolas"/>
          <w:sz w:val="22"/>
          <w:shd w:fill="EFF0F1"/>
        </w:rPr>
        <w:t>attributes.num_classes</w:t>
      </w:r>
      <w:r>
        <w:rPr>
          <w:rFonts w:eastAsia="等线" w:ascii="Arial" w:cs="Arial" w:hAnsi="Arial"/>
          <w:sz w:val="22"/>
        </w:rPr>
        <w:t>：该数据集类别数为 4；</w:t>
      </w:r>
    </w:p>
    <w:p>
      <w:pPr>
        <w:numPr>
          <w:numId w:val="283"/>
        </w:numPr>
        <w:spacing w:before="120" w:after="120" w:line="288" w:lineRule="auto"/>
        <w:ind w:left="0"/>
        <w:jc w:val="left"/>
      </w:pPr>
      <w:r>
        <w:rPr>
          <w:rFonts w:eastAsia="Consolas" w:ascii="Consolas" w:cs="Consolas" w:hAnsi="Consolas"/>
          <w:sz w:val="22"/>
          <w:shd w:fill="EFF0F1"/>
        </w:rPr>
        <w:t>attributes.train_samples</w:t>
      </w:r>
      <w:r>
        <w:rPr>
          <w:rFonts w:eastAsia="等线" w:ascii="Arial" w:cs="Arial" w:hAnsi="Arial"/>
          <w:sz w:val="22"/>
        </w:rPr>
        <w:t>：该数据集训练集样本数量为 1552；</w:t>
      </w:r>
    </w:p>
    <w:p>
      <w:pPr>
        <w:numPr>
          <w:numId w:val="284"/>
        </w:numPr>
        <w:spacing w:before="120" w:after="120" w:line="288" w:lineRule="auto"/>
        <w:ind w:left="0"/>
        <w:jc w:val="left"/>
      </w:pPr>
      <w:r>
        <w:rPr>
          <w:rFonts w:eastAsia="Consolas" w:ascii="Consolas" w:cs="Consolas" w:hAnsi="Consolas"/>
          <w:sz w:val="22"/>
          <w:shd w:fill="EFF0F1"/>
        </w:rPr>
        <w:t>attributes.val_samples</w:t>
      </w:r>
      <w:r>
        <w:rPr>
          <w:rFonts w:eastAsia="等线" w:ascii="Arial" w:cs="Arial" w:hAnsi="Arial"/>
          <w:sz w:val="22"/>
        </w:rPr>
        <w:t>：该数据集验证集样本数量为 2593；</w:t>
      </w:r>
    </w:p>
    <w:p>
      <w:pPr>
        <w:numPr>
          <w:numId w:val="285"/>
        </w:numPr>
        <w:spacing w:before="120" w:after="120" w:line="288" w:lineRule="auto"/>
        <w:ind w:left="0"/>
        <w:jc w:val="left"/>
      </w:pPr>
      <w:r>
        <w:rPr>
          <w:rFonts w:eastAsia="Consolas" w:ascii="Consolas" w:cs="Consolas" w:hAnsi="Consolas"/>
          <w:sz w:val="22"/>
          <w:shd w:fill="EFF0F1"/>
        </w:rPr>
        <w:t>attributes.train_sample_paths</w:t>
      </w:r>
      <w:r>
        <w:rPr>
          <w:rFonts w:eastAsia="等线" w:ascii="Arial" w:cs="Arial" w:hAnsi="Arial"/>
          <w:sz w:val="22"/>
        </w:rPr>
        <w:t>：该数据集训练集样本可视化图片相对路径列表；</w:t>
      </w:r>
    </w:p>
    <w:p>
      <w:pPr>
        <w:numPr>
          <w:numId w:val="286"/>
        </w:numPr>
        <w:spacing w:before="120" w:after="120" w:line="288" w:lineRule="auto"/>
        <w:ind w:left="0"/>
        <w:jc w:val="left"/>
      </w:pPr>
      <w:r>
        <w:rPr>
          <w:rFonts w:eastAsia="Consolas" w:ascii="Consolas" w:cs="Consolas" w:hAnsi="Consolas"/>
          <w:sz w:val="22"/>
          <w:shd w:fill="EFF0F1"/>
        </w:rPr>
        <w:t>attributes.val_sample_paths</w:t>
      </w:r>
      <w:r>
        <w:rPr>
          <w:rFonts w:eastAsia="等线" w:ascii="Arial" w:cs="Arial" w:hAnsi="Arial"/>
          <w:sz w:val="22"/>
        </w:rPr>
        <w:t>：该数据集验证集样本可视化图片相对路径列表；</w:t>
      </w:r>
    </w:p>
    <w:p>
      <w:pPr>
        <w:pStyle w:val="5"/>
        <w:spacing w:before="240" w:after="120" w:line="288" w:lineRule="auto"/>
        <w:ind w:left="0"/>
        <w:jc w:val="left"/>
        <w:outlineLvl w:val="4"/>
      </w:pPr>
      <w:bookmarkStart w:name="heading_108" w:id="108"/>
      <w:r>
        <w:rPr>
          <w:rFonts w:eastAsia="等线" w:ascii="Arial" w:cs="Arial" w:hAnsi="Arial"/>
          <w:b w:val="true"/>
          <w:sz w:val="24"/>
        </w:rPr>
        <w:t>3.2 模型训练</w:t>
      </w:r>
      <w:bookmarkEnd w:id="108"/>
    </w:p>
    <w:p>
      <w:pPr>
        <w:spacing w:before="120" w:after="120" w:line="288" w:lineRule="auto"/>
        <w:ind w:left="0"/>
        <w:jc w:val="left"/>
      </w:pPr>
      <w:r>
        <w:rPr>
          <w:rFonts w:eastAsia="等线" w:ascii="Arial" w:cs="Arial" w:hAnsi="Arial"/>
          <w:sz w:val="22"/>
        </w:rPr>
        <w:t>一条命令即可完成模型的训练，此处以文档图像方向分类模型（PP-LCNet_x1_0_doc_ori）的训练为例：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configs/doc_text_orientation/PP-LCNet_x1_0_doc_ori.yaml \</w:t>
              <w:br/>
              <w:t xml:space="preserve">    -o Global.mode=train \</w:t>
              <w:br/>
            </w:r>
            <w:r>
              <w:rPr>
                <w:rFonts w:eastAsia="Consolas" w:ascii="Consolas" w:cs="Consolas" w:hAnsi="Consolas"/>
                <w:sz w:val="22"/>
              </w:rPr>
              <w:t xml:space="preserve">    -o Global.dataset_dir=./dataset/text_image_orientation</w:t>
            </w:r>
          </w:p>
        </w:tc>
      </w:tr>
    </w:tbl>
    <w:p>
      <w:pPr>
        <w:spacing w:before="120" w:after="120" w:line="288" w:lineRule="auto"/>
        <w:ind w:left="0"/>
        <w:jc w:val="left"/>
      </w:pPr>
      <w:r>
        <w:rPr>
          <w:rFonts w:eastAsia="等线" w:ascii="Arial" w:cs="Arial" w:hAnsi="Arial"/>
          <w:sz w:val="22"/>
        </w:rPr>
        <w:t>需要如下几步：</w:t>
      </w:r>
    </w:p>
    <w:p>
      <w:pPr>
        <w:numPr>
          <w:numId w:val="287"/>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PP-LCNet_x1_0_doc_ori.yaml</w:t>
      </w:r>
      <w:r>
        <w:rPr>
          <w:rFonts w:eastAsia="等线" w:ascii="Arial" w:cs="Arial" w:hAnsi="Arial"/>
          <w:sz w:val="22"/>
        </w:rPr>
        <w:t>，训练其他模型时，需要的指定相应的配置文件</w:t>
      </w:r>
    </w:p>
    <w:p>
      <w:pPr>
        <w:numPr>
          <w:numId w:val="288"/>
        </w:numPr>
        <w:spacing w:before="120" w:after="120" w:line="288" w:lineRule="auto"/>
        <w:ind w:left="0"/>
        <w:jc w:val="left"/>
      </w:pPr>
      <w:r>
        <w:rPr>
          <w:rFonts w:eastAsia="等线" w:ascii="Arial" w:cs="Arial" w:hAnsi="Arial"/>
          <w:sz w:val="22"/>
        </w:rPr>
        <w:t>指定模式为模型训练：</w:t>
      </w:r>
      <w:r>
        <w:rPr>
          <w:rFonts w:eastAsia="Consolas" w:ascii="Consolas" w:cs="Consolas" w:hAnsi="Consolas"/>
          <w:sz w:val="22"/>
          <w:shd w:fill="EFF0F1"/>
        </w:rPr>
        <w:t>-o Global.mode=train</w:t>
      </w:r>
    </w:p>
    <w:p>
      <w:pPr>
        <w:numPr>
          <w:numId w:val="289"/>
        </w:numPr>
        <w:spacing w:before="120" w:after="120" w:line="288" w:lineRule="auto"/>
        <w:ind w:left="0"/>
        <w:jc w:val="left"/>
      </w:pPr>
      <w:r>
        <w:rPr>
          <w:rFonts w:eastAsia="等线" w:ascii="Arial" w:cs="Arial" w:hAnsi="Arial"/>
          <w:sz w:val="22"/>
        </w:rPr>
        <w:t>指定训练数据集路径：</w:t>
      </w:r>
      <w:r>
        <w:rPr>
          <w:rFonts w:eastAsia="Consolas" w:ascii="Consolas" w:cs="Consolas" w:hAnsi="Consolas"/>
          <w:sz w:val="22"/>
          <w:shd w:fill="EFF0F1"/>
        </w:rPr>
        <w:t>-o Global.dataset_dir</w:t>
      </w:r>
    </w:p>
    <w:p>
      <w:pPr>
        <w:pStyle w:val="5"/>
        <w:spacing w:before="240" w:after="120" w:line="288" w:lineRule="auto"/>
        <w:ind w:left="0"/>
        <w:jc w:val="left"/>
        <w:outlineLvl w:val="4"/>
      </w:pPr>
      <w:bookmarkStart w:name="heading_109" w:id="109"/>
      <w:r>
        <w:rPr>
          <w:rFonts w:eastAsia="等线" w:ascii="Arial" w:cs="Arial" w:hAnsi="Arial"/>
          <w:b w:val="true"/>
          <w:sz w:val="24"/>
        </w:rPr>
        <w:t>3.3 模型评估</w:t>
      </w:r>
      <w:bookmarkEnd w:id="109"/>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在完成模型训练后，可以对指定的模型权重文件在验证集上进行评估，验证模型精度。使用 PaddleX 进行模型评估，一条命令即可完成模型的评估：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configs/doc_text_orientation/PP-LCNet_x1_0_doc_ori.yaml \</w:t>
              <w:br/>
              <w:t xml:space="preserve">    -o Global.mode=evaluate \</w:t>
              <w:br/>
            </w:r>
            <w:r>
              <w:rPr>
                <w:rFonts w:eastAsia="Consolas" w:ascii="Consolas" w:cs="Consolas" w:hAnsi="Consolas"/>
                <w:sz w:val="22"/>
              </w:rPr>
              <w:t xml:space="preserve">    -o Global.dataset_dir=./dataset/text_image_orientation</w:t>
            </w:r>
          </w:p>
        </w:tc>
      </w:tr>
    </w:tbl>
    <w:p>
      <w:pPr>
        <w:spacing w:before="120" w:after="120" w:line="288" w:lineRule="auto"/>
        <w:ind w:left="0"/>
        <w:jc w:val="left"/>
      </w:pPr>
      <w:r>
        <w:rPr>
          <w:rFonts w:eastAsia="等线" w:ascii="Arial" w:cs="Arial" w:hAnsi="Arial"/>
          <w:sz w:val="22"/>
        </w:rPr>
        <w:t>与模型训练类似，需要如下几步：</w:t>
      </w:r>
    </w:p>
    <w:p>
      <w:pPr>
        <w:numPr>
          <w:numId w:val="290"/>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PP-LCNet_x1_0_doc_ori.yaml</w:t>
      </w:r>
      <w:r>
        <w:rPr>
          <w:rFonts w:eastAsia="等线" w:ascii="Arial" w:cs="Arial" w:hAnsi="Arial"/>
          <w:sz w:val="22"/>
        </w:rPr>
        <w:t>）</w:t>
      </w:r>
    </w:p>
    <w:p>
      <w:pPr>
        <w:numPr>
          <w:numId w:val="291"/>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292"/>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pStyle w:val="5"/>
        <w:spacing w:before="240" w:after="120" w:line="288" w:lineRule="auto"/>
        <w:ind w:left="0"/>
        <w:jc w:val="left"/>
        <w:outlineLvl w:val="4"/>
      </w:pPr>
      <w:bookmarkStart w:name="heading_110" w:id="110"/>
      <w:r>
        <w:rPr>
          <w:rFonts w:eastAsia="等线" w:ascii="Arial" w:cs="Arial" w:hAnsi="Arial"/>
          <w:b w:val="true"/>
          <w:sz w:val="24"/>
        </w:rPr>
        <w:t>3.4 模型推理和模型集成</w:t>
      </w:r>
      <w:bookmarkEnd w:id="110"/>
    </w:p>
    <w:p>
      <w:pPr>
        <w:spacing w:before="120" w:after="120" w:line="288" w:lineRule="auto"/>
        <w:ind w:left="0"/>
        <w:jc w:val="left"/>
      </w:pPr>
      <w:r>
        <w:rPr>
          <w:rFonts w:eastAsia="等线" w:ascii="Arial" w:cs="Arial" w:hAnsi="Arial"/>
          <w:sz w:val="22"/>
        </w:rPr>
        <w:t>在完成模型的训练和评估后，即可使用训练好的模型权重进行推理预测或者进行Python集成。</w:t>
      </w:r>
    </w:p>
    <w:p>
      <w:pPr>
        <w:pStyle w:val="6"/>
        <w:spacing w:before="240" w:after="120" w:line="288" w:lineRule="auto"/>
        <w:ind w:left="0"/>
        <w:jc w:val="left"/>
        <w:outlineLvl w:val="5"/>
      </w:pPr>
      <w:bookmarkStart w:name="heading_111" w:id="111"/>
      <w:r>
        <w:rPr>
          <w:rFonts w:eastAsia="等线" w:ascii="Arial" w:cs="Arial" w:hAnsi="Arial"/>
          <w:b w:val="true"/>
          <w:sz w:val="24"/>
        </w:rPr>
        <w:t>3.4.1 模型推理</w:t>
      </w:r>
      <w:bookmarkEnd w:id="111"/>
    </w:p>
    <w:p>
      <w:pPr>
        <w:spacing w:before="120" w:after="120" w:line="288" w:lineRule="auto"/>
        <w:ind w:left="0"/>
        <w:jc w:val="left"/>
      </w:pPr>
      <w:r>
        <w:rPr>
          <w:rFonts w:eastAsia="等线" w:ascii="Arial" w:cs="Arial" w:hAnsi="Arial"/>
          <w:sz w:val="22"/>
        </w:rPr>
        <w:t>通过命令行的方式进行推理预测。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configs/doc_text_orientation/PP-LCNet_x1_0_doc_ori.yaml \</w:t>
              <w:br/>
              <w:t xml:space="preserve">    -o Global.mode=predict \</w:t>
              <w:br/>
              <w:t xml:space="preserve">    -o Predict.model_dir="./output/best_model/inference" \</w:t>
              <w:br/>
            </w:r>
            <w:r>
              <w:rPr>
                <w:rFonts w:eastAsia="Consolas" w:ascii="Consolas" w:cs="Consolas" w:hAnsi="Consolas"/>
                <w:sz w:val="22"/>
              </w:rPr>
              <w:t xml:space="preserve">    -o Predict.input="img_rot180_demo.jpg"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293"/>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PP-LCNet_x1_0_doc_ori.yaml</w:t>
      </w:r>
      <w:r>
        <w:rPr>
          <w:rFonts w:eastAsia="等线" w:ascii="Arial" w:cs="Arial" w:hAnsi="Arial"/>
          <w:sz w:val="22"/>
        </w:rPr>
        <w:t>）</w:t>
      </w:r>
    </w:p>
    <w:p>
      <w:pPr>
        <w:numPr>
          <w:numId w:val="294"/>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295"/>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Predict.model_dir=``"./output/best_model/inference"</w:t>
      </w:r>
    </w:p>
    <w:p>
      <w:pPr>
        <w:numPr>
          <w:numId w:val="296"/>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3"/>
        <w:spacing w:before="300" w:after="120" w:line="288" w:lineRule="auto"/>
        <w:ind w:left="0"/>
        <w:jc w:val="left"/>
        <w:outlineLvl w:val="2"/>
      </w:pPr>
      <w:bookmarkStart w:name="heading_112" w:id="112"/>
      <w:r>
        <w:rPr>
          <w:rFonts w:eastAsia="等线" w:ascii="Arial" w:cs="Arial" w:hAnsi="Arial"/>
          <w:b w:val="true"/>
          <w:sz w:val="30"/>
        </w:rPr>
        <w:t>版面区域检测模块</w:t>
      </w:r>
      <w:bookmarkEnd w:id="112"/>
    </w:p>
    <w:p>
      <w:pPr>
        <w:pStyle w:val="4"/>
        <w:spacing w:before="260" w:after="120" w:line="288" w:lineRule="auto"/>
        <w:ind w:left="0"/>
        <w:jc w:val="left"/>
        <w:outlineLvl w:val="3"/>
      </w:pPr>
      <w:bookmarkStart w:name="heading_113" w:id="113"/>
      <w:r>
        <w:rPr>
          <w:rFonts w:eastAsia="等线" w:ascii="Arial" w:cs="Arial" w:hAnsi="Arial"/>
          <w:b w:val="true"/>
          <w:sz w:val="28"/>
        </w:rPr>
        <w:t>一、概述</w:t>
      </w:r>
      <w:bookmarkEnd w:id="113"/>
    </w:p>
    <w:p>
      <w:pPr>
        <w:spacing w:before="120" w:after="120" w:line="288" w:lineRule="auto"/>
        <w:ind w:left="0"/>
        <w:jc w:val="left"/>
      </w:pPr>
      <w:r>
        <w:rPr>
          <w:rFonts w:eastAsia="等线" w:ascii="Arial" w:cs="Arial" w:hAnsi="Arial"/>
          <w:sz w:val="22"/>
        </w:rPr>
        <w:t>版面区域检测任务的核心是对输入的文档图像进行内容解析和区域划分。通过识别图像中的不同元素（如文字、图表、图片等），将其归类为预定义的类别（如纯文本区、标题区、表格区、图片区、列表区等），并确定这些区域在文档中的位置和大小。</w:t>
      </w:r>
    </w:p>
    <w:p>
      <w:pPr>
        <w:pStyle w:val="4"/>
        <w:spacing w:before="260" w:after="120" w:line="288" w:lineRule="auto"/>
        <w:ind w:left="0"/>
        <w:jc w:val="left"/>
        <w:outlineLvl w:val="3"/>
      </w:pPr>
      <w:bookmarkStart w:name="heading_114" w:id="114"/>
      <w:r>
        <w:rPr>
          <w:rFonts w:eastAsia="等线" w:ascii="Arial" w:cs="Arial" w:hAnsi="Arial"/>
          <w:b w:val="true"/>
          <w:sz w:val="28"/>
        </w:rPr>
        <w:t>二、支持模型列表</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GPU推理耗时（ms）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CPU推理耗时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模型存储大小（M）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介绍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PicoDet_layout_1x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基于PicoDet-1x在PubLayNet数据集训练的高效率版面区域定位模型，可定位包含文字、标题、表格、图片以及列表这5类区域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PicoDet-S_layout_3cls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基于PicoDet-S轻量模型在中英文论文、杂志和研报等场景上自建数据集训练的高效率版面区域定位模型，包含3个类别：表格，图像和印章</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PicoDet-S_layout_17cls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icoDet-S轻量模型在中英文论文、杂志和研报等场景上自建数据集训练的高效率版面区域定位模型，包含17个版面常见类别，分别是：段落标题、图片、文本、数字、摘要、内容、图表标题、公式、表格、表格标题、参考文献、文档标题、脚注、页眉、算法、页脚、印章</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PicoDet-L_layout_3cls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159.8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基于PicoDet-L在中英文论文、杂志和研报等场景上自建数据集训练的高效率版面区域定位模型，包含3个类别：表格，图像和印章</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PicoDet-L_layout_17cls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PicoDet-L在中英文论文、杂志和研报等场景上自建数据集训练的高效率版面区域定位模型，包含17个版面常见类别，分别是：段落标题、图片、文本、数字、摘要、内容、图表标题、公式、表格、表格标题、参考文献、文档标题、脚注、页眉、算法、页脚、印章</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RT-DETR-H_layout_3cls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3832.6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基于RT-DETR-H在中英文论文、杂志和研报等场景上自建数据集训练的高精度版面区域定位模型，包含3个类别：表格，图像和印章</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RT-DETR-H_layout_17cls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3827.2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RT-DETR-H在中英文论文、杂志和研报等场景上自建数据集训练的高精度版面区域定位模型，包含17个版面常见类别，分别是：段落标题、图片、文本、数字、摘要、内容、图表标题、公式、表格、表格标题、参考文献、文档标题、脚注、页眉、算法、页脚、印章</w:t>
            </w:r>
          </w:p>
        </w:tc>
      </w:tr>
    </w:tbl>
    <w:p>
      <w:pPr>
        <w:spacing w:before="120" w:after="120" w:line="288" w:lineRule="auto"/>
        <w:ind w:left="0"/>
        <w:jc w:val="left"/>
      </w:pPr>
      <w:r>
        <w:rPr>
          <w:rFonts w:eastAsia="等线" w:ascii="Arial" w:cs="Arial" w:hAnsi="Arial"/>
          <w:b w:val="true"/>
          <w:sz w:val="22"/>
        </w:rPr>
        <w:t>注：以上精度指标的评估集是 PaddleOCR 自建的版面区域分析数据集，包含中英文论文、杂志和研报等常见的 1w 张文档类型图片。GPU 推理耗时基于 NVIDIA Tesla T4 机器，精度类型为 FP32， CPU 推理速度基于 Intel(R) Xeon(R) Gold 5117 CPU @ 2.00GHz，线程数为 8，精度类型为 FP32。</w:t>
      </w:r>
    </w:p>
    <w:p>
      <w:pPr>
        <w:pStyle w:val="4"/>
        <w:spacing w:before="260" w:after="120" w:line="288" w:lineRule="auto"/>
        <w:ind w:left="0"/>
        <w:jc w:val="left"/>
        <w:outlineLvl w:val="3"/>
      </w:pPr>
      <w:bookmarkStart w:name="heading_115" w:id="115"/>
      <w:r>
        <w:rPr>
          <w:rFonts w:eastAsia="等线" w:ascii="Arial" w:cs="Arial" w:hAnsi="Arial"/>
          <w:b w:val="true"/>
          <w:sz w:val="28"/>
        </w:rPr>
        <w:t>三、训练</w:t>
      </w:r>
      <w:bookmarkEnd w:id="115"/>
    </w:p>
    <w:p>
      <w:pPr>
        <w:pStyle w:val="5"/>
        <w:spacing w:before="240" w:after="120" w:line="288" w:lineRule="auto"/>
        <w:ind w:left="0"/>
        <w:jc w:val="left"/>
        <w:outlineLvl w:val="4"/>
      </w:pPr>
      <w:bookmarkStart w:name="heading_116" w:id="116"/>
      <w:r>
        <w:rPr>
          <w:rFonts w:eastAsia="等线" w:ascii="Arial" w:cs="Arial" w:hAnsi="Arial"/>
          <w:b w:val="true"/>
          <w:sz w:val="24"/>
        </w:rPr>
        <w:t>3.1 数据校验</w:t>
      </w:r>
      <w:bookmarkEnd w:id="116"/>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configs/structure_analysis/PicoDet-L_layout_3cls.yaml \</w:t>
              <w:br/>
              <w:t xml:space="preserve">    -o Global.mode=check_dataset \</w:t>
              <w:br/>
            </w:r>
            <w:r>
              <w:rPr>
                <w:rFonts w:eastAsia="Consolas" w:ascii="Consolas" w:cs="Consolas" w:hAnsi="Consolas"/>
                <w:sz w:val="22"/>
              </w:rPr>
              <w:t xml:space="preserve">    -o Global.dataset_dir=./dataset/det_layout_examples</w:t>
            </w:r>
          </w:p>
        </w:tc>
      </w:tr>
    </w:tbl>
    <w:p>
      <w:pPr>
        <w:pStyle w:val="5"/>
        <w:spacing w:before="240" w:after="120" w:line="288" w:lineRule="auto"/>
        <w:ind w:left="0"/>
        <w:jc w:val="left"/>
        <w:outlineLvl w:val="4"/>
      </w:pPr>
      <w:bookmarkStart w:name="heading_117" w:id="117"/>
      <w:r>
        <w:rPr>
          <w:rFonts w:eastAsia="等线" w:ascii="Arial" w:cs="Arial" w:hAnsi="Arial"/>
          <w:b w:val="true"/>
          <w:sz w:val="24"/>
        </w:rPr>
        <w:t>3.2 模型训练</w:t>
      </w:r>
      <w:bookmarkEnd w:id="117"/>
    </w:p>
    <w:p>
      <w:pPr>
        <w:spacing w:before="120" w:after="120" w:line="288" w:lineRule="auto"/>
        <w:ind w:left="0"/>
        <w:jc w:val="left"/>
      </w:pPr>
      <w:r>
        <w:rPr>
          <w:rFonts w:eastAsia="等线" w:ascii="Arial" w:cs="Arial" w:hAnsi="Arial"/>
          <w:sz w:val="22"/>
        </w:rPr>
        <w:t>一条命令即可完成模型的训练，以此处</w:t>
      </w:r>
      <w:r>
        <w:rPr>
          <w:rFonts w:eastAsia="Consolas" w:ascii="Consolas" w:cs="Consolas" w:hAnsi="Consolas"/>
          <w:sz w:val="22"/>
          <w:shd w:fill="EFF0F1"/>
        </w:rPr>
        <w:t>PicoDet-L_layout_3cls</w:t>
      </w:r>
      <w:r>
        <w:rPr>
          <w:rFonts w:eastAsia="等线" w:ascii="Arial" w:cs="Arial" w:hAnsi="Arial"/>
          <w:sz w:val="22"/>
        </w:rPr>
        <w:t>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configs/structure_analysis/PicoDet-L_layout_3cls.yaml \</w:t>
              <w:br/>
              <w:t xml:space="preserve">    -o Global.mode=train \</w:t>
              <w:br/>
            </w:r>
            <w:r>
              <w:rPr>
                <w:rFonts w:eastAsia="Consolas" w:ascii="Consolas" w:cs="Consolas" w:hAnsi="Consolas"/>
                <w:sz w:val="22"/>
              </w:rPr>
              <w:t xml:space="preserve">    -o Global.dataset_dir=./dataset/det_layout_examples</w:t>
            </w:r>
          </w:p>
        </w:tc>
      </w:tr>
    </w:tbl>
    <w:p>
      <w:pPr>
        <w:spacing w:before="120" w:after="120" w:line="288" w:lineRule="auto"/>
        <w:ind w:left="0"/>
        <w:jc w:val="left"/>
      </w:pPr>
      <w:r>
        <w:rPr>
          <w:rFonts w:eastAsia="等线" w:ascii="Arial" w:cs="Arial" w:hAnsi="Arial"/>
          <w:sz w:val="22"/>
        </w:rPr>
        <w:t>需要如下几步：</w:t>
      </w:r>
    </w:p>
    <w:p>
      <w:pPr>
        <w:numPr>
          <w:numId w:val="297"/>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PicoDet-L_layout_3cls.yaml</w:t>
      </w:r>
    </w:p>
    <w:p>
      <w:pPr>
        <w:numPr>
          <w:numId w:val="298"/>
        </w:numPr>
        <w:spacing w:before="120" w:after="120" w:line="288" w:lineRule="auto"/>
        <w:ind w:left="0"/>
        <w:jc w:val="left"/>
      </w:pPr>
      <w:r>
        <w:rPr>
          <w:rFonts w:eastAsia="等线" w:ascii="Arial" w:cs="Arial" w:hAnsi="Arial"/>
          <w:sz w:val="22"/>
        </w:rPr>
        <w:t>指定模式为模型训练：</w:t>
      </w:r>
      <w:r>
        <w:rPr>
          <w:rFonts w:eastAsia="Consolas" w:ascii="Consolas" w:cs="Consolas" w:hAnsi="Consolas"/>
          <w:sz w:val="22"/>
          <w:shd w:fill="EFF0F1"/>
        </w:rPr>
        <w:t>-o Global.mode=train</w:t>
      </w:r>
    </w:p>
    <w:p>
      <w:pPr>
        <w:numPr>
          <w:numId w:val="299"/>
        </w:numPr>
        <w:spacing w:before="120" w:after="120" w:line="288" w:lineRule="auto"/>
        <w:ind w:left="0"/>
        <w:jc w:val="left"/>
      </w:pPr>
      <w:r>
        <w:rPr>
          <w:rFonts w:eastAsia="等线" w:ascii="Arial" w:cs="Arial" w:hAnsi="Arial"/>
          <w:sz w:val="22"/>
        </w:rPr>
        <w:t>指定训练数据集路径：</w:t>
      </w:r>
      <w:r>
        <w:rPr>
          <w:rFonts w:eastAsia="Consolas" w:ascii="Consolas" w:cs="Consolas" w:hAnsi="Consolas"/>
          <w:sz w:val="22"/>
          <w:shd w:fill="EFF0F1"/>
        </w:rPr>
        <w:t>-o Global.dataset_dir</w:t>
      </w:r>
    </w:p>
    <w:p>
      <w:pPr>
        <w:spacing w:before="120" w:after="120" w:line="288" w:lineRule="auto"/>
        <w:ind w:left="0"/>
        <w:jc w:val="left"/>
      </w:pPr>
      <w:r>
        <w:rPr>
          <w:rFonts w:eastAsia="等线" w:ascii="Arial" w:cs="Arial" w:hAnsi="Arial"/>
          <w:sz w:val="22"/>
        </w:rPr>
        <w:t>其他相关参数均可通过修改</w:t>
      </w:r>
      <w:r>
        <w:rPr>
          <w:rFonts w:eastAsia="Consolas" w:ascii="Consolas" w:cs="Consolas" w:hAnsi="Consolas"/>
          <w:sz w:val="22"/>
          <w:shd w:fill="EFF0F1"/>
        </w:rPr>
        <w:t>.yaml</w:t>
      </w:r>
      <w:r>
        <w:rPr>
          <w:rFonts w:eastAsia="等线" w:ascii="Arial" w:cs="Arial" w:hAnsi="Arial"/>
          <w:sz w:val="22"/>
        </w:rPr>
        <w:t>配置文件中的</w:t>
      </w:r>
      <w:r>
        <w:rPr>
          <w:rFonts w:eastAsia="Consolas" w:ascii="Consolas" w:cs="Consolas" w:hAnsi="Consolas"/>
          <w:sz w:val="22"/>
          <w:shd w:fill="EFF0F1"/>
        </w:rPr>
        <w:t>Global</w:t>
      </w:r>
      <w:r>
        <w:rPr>
          <w:rFonts w:eastAsia="等线" w:ascii="Arial" w:cs="Arial" w:hAnsi="Arial"/>
          <w:sz w:val="22"/>
        </w:rPr>
        <w:t>和</w:t>
      </w:r>
      <w:r>
        <w:rPr>
          <w:rFonts w:eastAsia="Consolas" w:ascii="Consolas" w:cs="Consolas" w:hAnsi="Consolas"/>
          <w:sz w:val="22"/>
          <w:shd w:fill="EFF0F1"/>
        </w:rPr>
        <w:t>Train</w:t>
      </w:r>
      <w:r>
        <w:rPr>
          <w:rFonts w:eastAsia="等线" w:ascii="Arial" w:cs="Arial" w:hAnsi="Arial"/>
          <w:sz w:val="22"/>
        </w:rPr>
        <w:t>下的字段来进行设置，也可以通过在命令行中追加参数来进行调整。如指定前 2 卡 gpu 训练：</w:t>
      </w:r>
      <w:r>
        <w:rPr>
          <w:rFonts w:eastAsia="Consolas" w:ascii="Consolas" w:cs="Consolas" w:hAnsi="Consolas"/>
          <w:sz w:val="22"/>
          <w:shd w:fill="EFF0F1"/>
        </w:rPr>
        <w:t>-o Global.device=gpu:0,1</w:t>
      </w:r>
      <w:r>
        <w:rPr>
          <w:rFonts w:eastAsia="等线" w:ascii="Arial" w:cs="Arial" w:hAnsi="Arial"/>
          <w:sz w:val="22"/>
        </w:rPr>
        <w:t>；设置训练轮次数为 10：</w:t>
      </w:r>
      <w:r>
        <w:rPr>
          <w:rFonts w:eastAsia="Consolas" w:ascii="Consolas" w:cs="Consolas" w:hAnsi="Consolas"/>
          <w:sz w:val="22"/>
          <w:shd w:fill="EFF0F1"/>
        </w:rPr>
        <w:t>-o Train.epochs_iters=10</w:t>
      </w:r>
      <w:r>
        <w:rPr>
          <w:rFonts w:eastAsia="等线" w:ascii="Arial" w:cs="Arial" w:hAnsi="Arial"/>
          <w:sz w:val="22"/>
        </w:rPr>
        <w:t>。</w:t>
      </w:r>
    </w:p>
    <w:p>
      <w:pPr>
        <w:pStyle w:val="5"/>
        <w:spacing w:before="240" w:after="120" w:line="288" w:lineRule="auto"/>
        <w:ind w:left="0"/>
        <w:jc w:val="left"/>
        <w:outlineLvl w:val="4"/>
      </w:pPr>
      <w:bookmarkStart w:name="heading_118" w:id="118"/>
      <w:r>
        <w:rPr>
          <w:rFonts w:eastAsia="等线" w:ascii="Arial" w:cs="Arial" w:hAnsi="Arial"/>
          <w:b w:val="true"/>
          <w:sz w:val="24"/>
        </w:rPr>
        <w:t>3.3 模型评估</w:t>
      </w:r>
      <w:bookmarkEnd w:id="118"/>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configs/structure_analysis/PicoDet-L_layout_3cls.yaml \</w:t>
              <w:br/>
              <w:t xml:space="preserve">    -o Global.mode=evaluate \</w:t>
              <w:br/>
            </w:r>
            <w:r>
              <w:rPr>
                <w:rFonts w:eastAsia="Consolas" w:ascii="Consolas" w:cs="Consolas" w:hAnsi="Consolas"/>
                <w:sz w:val="22"/>
              </w:rPr>
              <w:t xml:space="preserve">    -o Global.dataset_dir=./dataset/det_layout_examples</w:t>
            </w:r>
          </w:p>
        </w:tc>
      </w:tr>
    </w:tbl>
    <w:p>
      <w:pPr>
        <w:spacing w:before="120" w:after="120" w:line="288" w:lineRule="auto"/>
        <w:ind w:left="0"/>
        <w:jc w:val="left"/>
      </w:pPr>
      <w:r>
        <w:rPr>
          <w:rFonts w:eastAsia="等线" w:ascii="Arial" w:cs="Arial" w:hAnsi="Arial"/>
          <w:sz w:val="22"/>
        </w:rPr>
        <w:t>与模型训练类似，需要如下几步：</w:t>
      </w:r>
    </w:p>
    <w:p>
      <w:pPr>
        <w:numPr>
          <w:numId w:val="300"/>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PicoDet-L_layout_3cls.yaml</w:t>
      </w:r>
      <w:r>
        <w:rPr>
          <w:rFonts w:eastAsia="等线" w:ascii="Arial" w:cs="Arial" w:hAnsi="Arial"/>
          <w:sz w:val="22"/>
        </w:rPr>
        <w:t>）</w:t>
      </w:r>
    </w:p>
    <w:p>
      <w:pPr>
        <w:numPr>
          <w:numId w:val="301"/>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302"/>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pStyle w:val="5"/>
        <w:spacing w:before="240" w:after="120" w:line="288" w:lineRule="auto"/>
        <w:ind w:left="0"/>
        <w:jc w:val="left"/>
        <w:outlineLvl w:val="4"/>
      </w:pPr>
      <w:bookmarkStart w:name="heading_119" w:id="119"/>
      <w:r>
        <w:rPr>
          <w:rFonts w:eastAsia="等线" w:ascii="Arial" w:cs="Arial" w:hAnsi="Arial"/>
          <w:b w:val="true"/>
          <w:sz w:val="24"/>
        </w:rPr>
        <w:t>3.4 模型推理</w:t>
      </w:r>
      <w:bookmarkEnd w:id="119"/>
    </w:p>
    <w:p>
      <w:pPr>
        <w:spacing w:before="120" w:after="120" w:line="288" w:lineRule="auto"/>
        <w:ind w:left="0"/>
        <w:jc w:val="left"/>
      </w:pPr>
      <w:r>
        <w:rPr>
          <w:rFonts w:eastAsia="等线" w:ascii="Arial" w:cs="Arial" w:hAnsi="Arial"/>
          <w:sz w:val="22"/>
        </w:rPr>
        <w:t>在完成模型的训练和评估后，即可使用训练好的模型权重进行推理预测。</w:t>
      </w:r>
    </w:p>
    <w:p>
      <w:pPr>
        <w:pStyle w:val="6"/>
        <w:spacing w:before="240" w:after="120" w:line="288" w:lineRule="auto"/>
        <w:ind w:left="0"/>
        <w:jc w:val="left"/>
        <w:outlineLvl w:val="5"/>
      </w:pPr>
      <w:bookmarkStart w:name="heading_120" w:id="120"/>
      <w:r>
        <w:rPr>
          <w:rFonts w:eastAsia="等线" w:ascii="Arial" w:cs="Arial" w:hAnsi="Arial"/>
          <w:b w:val="true"/>
          <w:sz w:val="24"/>
        </w:rPr>
        <w:t>3.4.1 模型推理</w:t>
      </w:r>
      <w:bookmarkEnd w:id="120"/>
    </w:p>
    <w:p>
      <w:pPr>
        <w:numPr>
          <w:numId w:val="303"/>
        </w:numPr>
        <w:spacing w:before="120" w:after="120" w:line="288" w:lineRule="auto"/>
        <w:ind w:left="0"/>
        <w:jc w:val="left"/>
      </w:pPr>
      <w:r>
        <w:rPr>
          <w:rFonts w:eastAsia="等线" w:ascii="Arial" w:cs="Arial" w:hAnsi="Arial"/>
          <w:sz w:val="22"/>
        </w:rPr>
        <w:t>通过命令行的方式进行推理预测，只需如下一条命令。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configs/structure_analysis/PicoDet-L_layout_3cls.yaml \</w:t>
              <w:br/>
              <w:t xml:space="preserve">    -o Global.mode=predict \</w:t>
              <w:br/>
              <w:t xml:space="preserve">    -o Predict.model_dir="./output/best_model/inference" \</w:t>
              <w:br/>
            </w:r>
            <w:r>
              <w:rPr>
                <w:rFonts w:eastAsia="Consolas" w:ascii="Consolas" w:cs="Consolas" w:hAnsi="Consolas"/>
                <w:sz w:val="22"/>
              </w:rPr>
              <w:t xml:space="preserve">    -o Predict.input="layout.jpg"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304"/>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PicoDet-L_layout_3cls.yaml</w:t>
      </w:r>
      <w:r>
        <w:rPr>
          <w:rFonts w:eastAsia="等线" w:ascii="Arial" w:cs="Arial" w:hAnsi="Arial"/>
          <w:sz w:val="22"/>
        </w:rPr>
        <w:t>）</w:t>
      </w:r>
    </w:p>
    <w:p>
      <w:pPr>
        <w:numPr>
          <w:numId w:val="305"/>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306"/>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Predict.model_dir="./output/best_model/inference"</w:t>
      </w:r>
    </w:p>
    <w:p>
      <w:pPr>
        <w:numPr>
          <w:numId w:val="307"/>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3"/>
        <w:spacing w:before="300" w:after="120" w:line="288" w:lineRule="auto"/>
        <w:ind w:left="0"/>
        <w:jc w:val="left"/>
        <w:outlineLvl w:val="2"/>
      </w:pPr>
      <w:bookmarkStart w:name="heading_121" w:id="121"/>
      <w:r>
        <w:rPr>
          <w:rFonts w:eastAsia="等线" w:ascii="Arial" w:cs="Arial" w:hAnsi="Arial"/>
          <w:b w:val="true"/>
          <w:sz w:val="30"/>
        </w:rPr>
        <w:t>文本检测模块</w:t>
      </w:r>
      <w:bookmarkEnd w:id="1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paddleX工作流梳理</w:t>
            </w:r>
          </w:p>
        </w:tc>
      </w:tr>
    </w:tbl>
    <w:p>
      <w:pPr>
        <w:pStyle w:val="4"/>
        <w:spacing w:before="260" w:after="120" w:line="288" w:lineRule="auto"/>
        <w:ind w:left="0"/>
        <w:jc w:val="left"/>
        <w:outlineLvl w:val="3"/>
      </w:pPr>
      <w:bookmarkStart w:name="heading_122" w:id="122"/>
      <w:r>
        <w:rPr>
          <w:rFonts w:eastAsia="等线" w:ascii="Arial" w:cs="Arial" w:hAnsi="Arial"/>
          <w:b w:val="true"/>
          <w:sz w:val="28"/>
        </w:rPr>
        <w:t>一、概述</w:t>
      </w:r>
      <w:bookmarkEnd w:id="122"/>
    </w:p>
    <w:p>
      <w:pPr>
        <w:spacing w:before="120" w:after="120" w:line="288" w:lineRule="auto"/>
        <w:ind w:left="0"/>
        <w:jc w:val="left"/>
      </w:pPr>
      <w:r>
        <w:rPr>
          <w:rFonts w:eastAsia="等线" w:ascii="Arial" w:cs="Arial" w:hAnsi="Arial"/>
          <w:sz w:val="22"/>
        </w:rPr>
        <w:t>文本检测模块是OCR（光学字符识别）系统中的关键组成部分，负责在图像中定位和标记出包含文本的区域。该模块的性能直接影响到整个OCR系统的准确性和效率。文本检测模块通常会输出文本区域的边界框（Bounding Boxes），这些边界框将作为输入传递给文本识别模块进行后续处理。</w:t>
      </w:r>
    </w:p>
    <w:p>
      <w:pPr>
        <w:pStyle w:val="4"/>
        <w:spacing w:before="260" w:after="120" w:line="288" w:lineRule="auto"/>
        <w:ind w:left="0"/>
        <w:jc w:val="left"/>
        <w:outlineLvl w:val="3"/>
      </w:pPr>
      <w:bookmarkStart w:name="heading_123" w:id="123"/>
      <w:r>
        <w:rPr>
          <w:rFonts w:eastAsia="等线" w:ascii="Arial" w:cs="Arial" w:hAnsi="Arial"/>
          <w:b w:val="true"/>
          <w:sz w:val="28"/>
        </w:rPr>
        <w:t>二、支持模型列表</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检测Hmean（%）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GPU推理耗时（ms）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CPU推理耗时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模型存储大小（M)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介绍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PP-OCRv4_server_det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82.69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83.3501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2434.01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 的服务端文本检测模型，精度更高，适合在性能较好的服务器上部署</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PP-OCRv4_mobile_det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77.79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10.6923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120.177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PP-OCRv4 的移动端文本检测模型，效率更高，适合在端侧设备部署</w:t>
            </w:r>
          </w:p>
        </w:tc>
      </w:tr>
    </w:tbl>
    <w:p>
      <w:pPr>
        <w:pStyle w:val="4"/>
        <w:spacing w:before="260" w:after="120" w:line="288" w:lineRule="auto"/>
        <w:ind w:left="0"/>
        <w:jc w:val="left"/>
        <w:outlineLvl w:val="3"/>
      </w:pPr>
      <w:bookmarkStart w:name="heading_124" w:id="124"/>
      <w:r>
        <w:rPr>
          <w:rFonts w:eastAsia="等线" w:ascii="Arial" w:cs="Arial" w:hAnsi="Arial"/>
          <w:b w:val="true"/>
          <w:sz w:val="28"/>
        </w:rPr>
        <w:t>三、训练</w:t>
      </w:r>
      <w:bookmarkEnd w:id="124"/>
    </w:p>
    <w:p>
      <w:pPr>
        <w:pStyle w:val="5"/>
        <w:spacing w:before="240" w:after="120" w:line="288" w:lineRule="auto"/>
        <w:ind w:left="0"/>
        <w:jc w:val="left"/>
        <w:outlineLvl w:val="4"/>
      </w:pPr>
      <w:bookmarkStart w:name="heading_125" w:id="125"/>
      <w:r>
        <w:rPr>
          <w:rFonts w:eastAsia="等线" w:ascii="Arial" w:cs="Arial" w:hAnsi="Arial"/>
          <w:b w:val="true"/>
          <w:sz w:val="24"/>
        </w:rPr>
        <w:t>4.1.2 数据校验</w:t>
      </w:r>
      <w:bookmarkEnd w:id="125"/>
    </w:p>
    <w:p>
      <w:pPr>
        <w:spacing w:before="120" w:after="120" w:line="288" w:lineRule="auto"/>
        <w:ind w:left="0"/>
        <w:jc w:val="left"/>
      </w:pPr>
      <w:r>
        <w:rPr>
          <w:rFonts w:eastAsia="等线" w:ascii="Arial" w:cs="Arial" w:hAnsi="Arial"/>
          <w:sz w:val="22"/>
        </w:rPr>
        <w:t>一行命令即可完成数据校验：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configs/text_detection/PP-OCRv4_mobile_det.yaml \</w:t>
              <w:br/>
              <w:t xml:space="preserve">    -o Global.mode=check_dataset \</w:t>
              <w:br/>
            </w:r>
            <w:r>
              <w:rPr>
                <w:rFonts w:eastAsia="Consolas" w:ascii="Consolas" w:cs="Consolas" w:hAnsi="Consolas"/>
                <w:sz w:val="22"/>
              </w:rPr>
              <w:t xml:space="preserve">    -o Global.dataset_dir=./dataset/ocr_det_dataset_examples</w:t>
            </w:r>
          </w:p>
        </w:tc>
      </w:tr>
    </w:tbl>
    <w:p>
      <w:pPr>
        <w:spacing w:before="120" w:after="120" w:line="288" w:lineRule="auto"/>
        <w:ind w:left="0"/>
        <w:jc w:val="left"/>
      </w:pPr>
      <w:r>
        <w:rPr>
          <w:rFonts w:eastAsia="等线" w:ascii="Arial" w:cs="Arial" w:hAnsi="Arial"/>
          <w:sz w:val="22"/>
        </w:rPr>
        <w:t>执行上述命令后，PaddleX 会对数据集进行校验，并统计数据集的基本信息，命令运行成功后会在log中打印出</w:t>
      </w:r>
      <w:r>
        <w:rPr>
          <w:rFonts w:eastAsia="Consolas" w:ascii="Consolas" w:cs="Consolas" w:hAnsi="Consolas"/>
          <w:sz w:val="22"/>
          <w:shd w:fill="EFF0F1"/>
        </w:rPr>
        <w:t>Check dataset passed !</w:t>
      </w:r>
      <w:r>
        <w:rPr>
          <w:rFonts w:eastAsia="等线" w:ascii="Arial" w:cs="Arial" w:hAnsi="Arial"/>
          <w:sz w:val="22"/>
        </w:rPr>
        <w:t>信息。校验结果文件保存在</w:t>
      </w:r>
      <w:r>
        <w:rPr>
          <w:rFonts w:eastAsia="Consolas" w:ascii="Consolas" w:cs="Consolas" w:hAnsi="Consolas"/>
          <w:sz w:val="22"/>
          <w:shd w:fill="EFF0F1"/>
        </w:rPr>
        <w:t>./output/check_dataset_result.json</w:t>
      </w:r>
      <w:r>
        <w:rPr>
          <w:rFonts w:eastAsia="等线" w:ascii="Arial" w:cs="Arial" w:hAnsi="Arial"/>
          <w:sz w:val="22"/>
        </w:rPr>
        <w:t>，同时相关产出会保存在当前目录的</w:t>
      </w:r>
      <w:r>
        <w:rPr>
          <w:rFonts w:eastAsia="Consolas" w:ascii="Consolas" w:cs="Consolas" w:hAnsi="Consolas"/>
          <w:sz w:val="22"/>
          <w:shd w:fill="EFF0F1"/>
        </w:rPr>
        <w:t>./output/check_dataset</w:t>
      </w:r>
      <w:r>
        <w:rPr>
          <w:rFonts w:eastAsia="等线" w:ascii="Arial" w:cs="Arial" w:hAnsi="Arial"/>
          <w:sz w:val="22"/>
        </w:rPr>
        <w:t>目录下，产出目录中包括可视化的示例样本图片和样本分布直方图。</w:t>
      </w:r>
    </w:p>
    <w:p>
      <w:pPr>
        <w:pStyle w:val="5"/>
        <w:spacing w:before="240" w:after="120" w:line="288" w:lineRule="auto"/>
        <w:ind w:left="0"/>
        <w:jc w:val="left"/>
        <w:outlineLvl w:val="4"/>
      </w:pPr>
      <w:bookmarkStart w:name="heading_126" w:id="126"/>
      <w:r>
        <w:rPr>
          <w:rFonts w:eastAsia="等线" w:ascii="Arial" w:cs="Arial" w:hAnsi="Arial"/>
          <w:b w:val="true"/>
          <w:sz w:val="24"/>
        </w:rPr>
        <w:t>4.2 模型训练</w:t>
      </w:r>
      <w:bookmarkEnd w:id="126"/>
    </w:p>
    <w:p>
      <w:pPr>
        <w:spacing w:before="120" w:after="120" w:line="288" w:lineRule="auto"/>
        <w:ind w:left="0"/>
        <w:jc w:val="left"/>
      </w:pPr>
      <w:r>
        <w:rPr>
          <w:rFonts w:eastAsia="等线" w:ascii="Arial" w:cs="Arial" w:hAnsi="Arial"/>
          <w:sz w:val="22"/>
        </w:rPr>
        <w:t>一条命令即可完成模型的训练，以此处 PP-OCRv4 移动端文本检测模型（</w:t>
      </w:r>
      <w:r>
        <w:rPr>
          <w:rFonts w:eastAsia="Consolas" w:ascii="Consolas" w:cs="Consolas" w:hAnsi="Consolas"/>
          <w:sz w:val="22"/>
          <w:shd w:fill="EFF0F1"/>
        </w:rPr>
        <w:t>PP-OCRv4_mobile_det</w:t>
      </w:r>
      <w:r>
        <w:rPr>
          <w:rFonts w:eastAsia="等线" w:ascii="Arial" w:cs="Arial" w:hAnsi="Arial"/>
          <w:sz w:val="22"/>
        </w:rPr>
        <w:t>）的训练为例：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configs/text_detection/PP-OCRv4_mobile_det.yaml \</w:t>
              <w:br/>
              <w:t xml:space="preserve">    -o Global.mode=train \</w:t>
              <w:br/>
            </w:r>
            <w:r>
              <w:rPr>
                <w:rFonts w:eastAsia="Consolas" w:ascii="Consolas" w:cs="Consolas" w:hAnsi="Consolas"/>
                <w:sz w:val="22"/>
              </w:rPr>
              <w:t xml:space="preserve">    -o Global.dataset_dir=./dataset/ocr_det_dataset_examples</w:t>
            </w:r>
          </w:p>
        </w:tc>
      </w:tr>
    </w:tbl>
    <w:p>
      <w:pPr>
        <w:spacing w:before="120" w:after="120" w:line="288" w:lineRule="auto"/>
        <w:ind w:left="0"/>
        <w:jc w:val="left"/>
      </w:pPr>
      <w:r>
        <w:rPr>
          <w:rFonts w:eastAsia="等线" w:ascii="Arial" w:cs="Arial" w:hAnsi="Arial"/>
          <w:sz w:val="22"/>
        </w:rPr>
        <w:t>需要如下几步：</w:t>
      </w:r>
    </w:p>
    <w:p>
      <w:pPr>
        <w:numPr>
          <w:numId w:val="308"/>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PP-OCRv4_mobile_det.yaml</w:t>
      </w:r>
      <w:r>
        <w:rPr>
          <w:rFonts w:eastAsia="等线" w:ascii="Arial" w:cs="Arial" w:hAnsi="Arial"/>
          <w:sz w:val="22"/>
        </w:rPr>
        <w:t>，训练其他模型时，需要的指定相应的配置文件，模型和配置的文件的对应关系</w:t>
      </w:r>
    </w:p>
    <w:p>
      <w:pPr>
        <w:numPr>
          <w:numId w:val="309"/>
        </w:numPr>
        <w:spacing w:before="120" w:after="120" w:line="288" w:lineRule="auto"/>
        <w:ind w:left="0"/>
        <w:jc w:val="left"/>
      </w:pPr>
      <w:r>
        <w:rPr>
          <w:rFonts w:eastAsia="等线" w:ascii="Arial" w:cs="Arial" w:hAnsi="Arial"/>
          <w:sz w:val="22"/>
        </w:rPr>
        <w:t>指定模式为模型训练：</w:t>
      </w:r>
      <w:r>
        <w:rPr>
          <w:rFonts w:eastAsia="Consolas" w:ascii="Consolas" w:cs="Consolas" w:hAnsi="Consolas"/>
          <w:sz w:val="22"/>
          <w:shd w:fill="EFF0F1"/>
        </w:rPr>
        <w:t>-o Global.mode=train</w:t>
      </w:r>
    </w:p>
    <w:p>
      <w:pPr>
        <w:numPr>
          <w:numId w:val="310"/>
        </w:numPr>
        <w:spacing w:before="120" w:after="120" w:line="288" w:lineRule="auto"/>
        <w:ind w:left="0"/>
        <w:jc w:val="left"/>
      </w:pPr>
      <w:r>
        <w:rPr>
          <w:rFonts w:eastAsia="等线" w:ascii="Arial" w:cs="Arial" w:hAnsi="Arial"/>
          <w:sz w:val="22"/>
        </w:rPr>
        <w:t>指定训练数据集路径：</w:t>
      </w:r>
      <w:r>
        <w:rPr>
          <w:rFonts w:eastAsia="Consolas" w:ascii="Consolas" w:cs="Consolas" w:hAnsi="Consolas"/>
          <w:sz w:val="22"/>
          <w:shd w:fill="EFF0F1"/>
        </w:rPr>
        <w:t>-o Global.dataset_dir</w:t>
      </w:r>
    </w:p>
    <w:p>
      <w:pPr>
        <w:spacing w:before="120" w:after="120" w:line="288" w:lineRule="auto"/>
        <w:ind w:left="0"/>
        <w:jc w:val="left"/>
      </w:pPr>
      <w:r>
        <w:rPr>
          <w:rFonts w:eastAsia="等线" w:ascii="Arial" w:cs="Arial" w:hAnsi="Arial"/>
          <w:sz w:val="22"/>
        </w:rPr>
        <w:t>其他相关参数均可通过修改</w:t>
      </w:r>
      <w:r>
        <w:rPr>
          <w:rFonts w:eastAsia="Consolas" w:ascii="Consolas" w:cs="Consolas" w:hAnsi="Consolas"/>
          <w:sz w:val="22"/>
          <w:shd w:fill="EFF0F1"/>
        </w:rPr>
        <w:t>.yaml</w:t>
      </w:r>
      <w:r>
        <w:rPr>
          <w:rFonts w:eastAsia="等线" w:ascii="Arial" w:cs="Arial" w:hAnsi="Arial"/>
          <w:sz w:val="22"/>
        </w:rPr>
        <w:t>配置文件中的</w:t>
      </w:r>
      <w:r>
        <w:rPr>
          <w:rFonts w:eastAsia="Consolas" w:ascii="Consolas" w:cs="Consolas" w:hAnsi="Consolas"/>
          <w:sz w:val="22"/>
          <w:shd w:fill="EFF0F1"/>
        </w:rPr>
        <w:t>Global</w:t>
      </w:r>
      <w:r>
        <w:rPr>
          <w:rFonts w:eastAsia="等线" w:ascii="Arial" w:cs="Arial" w:hAnsi="Arial"/>
          <w:sz w:val="22"/>
        </w:rPr>
        <w:t>和</w:t>
      </w:r>
      <w:r>
        <w:rPr>
          <w:rFonts w:eastAsia="Consolas" w:ascii="Consolas" w:cs="Consolas" w:hAnsi="Consolas"/>
          <w:sz w:val="22"/>
          <w:shd w:fill="EFF0F1"/>
        </w:rPr>
        <w:t>Train</w:t>
      </w:r>
      <w:r>
        <w:rPr>
          <w:rFonts w:eastAsia="等线" w:ascii="Arial" w:cs="Arial" w:hAnsi="Arial"/>
          <w:sz w:val="22"/>
        </w:rPr>
        <w:t>下的字段来进行设置，也可以通过在命令行中追加参数来进行调整。如指定前 2 卡 gpu 训练：</w:t>
      </w:r>
      <w:r>
        <w:rPr>
          <w:rFonts w:eastAsia="Consolas" w:ascii="Consolas" w:cs="Consolas" w:hAnsi="Consolas"/>
          <w:sz w:val="22"/>
          <w:shd w:fill="EFF0F1"/>
        </w:rPr>
        <w:t>-o Global.device=gpu:0,1</w:t>
      </w:r>
      <w:r>
        <w:rPr>
          <w:rFonts w:eastAsia="等线" w:ascii="Arial" w:cs="Arial" w:hAnsi="Arial"/>
          <w:sz w:val="22"/>
        </w:rPr>
        <w:t>；设置训练轮次数为 10：</w:t>
      </w:r>
      <w:r>
        <w:rPr>
          <w:rFonts w:eastAsia="Consolas" w:ascii="Consolas" w:cs="Consolas" w:hAnsi="Consolas"/>
          <w:sz w:val="22"/>
          <w:shd w:fill="EFF0F1"/>
        </w:rPr>
        <w:t>-o Train.epochs_iters=10</w:t>
      </w:r>
      <w:r>
        <w:rPr>
          <w:rFonts w:eastAsia="等线" w:ascii="Arial" w:cs="Arial" w:hAnsi="Arial"/>
          <w:sz w:val="22"/>
        </w:rPr>
        <w:t>。</w:t>
      </w:r>
    </w:p>
    <w:p>
      <w:pPr>
        <w:pStyle w:val="5"/>
        <w:spacing w:before="240" w:after="120" w:line="288" w:lineRule="auto"/>
        <w:ind w:left="0"/>
        <w:jc w:val="left"/>
        <w:outlineLvl w:val="4"/>
      </w:pPr>
      <w:bookmarkStart w:name="heading_127" w:id="127"/>
      <w:r>
        <w:rPr>
          <w:rFonts w:eastAsia="等线" w:ascii="Arial" w:cs="Arial" w:hAnsi="Arial"/>
          <w:b w:val="true"/>
          <w:sz w:val="24"/>
        </w:rPr>
        <w:t>4.3 模型评估</w:t>
      </w:r>
      <w:bookmarkEnd w:id="127"/>
    </w:p>
    <w:p>
      <w:pPr>
        <w:spacing w:before="120" w:after="120" w:line="288" w:lineRule="auto"/>
        <w:ind w:left="0"/>
        <w:jc w:val="left"/>
      </w:pPr>
      <w:r>
        <w:rPr>
          <w:rFonts w:eastAsia="等线" w:ascii="Arial" w:cs="Arial" w:hAnsi="Arial"/>
          <w:sz w:val="22"/>
        </w:rPr>
        <w:t>在完成模型训练后，可以对指定的模型权重文件在验证集上进行评估，验证模型精度。使用 PaddleX 进行模型评估，一条命令即可完成模型的评估：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configs/text_detection/PP-OCRv4_mobile_det.yaml \</w:t>
              <w:br/>
              <w:t xml:space="preserve">    -o Global.mode=evaluate \</w:t>
              <w:br/>
            </w:r>
            <w:r>
              <w:rPr>
                <w:rFonts w:eastAsia="Consolas" w:ascii="Consolas" w:cs="Consolas" w:hAnsi="Consolas"/>
                <w:sz w:val="22"/>
              </w:rPr>
              <w:t xml:space="preserve">    -o Global.dataset_dir=./dataset/ocr_det_dataset_examples</w:t>
            </w:r>
          </w:p>
        </w:tc>
      </w:tr>
    </w:tbl>
    <w:p>
      <w:pPr>
        <w:spacing w:before="120" w:after="120" w:line="288" w:lineRule="auto"/>
        <w:ind w:left="0"/>
        <w:jc w:val="left"/>
      </w:pPr>
      <w:r>
        <w:rPr>
          <w:rFonts w:eastAsia="等线" w:ascii="Arial" w:cs="Arial" w:hAnsi="Arial"/>
          <w:sz w:val="22"/>
        </w:rPr>
        <w:t>与模型训练类似，需要如下几步：</w:t>
      </w:r>
    </w:p>
    <w:p>
      <w:pPr>
        <w:numPr>
          <w:numId w:val="311"/>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PP-OCRv4_mobile_det.yaml</w:t>
      </w:r>
      <w:r>
        <w:rPr>
          <w:rFonts w:eastAsia="等线" w:ascii="Arial" w:cs="Arial" w:hAnsi="Arial"/>
          <w:sz w:val="22"/>
        </w:rPr>
        <w:t>）</w:t>
      </w:r>
    </w:p>
    <w:p>
      <w:pPr>
        <w:numPr>
          <w:numId w:val="312"/>
        </w:numPr>
        <w:spacing w:before="120" w:after="120" w:line="288" w:lineRule="auto"/>
        <w:ind w:left="0"/>
        <w:jc w:val="left"/>
      </w:pPr>
      <w:r>
        <w:rPr>
          <w:rFonts w:eastAsia="等线" w:ascii="Arial" w:cs="Arial" w:hAnsi="Arial"/>
          <w:sz w:val="22"/>
        </w:rPr>
        <w:t>指定模式为模型评估：</w:t>
      </w:r>
      <w:r>
        <w:rPr>
          <w:rFonts w:eastAsia="Consolas" w:ascii="Consolas" w:cs="Consolas" w:hAnsi="Consolas"/>
          <w:sz w:val="22"/>
          <w:shd w:fill="EFF0F1"/>
        </w:rPr>
        <w:t>-o Global.mode=evaluate</w:t>
      </w:r>
    </w:p>
    <w:p>
      <w:pPr>
        <w:numPr>
          <w:numId w:val="313"/>
        </w:numPr>
        <w:spacing w:before="120" w:after="120" w:line="288" w:lineRule="auto"/>
        <w:ind w:left="0"/>
        <w:jc w:val="left"/>
      </w:pPr>
      <w:r>
        <w:rPr>
          <w:rFonts w:eastAsia="等线" w:ascii="Arial" w:cs="Arial" w:hAnsi="Arial"/>
          <w:sz w:val="22"/>
        </w:rPr>
        <w:t>指定验证数据集路径：</w:t>
      </w:r>
      <w:r>
        <w:rPr>
          <w:rFonts w:eastAsia="Consolas" w:ascii="Consolas" w:cs="Consolas" w:hAnsi="Consolas"/>
          <w:sz w:val="22"/>
          <w:shd w:fill="EFF0F1"/>
        </w:rPr>
        <w:t>-o Global.dataset_dir</w:t>
      </w:r>
    </w:p>
    <w:p>
      <w:pPr>
        <w:spacing w:before="120" w:after="120" w:line="288" w:lineRule="auto"/>
        <w:ind w:left="0"/>
        <w:jc w:val="left"/>
      </w:pPr>
      <w:r>
        <w:rPr>
          <w:rFonts w:eastAsia="等线" w:ascii="Arial" w:cs="Arial" w:hAnsi="Arial"/>
          <w:sz w:val="22"/>
        </w:rPr>
        <w:t>其他相关参数均可通过修改</w:t>
      </w:r>
      <w:r>
        <w:rPr>
          <w:rFonts w:eastAsia="Consolas" w:ascii="Consolas" w:cs="Consolas" w:hAnsi="Consolas"/>
          <w:sz w:val="22"/>
          <w:shd w:fill="EFF0F1"/>
        </w:rPr>
        <w:t>.yaml</w:t>
      </w:r>
      <w:r>
        <w:rPr>
          <w:rFonts w:eastAsia="等线" w:ascii="Arial" w:cs="Arial" w:hAnsi="Arial"/>
          <w:sz w:val="22"/>
        </w:rPr>
        <w:t>配置文件中的</w:t>
      </w:r>
      <w:r>
        <w:rPr>
          <w:rFonts w:eastAsia="Consolas" w:ascii="Consolas" w:cs="Consolas" w:hAnsi="Consolas"/>
          <w:sz w:val="22"/>
          <w:shd w:fill="EFF0F1"/>
        </w:rPr>
        <w:t>Global</w:t>
      </w:r>
      <w:r>
        <w:rPr>
          <w:rFonts w:eastAsia="等线" w:ascii="Arial" w:cs="Arial" w:hAnsi="Arial"/>
          <w:sz w:val="22"/>
        </w:rPr>
        <w:t>和</w:t>
      </w:r>
      <w:r>
        <w:rPr>
          <w:rFonts w:eastAsia="Consolas" w:ascii="Consolas" w:cs="Consolas" w:hAnsi="Consolas"/>
          <w:sz w:val="22"/>
          <w:shd w:fill="EFF0F1"/>
        </w:rPr>
        <w:t>Evaluate</w:t>
      </w:r>
      <w:r>
        <w:rPr>
          <w:rFonts w:eastAsia="等线" w:ascii="Arial" w:cs="Arial" w:hAnsi="Arial"/>
          <w:sz w:val="22"/>
        </w:rPr>
        <w:t>下的字段来进行设置</w:t>
      </w:r>
    </w:p>
    <w:p>
      <w:pPr>
        <w:pStyle w:val="5"/>
        <w:spacing w:before="240" w:after="120" w:line="288" w:lineRule="auto"/>
        <w:ind w:left="0"/>
        <w:jc w:val="left"/>
        <w:outlineLvl w:val="4"/>
      </w:pPr>
      <w:bookmarkStart w:name="heading_128" w:id="128"/>
      <w:r>
        <w:rPr>
          <w:rFonts w:eastAsia="等线" w:ascii="Arial" w:cs="Arial" w:hAnsi="Arial"/>
          <w:b w:val="true"/>
          <w:sz w:val="24"/>
        </w:rPr>
        <w:t>4.4 模型推理和模型集成</w:t>
      </w:r>
      <w:bookmarkEnd w:id="128"/>
    </w:p>
    <w:p>
      <w:pPr>
        <w:spacing w:before="120" w:after="120" w:line="288" w:lineRule="auto"/>
        <w:ind w:left="0"/>
        <w:jc w:val="left"/>
      </w:pPr>
      <w:r>
        <w:rPr>
          <w:rFonts w:eastAsia="等线" w:ascii="Arial" w:cs="Arial" w:hAnsi="Arial"/>
          <w:sz w:val="22"/>
        </w:rPr>
        <w:t>在完成模型的训练和评估后，即可使用训练好的模型权重进行推理预测或者进行Python集成。</w:t>
      </w:r>
    </w:p>
    <w:p>
      <w:pPr>
        <w:pStyle w:val="5"/>
        <w:spacing w:before="240" w:after="120" w:line="288" w:lineRule="auto"/>
        <w:ind w:left="0"/>
        <w:jc w:val="left"/>
        <w:outlineLvl w:val="4"/>
      </w:pPr>
      <w:bookmarkStart w:name="heading_129" w:id="129"/>
      <w:r>
        <w:rPr>
          <w:rFonts w:eastAsia="等线" w:ascii="Arial" w:cs="Arial" w:hAnsi="Arial"/>
          <w:b w:val="true"/>
          <w:sz w:val="24"/>
        </w:rPr>
        <w:t>4.4.1 模型推理</w:t>
      </w:r>
      <w:bookmarkEnd w:id="129"/>
    </w:p>
    <w:p>
      <w:pPr>
        <w:spacing w:before="120" w:after="120" w:line="288" w:lineRule="auto"/>
        <w:ind w:left="0"/>
        <w:jc w:val="left"/>
      </w:pPr>
      <w:r>
        <w:rPr>
          <w:rFonts w:eastAsia="等线" w:ascii="Arial" w:cs="Arial" w:hAnsi="Arial"/>
          <w:sz w:val="22"/>
        </w:rPr>
        <w:t>通过命令行的方式进行推理预测，只需如下一条命令。运行以下代码前，请您下载</w:t>
      </w:r>
      <w:hyperlink r:id="rId30">
        <w:r>
          <w:rPr>
            <w:rFonts w:eastAsia="等线" w:ascii="Arial" w:cs="Arial" w:hAnsi="Arial"/>
            <w:color w:val="3370ff"/>
            <w:sz w:val="22"/>
          </w:rPr>
          <w:t>示例图片</w:t>
        </w:r>
      </w:hyperlink>
      <w:r>
        <w:rPr>
          <w:rFonts w:eastAsia="等线" w:ascii="Arial" w:cs="Arial" w:hAnsi="Arial"/>
          <w:sz w:val="22"/>
        </w:rPr>
        <w:t>到本地。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python main.py -c configs/text_detection/PP-OCRv4_mobile_det.yaml \</w:t>
              <w:br/>
              <w:t xml:space="preserve">    -o Global.mode=predict \</w:t>
              <w:br/>
              <w:t xml:space="preserve">    -o Predict.model_dir="./output/best_accuracy/inference" \</w:t>
              <w:br/>
            </w:r>
            <w:r>
              <w:rPr>
                <w:rFonts w:eastAsia="Consolas" w:ascii="Consolas" w:cs="Consolas" w:hAnsi="Consolas"/>
                <w:sz w:val="22"/>
              </w:rPr>
              <w:t xml:space="preserve">    -o Predict.input="general_ocr_001.png"</w:t>
            </w:r>
          </w:p>
        </w:tc>
      </w:tr>
    </w:tbl>
    <w:p>
      <w:pPr>
        <w:spacing w:before="120" w:after="120" w:line="288" w:lineRule="auto"/>
        <w:ind w:left="0"/>
        <w:jc w:val="left"/>
      </w:pPr>
      <w:r>
        <w:rPr>
          <w:rFonts w:eastAsia="等线" w:ascii="Arial" w:cs="Arial" w:hAnsi="Arial"/>
          <w:sz w:val="22"/>
        </w:rPr>
        <w:t>与模型训练和评估类似，需要如下几步：</w:t>
      </w:r>
    </w:p>
    <w:p>
      <w:pPr>
        <w:numPr>
          <w:numId w:val="314"/>
        </w:numPr>
        <w:spacing w:before="120" w:after="120" w:line="288" w:lineRule="auto"/>
        <w:ind w:left="0"/>
        <w:jc w:val="left"/>
      </w:pPr>
      <w:r>
        <w:rPr>
          <w:rFonts w:eastAsia="等线" w:ascii="Arial" w:cs="Arial" w:hAnsi="Arial"/>
          <w:sz w:val="22"/>
        </w:rPr>
        <w:t>指定模型的</w:t>
      </w:r>
      <w:r>
        <w:rPr>
          <w:rFonts w:eastAsia="Consolas" w:ascii="Consolas" w:cs="Consolas" w:hAnsi="Consolas"/>
          <w:sz w:val="22"/>
          <w:shd w:fill="EFF0F1"/>
        </w:rPr>
        <w:t>.yaml</w:t>
      </w:r>
      <w:r>
        <w:rPr>
          <w:rFonts w:eastAsia="等线" w:ascii="Arial" w:cs="Arial" w:hAnsi="Arial"/>
          <w:sz w:val="22"/>
        </w:rPr>
        <w:t xml:space="preserve"> 配置文件路径（此处为</w:t>
      </w:r>
      <w:r>
        <w:rPr>
          <w:rFonts w:eastAsia="Consolas" w:ascii="Consolas" w:cs="Consolas" w:hAnsi="Consolas"/>
          <w:sz w:val="22"/>
          <w:shd w:fill="EFF0F1"/>
        </w:rPr>
        <w:t>PP-OCRv4_mobile_det.yaml</w:t>
      </w:r>
      <w:r>
        <w:rPr>
          <w:rFonts w:eastAsia="等线" w:ascii="Arial" w:cs="Arial" w:hAnsi="Arial"/>
          <w:sz w:val="22"/>
        </w:rPr>
        <w:t>）</w:t>
      </w:r>
    </w:p>
    <w:p>
      <w:pPr>
        <w:numPr>
          <w:numId w:val="315"/>
        </w:numPr>
        <w:spacing w:before="120" w:after="120" w:line="288" w:lineRule="auto"/>
        <w:ind w:left="0"/>
        <w:jc w:val="left"/>
      </w:pPr>
      <w:r>
        <w:rPr>
          <w:rFonts w:eastAsia="等线" w:ascii="Arial" w:cs="Arial" w:hAnsi="Arial"/>
          <w:sz w:val="22"/>
        </w:rPr>
        <w:t>指定模式为模型推理预测：</w:t>
      </w:r>
      <w:r>
        <w:rPr>
          <w:rFonts w:eastAsia="Consolas" w:ascii="Consolas" w:cs="Consolas" w:hAnsi="Consolas"/>
          <w:sz w:val="22"/>
          <w:shd w:fill="EFF0F1"/>
        </w:rPr>
        <w:t>-o Global.mode=predict</w:t>
      </w:r>
    </w:p>
    <w:p>
      <w:pPr>
        <w:numPr>
          <w:numId w:val="316"/>
        </w:numPr>
        <w:spacing w:before="120" w:after="120" w:line="288" w:lineRule="auto"/>
        <w:ind w:left="0"/>
        <w:jc w:val="left"/>
      </w:pPr>
      <w:r>
        <w:rPr>
          <w:rFonts w:eastAsia="等线" w:ascii="Arial" w:cs="Arial" w:hAnsi="Arial"/>
          <w:sz w:val="22"/>
        </w:rPr>
        <w:t>指定模型权重路径：</w:t>
      </w:r>
      <w:r>
        <w:rPr>
          <w:rFonts w:eastAsia="Consolas" w:ascii="Consolas" w:cs="Consolas" w:hAnsi="Consolas"/>
          <w:sz w:val="22"/>
          <w:shd w:fill="EFF0F1"/>
        </w:rPr>
        <w:t>-o Predict.model_dir="./output/best_accuracy/inference"</w:t>
      </w:r>
    </w:p>
    <w:p>
      <w:pPr>
        <w:numPr>
          <w:numId w:val="317"/>
        </w:numPr>
        <w:spacing w:before="120" w:after="120" w:line="288" w:lineRule="auto"/>
        <w:ind w:left="0"/>
        <w:jc w:val="left"/>
      </w:pPr>
      <w:r>
        <w:rPr>
          <w:rFonts w:eastAsia="等线" w:ascii="Arial" w:cs="Arial" w:hAnsi="Arial"/>
          <w:sz w:val="22"/>
        </w:rPr>
        <w:t>指定输入数据路径：</w:t>
      </w:r>
      <w:r>
        <w:rPr>
          <w:rFonts w:eastAsia="Consolas" w:ascii="Consolas" w:cs="Consolas" w:hAnsi="Consolas"/>
          <w:sz w:val="22"/>
          <w:shd w:fill="EFF0F1"/>
        </w:rPr>
        <w:t>-o Predict.input="..."</w:t>
      </w:r>
    </w:p>
    <w:p>
      <w:pPr>
        <w:pStyle w:val="2"/>
        <w:spacing w:before="320" w:after="120" w:line="288" w:lineRule="auto"/>
        <w:ind w:left="0"/>
        <w:jc w:val="left"/>
        <w:outlineLvl w:val="1"/>
      </w:pPr>
      <w:bookmarkStart w:name="heading_130" w:id="130"/>
      <w:r>
        <w:rPr>
          <w:rFonts w:eastAsia="等线" w:ascii="Arial" w:cs="Arial" w:hAnsi="Arial"/>
          <w:b w:val="true"/>
          <w:sz w:val="32"/>
        </w:rPr>
        <w:t>提供脚本</w:t>
      </w:r>
      <w:bookmarkEnd w:id="130"/>
    </w:p>
    <w:p>
      <w:pPr>
        <w:spacing w:before="120" w:after="120" w:line="288" w:lineRule="auto"/>
        <w:ind w:left="0"/>
        <w:jc w:val="center"/>
      </w:pPr>
      <w:r>
        <w:drawing>
          <wp:inline distT="0" distR="0" distB="0" distL="0">
            <wp:extent cx="5257800" cy="2781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1"/>
                    <a:stretch>
                      <a:fillRect/>
                    </a:stretch>
                  </pic:blipFill>
                  <pic:spPr>
                    <a:xfrm>
                      <a:off x="0" y="0"/>
                      <a:ext cx="5257800" cy="2781300"/>
                    </a:xfrm>
                    <a:prstGeom prst="rect">
                      <a:avLst/>
                    </a:prstGeom>
                  </pic:spPr>
                </pic:pic>
              </a:graphicData>
            </a:graphic>
          </wp:inline>
        </w:drawing>
      </w:r>
    </w:p>
    <w:p>
      <w:pPr>
        <w:pStyle w:val="2"/>
        <w:spacing w:before="320" w:after="120" w:line="288" w:lineRule="auto"/>
        <w:ind w:left="0"/>
        <w:jc w:val="left"/>
        <w:outlineLvl w:val="1"/>
      </w:pPr>
      <w:bookmarkStart w:name="heading_131" w:id="131"/>
      <w:r>
        <w:rPr>
          <w:rFonts w:eastAsia="等线" w:ascii="Arial" w:cs="Arial" w:hAnsi="Arial"/>
          <w:b w:val="true"/>
          <w:sz w:val="32"/>
        </w:rPr>
        <w:t>提供 API</w:t>
      </w:r>
      <w:bookmarkEnd w:id="131"/>
    </w:p>
    <w:p>
      <w:pPr>
        <w:pStyle w:val="3"/>
        <w:spacing w:before="300" w:after="120" w:line="288" w:lineRule="auto"/>
        <w:ind w:left="0"/>
        <w:jc w:val="left"/>
        <w:outlineLvl w:val="2"/>
      </w:pPr>
      <w:bookmarkStart w:name="heading_132" w:id="132"/>
      <w:r>
        <w:rPr>
          <w:rFonts w:eastAsia="等线" w:ascii="Arial" w:cs="Arial" w:hAnsi="Arial"/>
          <w:b w:val="true"/>
          <w:sz w:val="30"/>
        </w:rPr>
        <w:t>上传文档识别输出</w:t>
      </w:r>
      <w:bookmarkEnd w:id="1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curl -X POST http://localhost:5000/api/ocr/upload \</w:t>
              <w:br/>
              <w:t xml:space="preserve">  -H "Authorization: Bearer 暂无" \</w:t>
              <w:br/>
              <w:t xml:space="preserve">  -F "file=@/Users/ww/Documents/com/ocr/contracts/seal.pdf" \</w:t>
              <w:br/>
              <w:t xml:space="preserve">  -F "question=印章信息"</w:t>
              <w:br/>
              <w:t xml:space="preserve">  </w:t>
              <w:br/>
            </w:r>
            <w:r>
              <w:rPr>
                <w:rFonts w:eastAsia="Consolas" w:ascii="Consolas" w:cs="Consolas" w:hAnsi="Consolas"/>
                <w:sz w:val="22"/>
              </w:rPr>
              <w:t xml:space="preserve">  # -X POST</w:t>
            </w:r>
          </w:p>
        </w:tc>
      </w:tr>
    </w:tbl>
    <w:p>
      <w:pPr>
        <w:pStyle w:val="3"/>
        <w:spacing w:before="300" w:after="120" w:line="288" w:lineRule="auto"/>
        <w:ind w:left="0"/>
        <w:jc w:val="left"/>
        <w:outlineLvl w:val="2"/>
      </w:pPr>
      <w:bookmarkStart w:name="heading_133" w:id="133"/>
      <w:r>
        <w:rPr>
          <w:rFonts w:eastAsia="等线" w:ascii="Arial" w:cs="Arial" w:hAnsi="Arial"/>
          <w:b w:val="true"/>
          <w:sz w:val="30"/>
        </w:rPr>
        <w:t>进行问答</w:t>
      </w:r>
      <w:bookmarkEnd w:id="1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curl -X POST http://localhost:5000/api/ocr/chat \</w:t>
              <w:br/>
              <w:t xml:space="preserve">  -H "Authorization: Bearer 暂无" \</w:t>
              <w:br/>
              <w:t xml:space="preserve">  -F "question=以yaml格式输出"</w:t>
              <w:br/>
              <w:t xml:space="preserve">  </w:t>
              <w:br/>
            </w:r>
            <w:r>
              <w:rPr>
                <w:rFonts w:eastAsia="Consolas" w:ascii="Consolas" w:cs="Consolas" w:hAnsi="Consolas"/>
                <w:sz w:val="22"/>
              </w:rPr>
              <w:t xml:space="preserve">  # -X POST</w:t>
            </w:r>
          </w:p>
        </w:tc>
      </w:tr>
    </w:tbl>
    <w:p>
      <w:pPr>
        <w:pStyle w:val="1"/>
        <w:spacing w:before="380" w:after="140" w:line="288" w:lineRule="auto"/>
        <w:ind w:left="0"/>
        <w:jc w:val="left"/>
        <w:outlineLvl w:val="0"/>
      </w:pPr>
      <w:bookmarkStart w:name="heading_134" w:id="134"/>
      <w:r>
        <w:rPr>
          <w:rFonts w:eastAsia="等线" w:ascii="Arial" w:cs="Arial" w:hAnsi="Arial"/>
          <w:b w:val="true"/>
          <w:sz w:val="36"/>
        </w:rPr>
        <w:t>测试计划</w:t>
      </w:r>
      <w:bookmarkEnd w:id="134"/>
    </w:p>
    <w:p>
      <w:pPr>
        <w:pStyle w:val="2"/>
        <w:spacing w:before="320" w:after="120" w:line="288" w:lineRule="auto"/>
        <w:ind w:left="0"/>
        <w:jc w:val="left"/>
        <w:outlineLvl w:val="1"/>
      </w:pPr>
      <w:bookmarkStart w:name="heading_135" w:id="135"/>
      <w:bookmarkEnd w:id="135"/>
    </w:p>
    <w:p>
      <w:pPr>
        <w:pStyle w:val="1"/>
        <w:spacing w:before="380" w:after="140" w:line="288" w:lineRule="auto"/>
        <w:ind w:left="0"/>
        <w:jc w:val="left"/>
        <w:outlineLvl w:val="0"/>
      </w:pPr>
      <w:bookmarkStart w:name="heading_136" w:id="136"/>
      <w:r>
        <w:rPr>
          <w:rFonts w:eastAsia="等线" w:ascii="Arial" w:cs="Arial" w:hAnsi="Arial"/>
          <w:b w:val="true"/>
          <w:sz w:val="36"/>
        </w:rPr>
        <w:t>人力排期</w:t>
      </w:r>
      <w:bookmarkEnd w:id="13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240pt;mso-width-percent:0;mso-height-percent:0;mso-width-percent:0;mso-height-percent:0" type="#_x0000_t75" o:ole="">
            <v:imagedata r:id="rId33" o:title=""/>
          </v:shape>
          <o:OLEObject DrawAspect="Icon" ObjectID="_1718471219" ProgID="Excel.Sheet.12" ShapeID="_x0000_i1025" Type="Embed" r:id="rId32"/>
        </w:object>
      </w:r>
    </w:p>
    <w:p>
      <w:pPr>
        <w:spacing w:after="120"/>
        <w:ind w:left="0"/>
        <w:jc w:val="center"/>
      </w:pPr>
      <w:r>
        <w:rPr>
          <w:rFonts w:eastAsia="等线" w:ascii="Arial" w:cs="Arial" w:hAnsi="Arial"/>
          <w:b w:val="true"/>
          <w:sz w:val="22"/>
        </w:rPr>
        <w:t>点击图片可查看完整表格</w:t>
      </w:r>
    </w:p>
    <w:p>
      <w:pPr>
        <w:pStyle w:val="1"/>
        <w:spacing w:before="380" w:after="140" w:line="288" w:lineRule="auto"/>
        <w:ind w:left="0"/>
        <w:jc w:val="left"/>
        <w:outlineLvl w:val="0"/>
      </w:pPr>
      <w:bookmarkStart w:name="heading_137" w:id="137"/>
      <w:r>
        <w:rPr>
          <w:rFonts w:eastAsia="等线" w:ascii="Arial" w:cs="Arial" w:hAnsi="Arial"/>
          <w:b w:val="true"/>
          <w:sz w:val="36"/>
        </w:rPr>
        <w:t>Check List</w:t>
      </w:r>
      <w:bookmarkEnd w:id="13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评审前自查，评审时复核。</w:t>
            </w:r>
          </w:p>
        </w:tc>
      </w:tr>
    </w:tbl>
    <w:p>
      <w:pPr>
        <w:numPr>
          <w:numId w:val="318"/>
        </w:numPr>
        <w:spacing w:before="120" w:after="120" w:line="288" w:lineRule="auto"/>
        <w:ind w:left="0"/>
        <w:jc w:val="left"/>
      </w:pPr>
      <w:r>
        <w:rPr>
          <w:rFonts w:eastAsia="等线" w:ascii="Arial" w:cs="Arial" w:hAnsi="Arial"/>
          <w:sz w:val="22"/>
        </w:rPr>
        <w:t>整体评估</w:t>
      </w:r>
    </w:p>
    <w:p>
      <w:pPr>
        <w:numPr>
          <w:numId w:val="319"/>
        </w:numPr>
        <w:spacing w:before="120" w:after="120" w:line="288" w:lineRule="auto"/>
        <w:ind w:left="453"/>
        <w:jc w:val="left"/>
      </w:pPr>
      <w:r>
        <w:rPr>
          <w:rFonts w:eastAsia="等线" w:ascii="Arial" w:cs="Arial" w:hAnsi="Arial"/>
          <w:sz w:val="22"/>
        </w:rPr>
        <w:t>已和 QA 沟通测试计划（接口人：</w:t>
      </w:r>
      <w:r>
        <w:rPr>
          <w:rFonts w:eastAsia="等线" w:ascii="Arial" w:cs="Arial" w:hAnsi="Arial"/>
          <w:color w:val="3370ff"/>
          <w:sz w:val="22"/>
        </w:rPr>
        <w:t>@王伟</w:t>
      </w:r>
    </w:p>
    <w:p>
      <w:pPr>
        <w:numPr>
          <w:numId w:val="320"/>
        </w:numPr>
        <w:spacing w:before="120" w:after="120" w:line="288" w:lineRule="auto"/>
        <w:ind w:left="453"/>
        <w:jc w:val="left"/>
      </w:pPr>
      <w:r>
        <w:rPr>
          <w:rFonts w:eastAsia="等线" w:ascii="Arial" w:cs="Arial" w:hAnsi="Arial"/>
          <w:sz w:val="22"/>
        </w:rPr>
        <w:t>排期</w:t>
      </w:r>
    </w:p>
    <w:p>
      <w:pPr>
        <w:numPr>
          <w:numId w:val="321"/>
        </w:numPr>
        <w:spacing w:before="120" w:after="120" w:line="288" w:lineRule="auto"/>
        <w:ind w:left="0"/>
        <w:jc w:val="left"/>
      </w:pPr>
      <w:r>
        <w:rPr>
          <w:rFonts w:eastAsia="等线" w:ascii="Arial" w:cs="Arial" w:hAnsi="Arial"/>
          <w:sz w:val="22"/>
        </w:rPr>
        <w:t>接口评估</w:t>
      </w:r>
    </w:p>
    <w:p>
      <w:pPr>
        <w:numPr>
          <w:numId w:val="322"/>
        </w:numPr>
        <w:spacing w:before="120" w:after="120" w:line="288" w:lineRule="auto"/>
        <w:ind w:left="0"/>
        <w:jc w:val="left"/>
      </w:pPr>
      <w:r>
        <w:rPr>
          <w:rFonts w:eastAsia="等线" w:ascii="Arial" w:cs="Arial" w:hAnsi="Arial"/>
          <w:sz w:val="22"/>
        </w:rPr>
        <w:t>上线评估</w:t>
      </w:r>
    </w:p>
    <w:p>
      <w:pPr>
        <w:numPr>
          <w:numId w:val="323"/>
        </w:numPr>
        <w:spacing w:before="120" w:after="120" w:line="288" w:lineRule="auto"/>
        <w:ind w:left="453"/>
        <w:jc w:val="left"/>
      </w:pPr>
      <w:r>
        <w:rPr>
          <w:rFonts w:eastAsia="等线" w:ascii="Arial" w:cs="Arial" w:hAnsi="Arial"/>
          <w:sz w:val="22"/>
        </w:rPr>
        <w:t>上线顺序合理</w:t>
      </w:r>
    </w:p>
    <w:p>
      <w:pPr>
        <w:numPr>
          <w:numId w:val="324"/>
        </w:numPr>
        <w:spacing w:before="120" w:after="120" w:line="288" w:lineRule="auto"/>
        <w:ind w:left="453"/>
        <w:jc w:val="left"/>
      </w:pPr>
      <w:r>
        <w:rPr>
          <w:rFonts w:eastAsia="等线" w:ascii="Arial" w:cs="Arial" w:hAnsi="Arial"/>
          <w:sz w:val="22"/>
        </w:rPr>
        <w:t>能够回滚止损</w:t>
      </w:r>
    </w:p>
    <w:p>
      <w:pPr>
        <w:numPr>
          <w:numId w:val="325"/>
        </w:numPr>
        <w:spacing w:before="120" w:after="120" w:line="288" w:lineRule="auto"/>
        <w:ind w:left="0"/>
        <w:jc w:val="left"/>
      </w:pPr>
      <w:r>
        <w:rPr>
          <w:rFonts w:eastAsia="等线" w:ascii="Arial" w:cs="Arial" w:hAnsi="Arial"/>
          <w:sz w:val="22"/>
        </w:rPr>
        <w:t xml:space="preserve">上线后的 </w:t>
      </w:r>
    </w:p>
    <w:p>
      <w:pPr>
        <w:numPr>
          <w:numId w:val="326"/>
        </w:numPr>
        <w:spacing w:before="120" w:after="120" w:line="288" w:lineRule="auto"/>
        <w:ind w:left="453"/>
        <w:jc w:val="left"/>
      </w:pPr>
      <w:r>
        <w:rPr>
          <w:rFonts w:eastAsia="等线" w:ascii="Arial" w:cs="Arial" w:hAnsi="Arial"/>
          <w:sz w:val="22"/>
        </w:rPr>
        <w:t>关注指标</w:t>
      </w:r>
    </w:p>
    <w:p>
      <w:pPr>
        <w:numPr>
          <w:numId w:val="327"/>
        </w:numPr>
        <w:spacing w:before="120" w:after="120" w:line="288" w:lineRule="auto"/>
        <w:ind w:left="453"/>
        <w:jc w:val="left"/>
      </w:pPr>
      <w:r>
        <w:rPr>
          <w:rFonts w:eastAsia="等线" w:ascii="Arial" w:cs="Arial" w:hAnsi="Arial"/>
          <w:sz w:val="22"/>
        </w:rPr>
        <w:t>关注告警监控</w:t>
      </w:r>
    </w:p>
    <w:p>
      <w:pPr>
        <w:numPr>
          <w:numId w:val="328"/>
        </w:numPr>
        <w:spacing w:before="120" w:after="120" w:line="288" w:lineRule="auto"/>
        <w:ind w:left="0"/>
        <w:jc w:val="left"/>
      </w:pPr>
      <w:r>
        <w:rPr>
          <w:rFonts w:eastAsia="等线" w:ascii="Arial" w:cs="Arial" w:hAnsi="Arial"/>
          <w:sz w:val="22"/>
        </w:rPr>
        <w:t>异常处理</w:t>
      </w:r>
    </w:p>
    <w:p>
      <w:pPr>
        <w:numPr>
          <w:numId w:val="329"/>
        </w:numPr>
        <w:spacing w:before="120" w:after="120" w:line="288" w:lineRule="auto"/>
        <w:ind w:left="453"/>
        <w:jc w:val="left"/>
      </w:pPr>
      <w:r>
        <w:rPr>
          <w:rFonts w:eastAsia="等线" w:ascii="Arial" w:cs="Arial" w:hAnsi="Arial"/>
          <w:sz w:val="22"/>
        </w:rPr>
        <w:t>重试</w:t>
      </w:r>
    </w:p>
    <w:p>
      <w:pPr>
        <w:numPr>
          <w:numId w:val="330"/>
        </w:numPr>
        <w:spacing w:before="120" w:after="120" w:line="288" w:lineRule="auto"/>
        <w:ind w:left="453"/>
        <w:jc w:val="left"/>
      </w:pPr>
      <w:r>
        <w:rPr>
          <w:rFonts w:eastAsia="等线" w:ascii="Arial" w:cs="Arial" w:hAnsi="Arial"/>
          <w:sz w:val="22"/>
        </w:rPr>
        <w:t>监控</w:t>
      </w:r>
    </w:p>
    <w:p>
      <w:pPr>
        <w:numPr>
          <w:numId w:val="331"/>
        </w:numPr>
        <w:spacing w:before="120" w:after="120" w:line="288" w:lineRule="auto"/>
        <w:ind w:left="453"/>
        <w:jc w:val="left"/>
      </w:pPr>
      <w:r>
        <w:rPr>
          <w:rFonts w:eastAsia="等线" w:ascii="Arial" w:cs="Arial" w:hAnsi="Arial"/>
          <w:sz w:val="22"/>
        </w:rPr>
        <w:t>报警</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38" w:id="138"/>
      <w:r>
        <w:rPr>
          <w:rFonts w:eastAsia="等线" w:ascii="Arial" w:cs="Arial" w:hAnsi="Arial"/>
          <w:b w:val="true"/>
          <w:sz w:val="36"/>
        </w:rPr>
        <w:t>评审会议纪要</w:t>
      </w:r>
      <w:bookmarkEnd w:id="138"/>
    </w:p>
    <w:p>
      <w:pPr>
        <w:pStyle w:val="2"/>
        <w:spacing w:before="320" w:after="120" w:line="288" w:lineRule="auto"/>
        <w:ind w:left="0"/>
        <w:jc w:val="left"/>
        <w:outlineLvl w:val="1"/>
      </w:pPr>
      <w:bookmarkStart w:name="heading_139" w:id="139"/>
      <w:r>
        <w:rPr>
          <w:rFonts w:eastAsia="等线" w:ascii="Arial" w:cs="Arial" w:hAnsi="Arial"/>
          <w:b w:val="true"/>
          <w:sz w:val="32"/>
        </w:rPr>
        <w:t>参会人员</w:t>
      </w:r>
      <w:bookmarkEnd w:id="139"/>
    </w:p>
    <w:p>
      <w:pPr>
        <w:spacing w:before="120" w:after="120" w:line="288" w:lineRule="auto"/>
        <w:ind w:left="0"/>
        <w:jc w:val="left"/>
      </w:pPr>
      <w:r>
        <w:rPr>
          <w:rFonts w:eastAsia="等线" w:ascii="Arial" w:cs="Arial" w:hAnsi="Arial"/>
          <w:sz w:val="22"/>
        </w:rPr>
        <w:t xml:space="preserve">QA:  </w:t>
      </w:r>
      <w:r>
        <w:rPr>
          <w:rFonts w:eastAsia="等线" w:ascii="Arial" w:cs="Arial" w:hAnsi="Arial"/>
          <w:color w:val="3370ff"/>
          <w:sz w:val="22"/>
        </w:rPr>
        <w:t>@王伟</w:t>
      </w:r>
    </w:p>
    <w:p>
      <w:pPr>
        <w:spacing w:before="120" w:after="120" w:line="288" w:lineRule="auto"/>
        <w:ind w:left="0"/>
        <w:jc w:val="left"/>
      </w:pPr>
      <w:r>
        <w:rPr>
          <w:rFonts w:eastAsia="等线" w:ascii="Arial" w:cs="Arial" w:hAnsi="Arial"/>
          <w:sz w:val="22"/>
        </w:rPr>
        <w:t>开发：</w:t>
      </w:r>
      <w:r>
        <w:rPr>
          <w:rFonts w:eastAsia="等线" w:ascii="Arial" w:cs="Arial" w:hAnsi="Arial"/>
          <w:color w:val="3370ff"/>
          <w:sz w:val="22"/>
        </w:rPr>
        <w:t>@王伟</w:t>
      </w:r>
    </w:p>
    <w:p>
      <w:pPr>
        <w:pStyle w:val="2"/>
        <w:spacing w:before="320" w:after="120" w:line="288" w:lineRule="auto"/>
        <w:ind w:left="0"/>
        <w:jc w:val="left"/>
        <w:outlineLvl w:val="1"/>
      </w:pPr>
      <w:bookmarkStart w:name="heading_140" w:id="140"/>
      <w:r>
        <w:rPr>
          <w:rFonts w:eastAsia="等线" w:ascii="Arial" w:cs="Arial" w:hAnsi="Arial"/>
          <w:b w:val="true"/>
          <w:sz w:val="32"/>
        </w:rPr>
        <w:t>Todo List</w:t>
      </w:r>
      <w:bookmarkEnd w:id="14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记录评审改进意见。</w:t>
            </w:r>
          </w:p>
        </w:tc>
      </w:tr>
    </w:tbl>
    <w:p>
      <w:pPr>
        <w:numPr>
          <w:numId w:val="332"/>
        </w:numPr>
        <w:spacing w:before="120" w:after="120" w:line="288" w:lineRule="auto"/>
        <w:ind w:left="0"/>
        <w:jc w:val="left"/>
      </w:pPr>
      <w:r>
        <w:rPr>
          <w:rFonts w:eastAsia="等线" w:ascii="Arial" w:cs="Arial" w:hAnsi="Arial"/>
          <w:sz w:val="22"/>
        </w:rPr>
        <w:t>暂无</w:t>
      </w:r>
      <w:r>
        <w:rPr>
          <w:rFonts w:eastAsia="等线" w:ascii="Arial" w:cs="Arial" w:hAnsi="Arial"/>
          <w:color w:val="3370ff"/>
          <w:sz w:val="22"/>
        </w:rPr>
        <w:t>@王伟</w:t>
      </w:r>
    </w:p>
    <w:p>
      <w:pPr>
        <w:spacing w:before="120" w:after="120" w:line="288" w:lineRule="auto"/>
        <w:ind w:left="0"/>
        <w:jc w:val="left"/>
      </w:pPr>
    </w:p>
    <w:p>
      <w:pPr>
        <w:spacing w:before="120" w:after="120" w:line="288" w:lineRule="auto"/>
        <w:ind w:left="0"/>
        <w:jc w:val="left"/>
      </w:pP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1500" w:type="dxa"/>
            <w:tcMar>
              <w:top w:type="dxa" w:w="120"/>
              <w:left w:type="dxa" w:w="120"/>
              <w:bottom w:type="dxa" w:w="60"/>
              <w:right w:type="dxa" w:w="120"/>
            </w:tcMar>
            <w:vAlign w:val="center"/>
          </w:tcPr>
          <w:p>
            <w:r>
              <w:t>点击前文本</w:t>
            </w:r>
          </w:p>
        </w:tc>
        <w:tc>
          <w:tcPr>
            <w:tcW w:w="6780" w:type="dxa"/>
            <w:tcMar>
              <w:top w:type="dxa" w:w="120"/>
              <w:left w:type="dxa" w:w="120"/>
              <w:bottom w:type="dxa" w:w="60"/>
              <w:right w:type="dxa" w:w="120"/>
            </w:tcMar>
            <w:vAlign w:val="center"/>
          </w:tcPr>
          <w:p>
            <w:r>
              <w:t>标为已读</w:t>
            </w:r>
          </w:p>
        </w:tc>
      </w:tr>
      <w:tr>
        <w:tc>
          <w:tcPr>
            <w:tcW w:w="1500" w:type="dxa"/>
            <w:tcMar>
              <w:top w:type="dxa" w:w="120"/>
              <w:left w:type="dxa" w:w="120"/>
              <w:bottom w:type="dxa" w:w="60"/>
              <w:right w:type="dxa" w:w="120"/>
            </w:tcMar>
            <w:vAlign w:val="center"/>
          </w:tcPr>
          <w:p>
            <w:r>
              <w:t>点击后文本</w:t>
            </w:r>
          </w:p>
        </w:tc>
        <w:tc>
          <w:tcPr>
            <w:tcW w:w="6780" w:type="dxa"/>
            <w:tcMar>
              <w:top w:type="dxa" w:w="120"/>
              <w:left w:type="dxa" w:w="120"/>
              <w:bottom w:type="dxa" w:w="60"/>
              <w:right w:type="dxa" w:w="120"/>
            </w:tcMar>
            <w:vAlign w:val="center"/>
          </w:tcPr>
          <w:p>
            <w:r>
              <w:t>标为了已读</w:t>
            </w:r>
          </w:p>
        </w:tc>
      </w:tr>
      <w:tr>
        <w:tc>
          <w:tcPr>
            <w:tcW w:w="1500" w:type="dxa"/>
            <w:tcMar>
              <w:top w:type="dxa" w:w="120"/>
              <w:left w:type="dxa" w:w="120"/>
              <w:bottom w:type="dxa" w:w="60"/>
              <w:right w:type="dxa" w:w="120"/>
            </w:tcMar>
            <w:vAlign w:val="center"/>
          </w:tcPr>
          <w:p>
            <w:r>
              <w:t>按钮颜色</w:t>
            </w:r>
          </w:p>
        </w:tc>
        <w:tc>
          <w:tcPr>
            <w:tcW w:w="6780" w:type="dxa"/>
            <w:tcMar>
              <w:top w:type="dxa" w:w="120"/>
              <w:left w:type="dxa" w:w="120"/>
              <w:bottom w:type="dxa" w:w="60"/>
              <w:right w:type="dxa" w:w="120"/>
            </w:tcMar>
            <w:vAlign w:val="center"/>
          </w:tcPr>
          <w:p>
            <w:r>
              <w:t>GREEN</w:t>
            </w:r>
          </w:p>
        </w:tc>
      </w:tr>
      <w:tr>
        <w:tc>
          <w:tcPr>
            <w:tcW w:w="1500" w:type="dxa"/>
            <w:tcMar>
              <w:top w:type="dxa" w:w="120"/>
              <w:left w:type="dxa" w:w="120"/>
              <w:bottom w:type="dxa" w:w="60"/>
              <w:right w:type="dxa" w:w="120"/>
            </w:tcMar>
            <w:vAlign w:val="center"/>
          </w:tcPr>
          <w:p>
            <w:r>
              <w:t>图标</w:t>
            </w:r>
          </w:p>
        </w:tc>
        <w:tc>
          <w:tcPr>
            <w:tcW w:w="6780" w:type="dxa"/>
            <w:tcMar>
              <w:top w:type="dxa" w:w="120"/>
              <w:left w:type="dxa" w:w="120"/>
              <w:bottom w:type="dxa" w:w="60"/>
              <w:right w:type="dxa" w:w="120"/>
            </w:tcMar>
            <w:vAlign w:val="center"/>
          </w:tcPr>
          <w:p>
            <w:r>
              <w:t>SELECT</w:t>
            </w:r>
          </w:p>
        </w:tc>
      </w:tr>
      <w:tr>
        <w:tc>
          <w:tcPr>
            <w:tcW w:w="1500" w:type="dxa"/>
            <w:tcMar>
              <w:top w:type="dxa" w:w="120"/>
              <w:left w:type="dxa" w:w="120"/>
              <w:bottom w:type="dxa" w:w="60"/>
              <w:right w:type="dxa" w:w="120"/>
            </w:tcMar>
            <w:vAlign w:val="center"/>
          </w:tcPr>
          <w:p>
            <w:r>
              <w:t>成员列表</w:t>
            </w:r>
          </w:p>
        </w:tc>
        <w:tc>
          <w:tcPr>
            <w:tcW w:w="6780" w:type="dxa"/>
            <w:tcMar>
              <w:top w:type="dxa" w:w="120"/>
              <w:left w:type="dxa" w:w="120"/>
              <w:bottom w:type="dxa" w:w="60"/>
              <w:right w:type="dxa" w:w="120"/>
            </w:tcMar>
            <w:vAlign w:val="center"/>
          </w:tcPr>
          <w:p>
            <w:r>
              <w:t xml:space="preserve">@王伟 </w:t>
            </w:r>
          </w:p>
        </w:tc>
      </w:tr>
    </w:tbl>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41" w:id="141"/>
      <w:r>
        <w:rPr>
          <w:rFonts w:eastAsia="等线" w:ascii="Arial" w:cs="Arial" w:hAnsi="Arial"/>
          <w:b w:val="true"/>
          <w:sz w:val="36"/>
        </w:rPr>
        <w:t>备注</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conda create --name paddlex_env python=3.10.15 --channel https://mirrors.tuna.tsinghua.edu.cn/anaconda/pkgs/free/</w:t>
              <w:br/>
              <w:br/>
            </w:r>
            <w:r>
              <w:rPr>
                <w:rFonts w:eastAsia="Consolas" w:ascii="Consolas" w:cs="Consolas" w:hAnsi="Consolas"/>
                <w:sz w:val="22"/>
              </w:rPr>
              <w:t xml:space="preserve">python -m pip install paddlepaddle-gpu==3.0.0b1 -i </w:t>
            </w:r>
            <w:r>
              <w:rPr>
                <w:rFonts w:eastAsia="Consolas" w:ascii="Consolas" w:cs="Consolas" w:hAnsi="Consolas"/>
                <w:sz w:val="22"/>
              </w:rPr>
              <w:t>https://www.paddlepaddle.org.cn/packages/stable/cu118/</w:t>
            </w:r>
            <w:r>
              <w:rPr>
                <w:rFonts w:eastAsia="Consolas" w:ascii="Consolas" w:cs="Consolas" w:hAnsi="Consolas"/>
                <w:sz w:val="22"/>
              </w:rPr>
              <w:br/>
              <w:br/>
              <w:t>python -c "import paddle; print(paddle.__version__)"</w:t>
              <w:br/>
              <w:br/>
              <w:t>git clone https://gitee.com/paddlepaddle/PaddleX.git</w:t>
              <w:br/>
              <w:br/>
              <w:t>cd PaddleX</w:t>
              <w:br/>
              <w:br/>
              <w:t>pip install -e .</w:t>
              <w:br/>
              <w:br/>
              <w:t># paddlex --install</w:t>
              <w:br/>
            </w:r>
            <w:r>
              <w:rPr>
                <w:rFonts w:eastAsia="Consolas" w:ascii="Consolas" w:cs="Consolas" w:hAnsi="Consolas"/>
                <w:sz w:val="22"/>
              </w:rPr>
              <w:t>paddlex --install PaddleOCR PaddleClas</w:t>
            </w:r>
          </w:p>
        </w:tc>
      </w:tr>
    </w:tbl>
    <w:p>
      <w:pPr>
        <w:pStyle w:val="1"/>
        <w:spacing w:before="380" w:after="140" w:line="288" w:lineRule="auto"/>
        <w:ind w:left="0"/>
        <w:jc w:val="left"/>
        <w:outlineLvl w:val="0"/>
      </w:pPr>
      <w:bookmarkStart w:name="heading_142" w:id="142"/>
      <w:r>
        <w:rPr>
          <w:rFonts w:eastAsia="等线" w:ascii="Arial" w:cs="Arial" w:hAnsi="Arial"/>
          <w:b w:val="true"/>
          <w:sz w:val="36"/>
        </w:rPr>
        <w:t>发布上线</w:t>
      </w:r>
      <w:bookmarkEnd w:id="142"/>
    </w:p>
    <w:p>
      <w:pPr>
        <w:pStyle w:val="2"/>
        <w:spacing w:before="320" w:after="120" w:line="288" w:lineRule="auto"/>
        <w:ind w:left="0"/>
        <w:jc w:val="left"/>
        <w:outlineLvl w:val="1"/>
      </w:pPr>
      <w:bookmarkStart w:name="heading_143" w:id="143"/>
      <w:r>
        <w:rPr>
          <w:rFonts w:eastAsia="等线" w:ascii="Arial" w:cs="Arial" w:hAnsi="Arial"/>
          <w:b w:val="true"/>
          <w:sz w:val="32"/>
        </w:rPr>
        <w:t>进程守护</w:t>
      </w:r>
      <w:bookmarkEnd w:id="143"/>
    </w:p>
    <w:p>
      <w:pPr>
        <w:pStyle w:val="3"/>
        <w:spacing w:before="300" w:after="120" w:line="288" w:lineRule="auto"/>
        <w:ind w:left="0"/>
        <w:jc w:val="left"/>
        <w:outlineLvl w:val="2"/>
      </w:pPr>
      <w:bookmarkStart w:name="heading_144" w:id="144"/>
      <w:r>
        <w:rPr>
          <w:rFonts w:eastAsia="等线" w:ascii="Arial" w:cs="Arial" w:hAnsi="Arial"/>
          <w:b w:val="true"/>
          <w:sz w:val="30"/>
        </w:rPr>
        <w:t>安装</w:t>
      </w:r>
      <w:bookmarkEnd w:id="1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pip install uwsgi</w:t>
              <w:br/>
              <w:br/>
            </w:r>
            <w:r>
              <w:rPr>
                <w:rFonts w:eastAsia="Consolas" w:ascii="Consolas" w:cs="Consolas" w:hAnsi="Consolas"/>
                <w:sz w:val="22"/>
              </w:rPr>
              <w:t>uwsgi --ini uwsgi.ini</w:t>
            </w:r>
          </w:p>
        </w:tc>
      </w:tr>
    </w:tbl>
    <w:p>
      <w:pPr>
        <w:pStyle w:val="3"/>
        <w:spacing w:before="300" w:after="120" w:line="288" w:lineRule="auto"/>
        <w:ind w:left="0"/>
        <w:jc w:val="left"/>
        <w:outlineLvl w:val="2"/>
      </w:pPr>
      <w:bookmarkStart w:name="heading_145" w:id="145"/>
      <w:r>
        <w:rPr>
          <w:rFonts w:eastAsia="等线" w:ascii="Arial" w:cs="Arial" w:hAnsi="Arial"/>
          <w:b w:val="true"/>
          <w:sz w:val="30"/>
        </w:rPr>
        <w:t>uwsgi配置文件</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[uwsgi]</w:t>
              <w:br/>
              <w:t>http = 0.0.0.0:5000</w:t>
              <w:br/>
              <w:t>chdir = /Users/ww/Documents/com/flaskProject</w:t>
              <w:br/>
              <w:t>wsgi-file = ocr-api.py</w:t>
              <w:br/>
              <w:t>processes = 4</w:t>
              <w:br/>
            </w:r>
            <w:r>
              <w:rPr>
                <w:rFonts w:eastAsia="Consolas" w:ascii="Consolas" w:cs="Consolas" w:hAnsi="Consolas"/>
                <w:sz w:val="22"/>
              </w:rPr>
              <w:t>threads = 2</w:t>
            </w:r>
          </w:p>
        </w:tc>
      </w:tr>
    </w:tbl>
    <w:p>
      <w:pPr>
        <w:pStyle w:val="1"/>
        <w:spacing w:before="380" w:after="140" w:line="288" w:lineRule="auto"/>
        <w:ind w:left="0"/>
        <w:jc w:val="left"/>
        <w:outlineLvl w:val="0"/>
      </w:pPr>
      <w:bookmarkStart w:name="heading_146" w:id="146"/>
      <w:r>
        <w:rPr>
          <w:rFonts w:eastAsia="等线" w:ascii="Arial" w:cs="Arial" w:hAnsi="Arial"/>
          <w:b w:val="true"/>
          <w:sz w:val="36"/>
        </w:rPr>
        <w:t>本地大模型工具</w:t>
      </w:r>
      <w:bookmarkEnd w:id="146"/>
    </w:p>
    <w:p>
      <w:pPr>
        <w:pStyle w:val="3"/>
        <w:spacing w:before="300" w:after="120" w:line="288" w:lineRule="auto"/>
        <w:ind w:left="0"/>
        <w:jc w:val="left"/>
        <w:outlineLvl w:val="2"/>
      </w:pPr>
      <w:bookmarkStart w:name="heading_147" w:id="147"/>
      <w:r>
        <w:rPr>
          <w:rFonts w:eastAsia="等线" w:ascii="Arial" w:cs="Arial" w:hAnsi="Arial"/>
          <w:b w:val="true"/>
          <w:sz w:val="30"/>
        </w:rPr>
        <w:t>一、Ollama安装</w:t>
      </w:r>
      <w:bookmarkEnd w:id="14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https://github.com/ollama/ollama</w:t>
            </w:r>
          </w:p>
          <w:p>
            <w:pPr>
              <w:spacing w:before="120" w:after="120" w:line="288" w:lineRule="auto"/>
              <w:ind w:left="0"/>
              <w:jc w:val="left"/>
            </w:pPr>
            <w:r>
              <w:rPr>
                <w:rFonts w:eastAsia="等线" w:ascii="Arial" w:cs="Arial" w:hAnsi="Arial"/>
                <w:color w:val="646a73"/>
                <w:sz w:val="22"/>
              </w:rPr>
              <w:t>适用大语言模型、CPU环境</w:t>
            </w:r>
          </w:p>
        </w:tc>
      </w:tr>
    </w:tbl>
    <w:p>
      <w:pPr>
        <w:pStyle w:val="4"/>
        <w:spacing w:before="260" w:after="120" w:line="288" w:lineRule="auto"/>
        <w:ind w:left="0"/>
        <w:jc w:val="left"/>
        <w:outlineLvl w:val="3"/>
      </w:pPr>
      <w:bookmarkStart w:name="heading_148" w:id="148"/>
      <w:r>
        <w:rPr>
          <w:rFonts w:eastAsia="等线" w:ascii="Arial" w:cs="Arial" w:hAnsi="Arial"/>
          <w:b w:val="true"/>
          <w:sz w:val="28"/>
        </w:rPr>
        <w:t>1.1、安装</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curl -fsSL https://ollama.com/install.sh | sh</w:t>
              <w:br/>
              <w:t>#示例</w:t>
              <w:br/>
            </w:r>
            <w:r>
              <w:rPr>
                <w:rFonts w:eastAsia="Consolas" w:ascii="Consolas" w:cs="Consolas" w:hAnsi="Consolas"/>
                <w:sz w:val="22"/>
              </w:rPr>
              <w:t>ollama run qwen:7b</w:t>
            </w:r>
          </w:p>
        </w:tc>
      </w:tr>
    </w:tbl>
    <w:p>
      <w:pPr>
        <w:spacing w:before="120" w:after="120" w:line="288" w:lineRule="auto"/>
        <w:ind w:left="0"/>
        <w:jc w:val="left"/>
      </w:pPr>
      <w:r>
        <w:rPr>
          <w:rFonts w:eastAsia="等线" w:ascii="Arial" w:cs="Arial" w:hAnsi="Arial"/>
          <w:sz w:val="22"/>
        </w:rPr>
        <w:t>参考文档：</w:t>
      </w:r>
      <w:r>
        <w:rPr>
          <w:rFonts w:eastAsia="等线" w:ascii="Arial" w:cs="Arial" w:hAnsi="Arial"/>
          <w:sz w:val="22"/>
        </w:rPr>
        <w:t>https://echo.xuchaoji.com/index.php/archives/517/</w:t>
      </w:r>
    </w:p>
    <w:p>
      <w:pPr>
        <w:pStyle w:val="3"/>
        <w:spacing w:before="300" w:after="120" w:line="288" w:lineRule="auto"/>
        <w:ind w:left="0"/>
        <w:jc w:val="left"/>
        <w:outlineLvl w:val="2"/>
      </w:pPr>
      <w:bookmarkStart w:name="heading_149" w:id="149"/>
      <w:r>
        <w:rPr>
          <w:rFonts w:eastAsia="等线" w:ascii="Arial" w:cs="Arial" w:hAnsi="Arial"/>
          <w:b w:val="true"/>
          <w:sz w:val="30"/>
        </w:rPr>
        <w:t>二、VLLM安装</w:t>
      </w:r>
      <w:bookmarkEnd w:id="1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https://docs.vllm.ai/en/latest/</w:t>
            </w:r>
          </w:p>
          <w:p>
            <w:pPr>
              <w:spacing w:before="120" w:after="120" w:line="288" w:lineRule="auto"/>
              <w:ind w:left="0"/>
              <w:jc w:val="left"/>
            </w:pPr>
            <w:r>
              <w:rPr>
                <w:rFonts w:eastAsia="等线" w:ascii="Arial" w:cs="Arial" w:hAnsi="Arial"/>
                <w:color w:val="646a73"/>
                <w:sz w:val="22"/>
              </w:rPr>
              <w:t>适用多模态大模型、GPU环境</w:t>
            </w:r>
          </w:p>
        </w:tc>
      </w:tr>
    </w:tbl>
    <w:p>
      <w:pPr>
        <w:pStyle w:val="4"/>
        <w:spacing w:before="260" w:after="120" w:line="288" w:lineRule="auto"/>
        <w:ind w:left="0"/>
        <w:jc w:val="left"/>
        <w:outlineLvl w:val="3"/>
      </w:pPr>
      <w:bookmarkStart w:name="heading_150" w:id="150"/>
      <w:r>
        <w:rPr>
          <w:rFonts w:eastAsia="等线" w:ascii="Arial" w:cs="Arial" w:hAnsi="Arial"/>
          <w:b w:val="true"/>
          <w:sz w:val="28"/>
        </w:rPr>
        <w:t>2.1、安装</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conda create -n vllm3_10_minicpm python=3.10 -y</w:t>
              <w:br/>
              <w:t>conda activate vllm3_10_minicpm</w:t>
              <w:br/>
              <w:t>pip install vllm</w:t>
              <w:br/>
              <w:t>#示例</w:t>
              <w:br/>
            </w:r>
            <w:r>
              <w:rPr>
                <w:rFonts w:eastAsia="Consolas" w:ascii="Consolas" w:cs="Consolas" w:hAnsi="Consolas"/>
                <w:sz w:val="22"/>
              </w:rPr>
              <w:t>vllm serve OpenBMB/MiniCPM-V-2_6</w:t>
            </w:r>
          </w:p>
        </w:tc>
      </w:tr>
    </w:tbl>
    <w:p>
      <w:pPr>
        <w:spacing w:before="120" w:after="120" w:line="288" w:lineRule="auto"/>
        <w:ind w:left="0"/>
        <w:jc w:val="left"/>
      </w:pPr>
      <w:r>
        <w:rPr>
          <w:rFonts w:eastAsia="等线" w:ascii="Arial" w:cs="Arial" w:hAnsi="Arial"/>
          <w:sz w:val="22"/>
        </w:rPr>
        <w:t>注意：需要梯子</w:t>
      </w:r>
    </w:p>
    <w:p>
      <w:pPr>
        <w:pStyle w:val="1"/>
        <w:spacing w:before="380" w:after="140" w:line="288" w:lineRule="auto"/>
        <w:ind w:left="0"/>
        <w:jc w:val="left"/>
        <w:outlineLvl w:val="0"/>
      </w:pPr>
      <w:bookmarkStart w:name="heading_151" w:id="151"/>
      <w:r>
        <w:rPr>
          <w:rFonts w:eastAsia="等线" w:ascii="Arial" w:cs="Arial" w:hAnsi="Arial"/>
          <w:b w:val="true"/>
          <w:sz w:val="36"/>
        </w:rPr>
        <w:t>多模态大模型</w:t>
      </w:r>
      <w:bookmarkEnd w:id="151"/>
    </w:p>
    <w:p>
      <w:pPr>
        <w:pStyle w:val="3"/>
        <w:spacing w:before="300" w:after="120" w:line="288" w:lineRule="auto"/>
        <w:ind w:left="0"/>
        <w:jc w:val="left"/>
        <w:outlineLvl w:val="2"/>
      </w:pPr>
      <w:bookmarkStart w:name="heading_152" w:id="152"/>
      <w:r>
        <w:rPr>
          <w:rFonts w:eastAsia="等线" w:ascii="Arial" w:cs="Arial" w:hAnsi="Arial"/>
          <w:b w:val="true"/>
          <w:sz w:val="30"/>
        </w:rPr>
        <w:t>基于 modelscope下载模型</w:t>
      </w:r>
      <w:bookmarkEnd w:id="15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https://www.modelscope.cn/models/OpenBMB/MiniCPM-V-2_6/files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 可选，某些要求需要登录 modelscope</w:t>
              <w:br/>
              <w:t>modelscope login  --token 51fafc3d-a6ac-4dbf-a89d-f62536813596</w:t>
              <w:br/>
            </w:r>
            <w:r>
              <w:rPr>
                <w:rFonts w:eastAsia="Consolas" w:ascii="Consolas" w:cs="Consolas" w:hAnsi="Consolas"/>
                <w:sz w:val="22"/>
              </w:rPr>
              <w:t>modelscope download --model OpenBMB/MiniCPM-V-2_6 README.md --local_dir ./models</w:t>
            </w:r>
          </w:p>
        </w:tc>
      </w:tr>
    </w:tbl>
    <w:p>
      <w:pPr>
        <w:pStyle w:val="3"/>
        <w:spacing w:before="300" w:after="120" w:line="288" w:lineRule="auto"/>
        <w:ind w:left="0"/>
        <w:jc w:val="left"/>
        <w:outlineLvl w:val="2"/>
      </w:pPr>
      <w:bookmarkStart w:name="heading_153" w:id="153"/>
      <w:r>
        <w:rPr>
          <w:rFonts w:eastAsia="等线" w:ascii="Arial" w:cs="Arial" w:hAnsi="Arial"/>
          <w:b w:val="true"/>
          <w:sz w:val="30"/>
        </w:rPr>
        <w:t>一、InternVL</w:t>
      </w:r>
      <w:bookmarkEnd w:id="153"/>
    </w:p>
    <w:p>
      <w:pPr>
        <w:pStyle w:val="4"/>
        <w:spacing w:before="260" w:after="120" w:line="288" w:lineRule="auto"/>
        <w:ind w:left="0"/>
        <w:jc w:val="left"/>
        <w:outlineLvl w:val="3"/>
      </w:pPr>
      <w:bookmarkStart w:name="heading_154" w:id="154"/>
      <w:r>
        <w:rPr>
          <w:rFonts w:eastAsia="等线" w:ascii="Arial" w:cs="Arial" w:hAnsi="Arial"/>
          <w:b w:val="true"/>
          <w:sz w:val="28"/>
        </w:rPr>
        <w:t>1.1、安装</w:t>
      </w:r>
      <w:bookmarkEnd w:id="15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需要 </w:t>
            </w:r>
            <w:r>
              <w:rPr>
                <w:rFonts w:eastAsia="等线" w:ascii="Arial" w:cs="Arial" w:hAnsi="Arial"/>
                <w:b w:val="true"/>
                <w:color w:val="646a73"/>
                <w:sz w:val="22"/>
              </w:rPr>
              <w:t>CUDA 环境，不然运行不成功</w:t>
            </w:r>
          </w:p>
        </w:tc>
      </w:tr>
    </w:tbl>
    <w:p>
      <w:pPr>
        <w:numPr>
          <w:numId w:val="333"/>
        </w:numPr>
        <w:spacing w:before="120" w:after="120" w:line="288" w:lineRule="auto"/>
        <w:ind w:left="0"/>
        <w:jc w:val="left"/>
      </w:pPr>
      <w:r>
        <w:rPr>
          <w:rFonts w:eastAsia="等线" w:ascii="Arial" w:cs="Arial" w:hAnsi="Arial"/>
          <w:sz w:val="22"/>
        </w:rPr>
        <w:t>使用 python</w:t>
      </w:r>
    </w:p>
    <w:p>
      <w:pPr>
        <w:numPr>
          <w:numId w:val="334"/>
        </w:numPr>
        <w:spacing w:before="120" w:after="120" w:line="288" w:lineRule="auto"/>
        <w:ind w:left="453"/>
        <w:jc w:val="left"/>
      </w:pPr>
      <w:r>
        <w:rPr>
          <w:rFonts w:eastAsia="等线" w:ascii="Arial" w:cs="Arial" w:hAnsi="Arial"/>
          <w:sz w:val="22"/>
        </w:rPr>
        <w:t>官网：</w:t>
      </w:r>
      <w:r>
        <w:rPr>
          <w:rFonts w:eastAsia="等线" w:ascii="Arial" w:cs="Arial" w:hAnsi="Arial"/>
          <w:sz w:val="22"/>
        </w:rPr>
        <w:t>https://hf-mirror.com/OpenGVLab/InternVL2-40B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https://hf-mirror.com/OpenGVLab/InternVL2-40B</w:t>
              <w:br/>
              <w:t>cd InternVL2-40B</w:t>
              <w:br/>
            </w:r>
            <w:r>
              <w:rPr>
                <w:rFonts w:eastAsia="Consolas" w:ascii="Consolas" w:cs="Consolas" w:hAnsi="Consolas"/>
                <w:sz w:val="22"/>
              </w:rPr>
              <w:t>pip install qwen-vl-utils</w:t>
            </w:r>
          </w:p>
        </w:tc>
      </w:tr>
    </w:tbl>
    <w:p>
      <w:pPr>
        <w:numPr>
          <w:numId w:val="335"/>
        </w:numPr>
        <w:spacing w:before="120" w:after="120" w:line="288" w:lineRule="auto"/>
        <w:ind w:left="0"/>
        <w:jc w:val="left"/>
      </w:pPr>
      <w:r>
        <w:rPr>
          <w:rFonts w:eastAsia="等线" w:ascii="Arial" w:cs="Arial" w:hAnsi="Arial"/>
          <w:sz w:val="22"/>
        </w:rPr>
        <w:t>使用 vllm</w:t>
      </w:r>
    </w:p>
    <w:p>
      <w:pPr>
        <w:numPr>
          <w:numId w:val="336"/>
        </w:numPr>
        <w:spacing w:before="120" w:after="120" w:line="288" w:lineRule="auto"/>
        <w:ind w:left="453"/>
        <w:jc w:val="left"/>
      </w:pPr>
      <w:r>
        <w:rPr>
          <w:rFonts w:eastAsia="等线" w:ascii="Arial" w:cs="Arial" w:hAnsi="Arial"/>
          <w:sz w:val="22"/>
        </w:rPr>
        <w:t>官网：</w:t>
      </w:r>
      <w:r>
        <w:rPr>
          <w:rFonts w:eastAsia="等线" w:ascii="Arial" w:cs="Arial" w:hAnsi="Arial"/>
          <w:sz w:val="22"/>
        </w:rPr>
        <w:t>https://docs.vllm.ai/en/latest/getting_started/quickstart.html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conda create -n wangwei_vllm python=3.10 -y</w:t>
              <w:br/>
              <w:t>conda activate wangwei_vllm</w:t>
              <w:br/>
              <w:br/>
              <w:t>pip install vllm</w:t>
              <w:br/>
            </w:r>
            <w:r>
              <w:rPr>
                <w:rFonts w:eastAsia="Consolas" w:ascii="Consolas" w:cs="Consolas" w:hAnsi="Consolas"/>
                <w:sz w:val="22"/>
              </w:rPr>
              <w:t xml:space="preserve">vllm serve </w:t>
            </w:r>
            <w:r>
              <w:rPr>
                <w:rFonts w:eastAsia="Consolas" w:ascii="Consolas" w:cs="Consolas" w:hAnsi="Consolas"/>
                <w:sz w:val="22"/>
              </w:rPr>
              <w:t>OpenGVLab/InternVL2-40B</w:t>
            </w:r>
          </w:p>
        </w:tc>
      </w:tr>
    </w:tbl>
    <w:p>
      <w:pPr>
        <w:spacing w:before="120" w:after="120" w:line="288" w:lineRule="auto"/>
        <w:ind w:left="0"/>
        <w:jc w:val="center"/>
      </w:pPr>
      <w:r>
        <w:drawing>
          <wp:inline distT="0" distR="0" distB="0" distL="0">
            <wp:extent cx="5257800" cy="24669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4"/>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drawing>
          <wp:inline distT="0" distR="0" distB="0" distL="0">
            <wp:extent cx="4743450" cy="17049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5"/>
                    <a:stretch>
                      <a:fillRect/>
                    </a:stretch>
                  </pic:blipFill>
                  <pic:spPr>
                    <a:xfrm>
                      <a:off x="0" y="0"/>
                      <a:ext cx="4743450" cy="1704975"/>
                    </a:xfrm>
                    <a:prstGeom prst="rect">
                      <a:avLst/>
                    </a:prstGeom>
                  </pic:spPr>
                </pic:pic>
              </a:graphicData>
            </a:graphic>
          </wp:inline>
        </w:drawing>
      </w:r>
    </w:p>
    <w:p>
      <w:pPr>
        <w:spacing w:before="120" w:after="120" w:line="288" w:lineRule="auto"/>
        <w:ind w:left="0"/>
        <w:jc w:val="left"/>
      </w:pPr>
      <w:r>
        <w:drawing>
          <wp:inline distT="0" distR="0" distB="0" distL="0">
            <wp:extent cx="4762500" cy="11144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6"/>
                    <a:stretch>
                      <a:fillRect/>
                    </a:stretch>
                  </pic:blipFill>
                  <pic:spPr>
                    <a:xfrm>
                      <a:off x="0" y="0"/>
                      <a:ext cx="4762500" cy="11144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from lmdeploy import pipeline, TurbomindEngineConfig, GenerationConfig</w:t>
              <w:br/>
              <w:t>from lmdeploy.vl import load_image</w:t>
              <w:br/>
              <w:br/>
              <w:t>model = 'OpenGVLab/InternVL2-40B'</w:t>
              <w:br/>
              <w:t>pipe = pipeline(model, backend_config=TurbomindEngineConfig(session_len=8192))</w:t>
              <w:br/>
              <w:br/>
              <w:t>image = load_image('https://raw.githubusercontent.com/open-mmlab/mmdeploy/main/demo/resources/human-pose.jpg')</w:t>
              <w:br/>
              <w:t>gen_config = GenerationConfig(top_k=40, top_p=0.8, temperature=0.8)</w:t>
              <w:br/>
              <w:t>sess = pipe.chat(('描述这张图', image), gen_config=gen_config)</w:t>
              <w:br/>
              <w:t>print(sess.response.text)</w:t>
              <w:br/>
              <w:t>sess = pipe.chat('使用中文描述', session=sess, gen_config=gen_config)</w:t>
              <w:br/>
              <w:t>print(sess.response.text)</w:t>
              <w:br/>
            </w:r>
          </w:p>
        </w:tc>
      </w:tr>
    </w:tbl>
    <w:p>
      <w:pPr>
        <w:pStyle w:val="3"/>
        <w:spacing w:before="300" w:after="120" w:line="288" w:lineRule="auto"/>
        <w:ind w:left="0"/>
        <w:jc w:val="left"/>
        <w:outlineLvl w:val="2"/>
      </w:pPr>
      <w:bookmarkStart w:name="heading_155" w:id="155"/>
      <w:r>
        <w:rPr>
          <w:rFonts w:eastAsia="等线" w:ascii="Arial" w:cs="Arial" w:hAnsi="Arial"/>
          <w:b w:val="true"/>
          <w:sz w:val="30"/>
        </w:rPr>
        <w:t>二、LLava</w:t>
      </w:r>
      <w:bookmarkEnd w:id="15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https://ollama.com/library/llava</w:t>
            </w:r>
          </w:p>
        </w:tc>
      </w:tr>
    </w:tbl>
    <w:p>
      <w:pPr>
        <w:pStyle w:val="4"/>
        <w:spacing w:before="260" w:after="120" w:line="288" w:lineRule="auto"/>
        <w:ind w:left="0"/>
        <w:jc w:val="left"/>
        <w:outlineLvl w:val="3"/>
      </w:pPr>
      <w:bookmarkStart w:name="heading_156" w:id="156"/>
      <w:r>
        <w:rPr>
          <w:rFonts w:eastAsia="等线" w:ascii="Arial" w:cs="Arial" w:hAnsi="Arial"/>
          <w:b w:val="true"/>
          <w:sz w:val="28"/>
        </w:rPr>
        <w:t>2.1、安装</w:t>
      </w:r>
      <w:bookmarkEnd w:id="156"/>
    </w:p>
    <w:p>
      <w:pPr>
        <w:spacing w:before="120" w:after="120" w:line="288" w:lineRule="auto"/>
        <w:ind w:left="0"/>
        <w:jc w:val="left"/>
      </w:pPr>
      <w:r>
        <w:rPr>
          <w:rFonts w:eastAsia="等线" w:ascii="Arial" w:cs="Arial" w:hAnsi="Arial"/>
          <w:sz w:val="22"/>
        </w:rPr>
        <w:t>使用 ollama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安装多模态视觉大模型</w:t>
              <w:br/>
              <w:t>ollama run llava:13b</w:t>
              <w:br/>
              <w:t># 安装通义千问</w:t>
              <w:br/>
              <w:t>ollama run qwen2.5:7b</w:t>
              <w:br/>
              <w:t># 安装中文嵌入模型，用于搭建本地知识库检索</w:t>
              <w:br/>
            </w:r>
            <w:r>
              <w:rPr>
                <w:rFonts w:eastAsia="Consolas" w:ascii="Consolas" w:cs="Consolas" w:hAnsi="Consolas"/>
                <w:sz w:val="22"/>
              </w:rPr>
              <w:t>ollama run shaw/dmeta-embedding-zh:latest</w:t>
            </w:r>
          </w:p>
        </w:tc>
      </w:tr>
    </w:tbl>
    <w:p>
      <w:pPr>
        <w:pStyle w:val="3"/>
        <w:spacing w:before="300" w:after="120" w:line="288" w:lineRule="auto"/>
        <w:ind w:left="0"/>
        <w:jc w:val="left"/>
        <w:outlineLvl w:val="2"/>
      </w:pPr>
      <w:bookmarkStart w:name="heading_157" w:id="157"/>
      <w:r>
        <w:rPr>
          <w:rFonts w:eastAsia="等线" w:ascii="Arial" w:cs="Arial" w:hAnsi="Arial"/>
          <w:b w:val="true"/>
          <w:sz w:val="30"/>
        </w:rPr>
        <w:t>三、QWen-VL</w:t>
      </w:r>
      <w:bookmarkEnd w:id="15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需要 </w:t>
            </w:r>
            <w:r>
              <w:rPr>
                <w:rFonts w:eastAsia="等线" w:ascii="Arial" w:cs="Arial" w:hAnsi="Arial"/>
                <w:b w:val="true"/>
                <w:color w:val="646a73"/>
                <w:sz w:val="22"/>
              </w:rPr>
              <w:t>CUDA 环境，不然运行不成功</w:t>
            </w:r>
          </w:p>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https://huggingface.co/Qwen/Qwen-VL-Chat</w:t>
            </w:r>
          </w:p>
        </w:tc>
      </w:tr>
    </w:tbl>
    <w:p>
      <w:pPr>
        <w:pStyle w:val="4"/>
        <w:spacing w:before="260" w:after="120" w:line="288" w:lineRule="auto"/>
        <w:ind w:left="0"/>
        <w:jc w:val="left"/>
        <w:outlineLvl w:val="3"/>
      </w:pPr>
      <w:bookmarkStart w:name="heading_158" w:id="158"/>
      <w:r>
        <w:rPr>
          <w:rFonts w:eastAsia="等线" w:ascii="Arial" w:cs="Arial" w:hAnsi="Arial"/>
          <w:b w:val="true"/>
          <w:sz w:val="28"/>
        </w:rPr>
        <w:t>3.1、安装</w:t>
      </w:r>
      <w:bookmarkEnd w:id="1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#使用user1账户</w:t>
              <w:br/>
              <w:t>sh a.sh</w:t>
              <w:br/>
              <w:t>cd /app/wangwei/</w:t>
              <w:br/>
              <w:t>#使用python10虚拟环境</w:t>
              <w:br/>
              <w:t>conda activate ww_vlm</w:t>
              <w:br/>
              <w:t>modelscope login  --token 51fafc3d-a6ac-4dbf-a89d-f62536813596</w:t>
              <w:br/>
              <w:t>modelscope download --model OpenGVLab/InternVL2-8B README.md --local_dir /home/user1/.cache/modelscope/hub/OpenGVLab/InternVL2-8B</w:t>
              <w:br/>
              <w:t>#安装 pytorch</w:t>
              <w:br/>
              <w:t>conda install pytorch torchvision torchaudio pytorch-cuda=11.8 -c pytorch</w:t>
              <w:br/>
              <w:t>#安装 transformers</w:t>
              <w:br/>
              <w:t>pip install git+https://github.com/huggingface/transformers</w:t>
              <w:br/>
              <w:t>#安装 InternVL2需要库</w:t>
              <w:br/>
            </w:r>
            <w:r>
              <w:rPr>
                <w:rFonts w:eastAsia="Consolas" w:ascii="Consolas" w:cs="Consolas" w:hAnsi="Consolas"/>
                <w:sz w:val="22"/>
              </w:rPr>
              <w:t>pip install pillow requests</w:t>
            </w:r>
          </w:p>
        </w:tc>
      </w:tr>
    </w:tbl>
    <w:p>
      <w:pPr>
        <w:spacing w:before="120" w:after="120" w:line="288" w:lineRule="auto"/>
        <w:ind w:left="0"/>
        <w:jc w:val="left"/>
      </w:pPr>
      <w:r>
        <w:rPr>
          <w:rFonts w:eastAsia="等线" w:ascii="Arial" w:cs="Arial" w:hAnsi="Arial"/>
          <w:sz w:val="22"/>
        </w:rPr>
        <w:t>3.1.2、方式二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 ollama run hf.co/Qwen/Qwen2-VL-2B-Instruct</w:t>
              <w:br/>
            </w:r>
            <w:r>
              <w:rPr>
                <w:rFonts w:eastAsia="Consolas" w:ascii="Consolas" w:cs="Consolas" w:hAnsi="Consolas"/>
                <w:sz w:val="22"/>
              </w:rPr>
              <w:t>ollama run hf.co/Qwen/Qwen-VL-Chat</w:t>
            </w:r>
          </w:p>
        </w:tc>
      </w:tr>
    </w:tbl>
    <w:p>
      <w:pPr>
        <w:spacing w:before="120" w:after="120" w:line="288" w:lineRule="auto"/>
        <w:ind w:left="0"/>
        <w:jc w:val="left"/>
      </w:pPr>
      <w:r>
        <w:rPr>
          <w:rFonts w:eastAsia="等线" w:ascii="Arial" w:cs="Arial" w:hAnsi="Arial"/>
          <w:sz w:val="22"/>
        </w:rPr>
        <w:t>3.1.2测试代码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from transformers import Qwen2VLForConditionalGeneration, AutoTokenizer, AutoProcessor</w:t>
              <w:br/>
              <w:t>from qwen_vl_utils import process_vision_info</w:t>
              <w:br/>
              <w:br/>
              <w:t># default: Load the model on the available device(s)</w:t>
              <w:br/>
              <w:t>model = Qwen2VLForConditionalGeneration.from_pretrained(</w:t>
              <w:br/>
              <w:t xml:space="preserve">    "Qwen/Qwen2-VL-2B-Instruct", torch_dtype="auto", device_map="auto"</w:t>
              <w:br/>
              <w:t>)</w:t>
              <w:br/>
              <w:br/>
              <w:t># We recommend enabling flash_attention_2 for better acceleration and memory saving, especially in multi-image and video scenarios.</w:t>
              <w:br/>
              <w:t># model = Qwen2VLForConditionalGeneration.from_pretrained(</w:t>
              <w:br/>
              <w:t>#     "Qwen/Qwen2-VL-2B-Instruct",</w:t>
              <w:br/>
              <w:t>#     torch_dtype=torch.bfloat16,</w:t>
              <w:br/>
              <w:t>#     attn_implementation="flash_attention_2",</w:t>
              <w:br/>
              <w:t>#     device_map="auto",</w:t>
              <w:br/>
              <w:t># )</w:t>
              <w:br/>
              <w:br/>
              <w:t># default processer</w:t>
              <w:br/>
              <w:t>processor = AutoProcessor.from_pretrained("/home/user1/.cache/modelscope/hub/OpenGVLab/Qwen2-VL-2B-Instruct")</w:t>
              <w:br/>
              <w:br/>
              <w:t># The default range for the number of visual tokens per image in the model is 4-16384. You can set min_pixels and max_pixels according to your needs, such as a token count range of 256-1280, to balance speed and memory usage.</w:t>
              <w:br/>
              <w:t># min_pixels = 256*28*28</w:t>
              <w:br/>
              <w:t># max_pixels = 1280*28*28</w:t>
              <w:br/>
              <w:t># processor = AutoProcessor.from_pretrained("Qwen/Qwen2-VL-2B-Instruct", min_pixels=min_pixels, max_pixels=max_pixels)</w:t>
              <w:br/>
              <w:br/>
              <w:t>messages = [</w:t>
              <w:br/>
              <w:t xml:space="preserve">    {</w:t>
              <w:br/>
              <w:t xml:space="preserve">        "role": "user",</w:t>
              <w:br/>
              <w:t xml:space="preserve">        "content": [</w:t>
              <w:br/>
              <w:t xml:space="preserve">            {</w:t>
              <w:br/>
              <w:t xml:space="preserve">                "type": "image",</w:t>
              <w:br/>
              <w:t xml:space="preserve">                "image": "https://qianwen-res.oss-cn-beijing.aliyuncs.com/Qwen-VL/assets/demo.jpeg",</w:t>
              <w:br/>
              <w:t xml:space="preserve">            },</w:t>
              <w:br/>
              <w:t xml:space="preserve">            {"type": "text", "text": "描述图片，并使用中文"},</w:t>
              <w:br/>
              <w:t xml:space="preserve">        ],</w:t>
              <w:br/>
              <w:t xml:space="preserve">    }</w:t>
              <w:br/>
              <w:t>]</w:t>
              <w:br/>
              <w:br/>
              <w:t># Preparation for inference</w:t>
              <w:br/>
              <w:t>text = processor.apply_chat_template(</w:t>
              <w:br/>
              <w:t xml:space="preserve">    messages, tokenize=False, add_generation_prompt=True</w:t>
              <w:br/>
              <w:t>)</w:t>
              <w:br/>
              <w:t>image_inputs, video_inputs = process_vision_info(messages)</w:t>
              <w:br/>
              <w:t>inputs = processor(</w:t>
              <w:br/>
              <w:t xml:space="preserve">    text=[text],</w:t>
              <w:br/>
              <w:t xml:space="preserve">    images=image_inputs,</w:t>
              <w:br/>
              <w:t xml:space="preserve">    videos=video_inputs,</w:t>
              <w:br/>
              <w:t xml:space="preserve">    padding=True,</w:t>
              <w:br/>
              <w:t xml:space="preserve">    return_tensors="pt",</w:t>
              <w:br/>
              <w:t>)</w:t>
              <w:br/>
              <w:t>inputs = inputs.to("cuda")</w:t>
              <w:br/>
              <w:br/>
              <w:t># Inference: Generation of the output</w:t>
              <w:br/>
              <w:t>generated_ids = model.generate(**inputs, max_new_tokens=128)</w:t>
              <w:br/>
              <w:t>generated_ids_trimmed = [</w:t>
              <w:br/>
              <w:t xml:space="preserve">    out_ids[len(in_ids) :] for in_ids, out_ids in zip(inputs.input_ids, generated_ids)</w:t>
              <w:br/>
              <w:t>]</w:t>
              <w:br/>
              <w:t>output_text = processor.batch_decode(</w:t>
              <w:br/>
              <w:t xml:space="preserve">    generated_ids_trimmed, skip_special_tokens=True, clean_up_tokenization_spaces=False</w:t>
              <w:br/>
              <w:t>)</w:t>
              <w:br/>
              <w:t>print(output_text)</w:t>
              <w:br/>
            </w:r>
          </w:p>
        </w:tc>
      </w:tr>
    </w:tbl>
    <w:p>
      <w:pPr>
        <w:spacing w:before="120" w:after="120" w:line="288" w:lineRule="auto"/>
        <w:ind w:left="0"/>
        <w:jc w:val="left"/>
      </w:pPr>
    </w:p>
    <w:p>
      <w:pPr>
        <w:pStyle w:val="1"/>
        <w:spacing w:before="380" w:after="140" w:line="288" w:lineRule="auto"/>
        <w:ind w:left="0"/>
        <w:jc w:val="left"/>
        <w:outlineLvl w:val="0"/>
      </w:pPr>
      <w:bookmarkStart w:name="heading_159" w:id="159"/>
      <w:r>
        <w:rPr>
          <w:rFonts w:eastAsia="等线" w:ascii="Arial" w:cs="Arial" w:hAnsi="Arial"/>
          <w:b w:val="true"/>
          <w:sz w:val="36"/>
        </w:rPr>
        <w:t>向量存储</w:t>
      </w:r>
      <w:bookmarkEnd w:id="15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https://milvus.io/docs/install_standalone-docker-compose.md</w:t>
            </w:r>
          </w:p>
        </w:tc>
      </w:tr>
    </w:tbl>
    <w:p>
      <w:pPr>
        <w:pStyle w:val="2"/>
        <w:spacing w:before="320" w:after="120" w:line="288" w:lineRule="auto"/>
        <w:ind w:left="0"/>
        <w:jc w:val="left"/>
        <w:outlineLvl w:val="1"/>
      </w:pPr>
      <w:bookmarkStart w:name="heading_160" w:id="160"/>
      <w:r>
        <w:rPr>
          <w:rFonts w:eastAsia="等线" w:ascii="Arial" w:cs="Arial" w:hAnsi="Arial"/>
          <w:b w:val="true"/>
          <w:sz w:val="32"/>
        </w:rPr>
        <w:t>1.1、安装</w:t>
      </w:r>
      <w:bookmarkEnd w:id="16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可选，运行向量库docker-compose已安装</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docker run -p 8000:3000 -e MILVUS_URL=192.168.181.96:19530 zilliz/attu:v2.4</w:t>
              <w:br/>
              <w:br/>
              <w:t>curl http://192.168.181.111:8000</w:t>
              <w:br/>
            </w:r>
          </w:p>
        </w:tc>
      </w:tr>
    </w:tbl>
    <w:p>
      <w:pPr>
        <w:pStyle w:val="2"/>
        <w:spacing w:before="320" w:after="120" w:line="288" w:lineRule="auto"/>
        <w:ind w:left="0"/>
        <w:jc w:val="left"/>
        <w:outlineLvl w:val="1"/>
      </w:pPr>
      <w:bookmarkStart w:name="heading_161" w:id="161"/>
      <w:r>
        <w:rPr>
          <w:rFonts w:eastAsia="等线" w:ascii="Arial" w:cs="Arial" w:hAnsi="Arial"/>
          <w:b w:val="true"/>
          <w:sz w:val="32"/>
        </w:rPr>
        <w:t>1.2、向量库</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version: '3.5'</w:t>
              <w:br/>
              <w:br/>
              <w:t>services:</w:t>
              <w:br/>
              <w:t xml:space="preserve">  etcd:</w:t>
              <w:br/>
              <w:t xml:space="preserve">    container_name: milvus-etcd</w:t>
              <w:br/>
              <w:t xml:space="preserve">    image: quay.io/coreos/etcd:v3.5.5</w:t>
              <w:br/>
              <w:t xml:space="preserve">    environment:</w:t>
              <w:br/>
              <w:t xml:space="preserve">      - ETCD_AUTO_COMPACTION_MODE=revision</w:t>
              <w:br/>
              <w:t xml:space="preserve">      - ETCD_AUTO_COMPACTION_RETENTION=1000</w:t>
              <w:br/>
              <w:t xml:space="preserve">      - ETCD_QUOTA_BACKEND_BYTES=4294967296</w:t>
              <w:br/>
              <w:t xml:space="preserve">      - ETCD_SNAPSHOT_COUNT=50000</w:t>
              <w:br/>
              <w:t xml:space="preserve">    volumes:</w:t>
              <w:br/>
              <w:t xml:space="preserve">      - ${DOCKER_VOLUME_DIRECTORY:-.}/volumes/etcd:/etcd</w:t>
              <w:br/>
              <w:t xml:space="preserve">    command: etcd -advertise-client-urls=http://127.0.0.1:2379 -listen-client-urls http://0.0.0.0:2379 --data-dir /etcd</w:t>
              <w:br/>
              <w:t xml:space="preserve">    healthcheck:</w:t>
              <w:br/>
              <w:t xml:space="preserve">      test: ["CMD", "etcdctl", "endpoint", "health"]</w:t>
              <w:br/>
              <w:t xml:space="preserve">      interval: 30s</w:t>
              <w:br/>
              <w:t xml:space="preserve">      timeout: 20s</w:t>
              <w:br/>
              <w:t xml:space="preserve">      retries: 3</w:t>
              <w:br/>
              <w:br/>
              <w:t xml:space="preserve">  minio:</w:t>
              <w:br/>
              <w:t xml:space="preserve">    container_name: milvus-minio</w:t>
              <w:br/>
              <w:t xml:space="preserve">    image: minio/minio:RELEASE.2023-03-20T20-16-18Z</w:t>
              <w:br/>
              <w:t xml:space="preserve">    environment:</w:t>
              <w:br/>
              <w:t xml:space="preserve">      MINIO_ACCESS_KEY: minioadmin</w:t>
              <w:br/>
              <w:t xml:space="preserve">      MINIO_SECRET_KEY: minioadmin</w:t>
              <w:br/>
              <w:t xml:space="preserve">    ports:</w:t>
              <w:br/>
              <w:t xml:space="preserve">      - "9001:9001"</w:t>
              <w:br/>
              <w:t xml:space="preserve">      - "9000:9000"</w:t>
              <w:br/>
              <w:t xml:space="preserve">    volumes:</w:t>
              <w:br/>
              <w:t xml:space="preserve">      - ${DOCKER_VOLUME_DIRECTORY:-.}/volumes/minio:/minio_data</w:t>
              <w:br/>
              <w:t xml:space="preserve">    command: minio server /minio_data --console-address ":9001"</w:t>
              <w:br/>
              <w:t xml:space="preserve">    healthcheck:</w:t>
              <w:br/>
              <w:t xml:space="preserve">      test: ["CMD", "curl", "-f", "http://localhost:9000/minio/health/live"]</w:t>
              <w:br/>
              <w:t xml:space="preserve">      interval: 30s</w:t>
              <w:br/>
              <w:t xml:space="preserve">      timeout: 20s</w:t>
              <w:br/>
              <w:t xml:space="preserve">      retries: 3</w:t>
              <w:br/>
              <w:br/>
              <w:t xml:space="preserve">  standalone:</w:t>
              <w:br/>
              <w:t xml:space="preserve">    container_name: milvus-standalone</w:t>
              <w:br/>
              <w:t xml:space="preserve">    image: milvusdb/milvus:v2.4.6</w:t>
              <w:br/>
              <w:t xml:space="preserve">    command: ["milvus", "run", "standalone"]</w:t>
              <w:br/>
              <w:t xml:space="preserve">    security_opt:</w:t>
              <w:br/>
              <w:t xml:space="preserve">    - seccomp:unconfined</w:t>
              <w:br/>
              <w:t xml:space="preserve">    environment:</w:t>
              <w:br/>
              <w:t xml:space="preserve">      ETCD_ENDPOINTS: etcd:2379</w:t>
              <w:br/>
              <w:t xml:space="preserve">      MINIO_ADDRESS: minio:9000</w:t>
              <w:br/>
              <w:t xml:space="preserve">    volumes:</w:t>
              <w:br/>
              <w:t xml:space="preserve">      - ${DOCKER_VOLUME_DIRECTORY:-.}/volumes/milvus:/var/lib/milvus</w:t>
              <w:br/>
              <w:t xml:space="preserve">    healthcheck:</w:t>
              <w:br/>
              <w:t xml:space="preserve">      test: ["CMD", "curl", "-f", "http://localhost:9091/healthz"]</w:t>
              <w:br/>
              <w:t xml:space="preserve">      interval: 30s</w:t>
              <w:br/>
              <w:t xml:space="preserve">      start_period: 90s</w:t>
              <w:br/>
              <w:t xml:space="preserve">      timeout: 20s</w:t>
              <w:br/>
              <w:t xml:space="preserve">      retries: 3</w:t>
              <w:br/>
              <w:t xml:space="preserve">    ports:</w:t>
              <w:br/>
              <w:t xml:space="preserve">      - "19530:19530"</w:t>
              <w:br/>
              <w:t xml:space="preserve">      - "9091:9091"</w:t>
              <w:br/>
              <w:t xml:space="preserve">    depends_on:</w:t>
              <w:br/>
              <w:t xml:space="preserve">      - "etcd"</w:t>
              <w:br/>
              <w:t xml:space="preserve">      - "minio"</w:t>
              <w:br/>
              <w:br/>
              <w:t xml:space="preserve">  # 可视化工具</w:t>
              <w:br/>
              <w:t xml:space="preserve">  view:</w:t>
              <w:br/>
              <w:t xml:space="preserve">    container_name: milvus-view</w:t>
              <w:br/>
              <w:t xml:space="preserve">    image: zilliz/attu:v2.4</w:t>
              <w:br/>
              <w:t xml:space="preserve">    ports:</w:t>
              <w:br/>
              <w:t xml:space="preserve">      - "8000:3000"</w:t>
              <w:br/>
              <w:t xml:space="preserve">      # environment:</w:t>
              <w:br/>
              <w:t xml:space="preserve">      # - MILVUS_URL: localhost:19530</w:t>
              <w:br/>
              <w:t xml:space="preserve">      </w:t>
              <w:br/>
              <w:t>networks:</w:t>
              <w:br/>
              <w:t xml:space="preserve">  default:</w:t>
              <w:br/>
            </w:r>
            <w:r>
              <w:rPr>
                <w:rFonts w:eastAsia="Consolas" w:ascii="Consolas" w:cs="Consolas" w:hAnsi="Consolas"/>
                <w:sz w:val="22"/>
              </w:rPr>
              <w:t xml:space="preserve">    name: milvus</w:t>
            </w:r>
          </w:p>
        </w:tc>
      </w:tr>
    </w:tbl>
    <w:p>
      <w:pPr>
        <w:pStyle w:val="2"/>
        <w:spacing w:before="320" w:after="120" w:line="288" w:lineRule="auto"/>
        <w:ind w:left="0"/>
        <w:jc w:val="left"/>
        <w:outlineLvl w:val="1"/>
      </w:pPr>
      <w:bookmarkStart w:name="heading_162" w:id="162"/>
      <w:r>
        <w:rPr>
          <w:rFonts w:eastAsia="等线" w:ascii="Arial" w:cs="Arial" w:hAnsi="Arial"/>
          <w:b w:val="true"/>
          <w:sz w:val="32"/>
        </w:rPr>
        <w:t>1.3、运行</w:t>
      </w:r>
      <w:bookmarkEnd w:id="1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docker compose  -f vector-database-milvus-docker-compose.yml -p vector-database  up -d</w:t>
            </w:r>
          </w:p>
        </w:tc>
      </w:tr>
    </w:tbl>
    <w:p>
      <w:pPr>
        <w:spacing w:before="120" w:after="120" w:line="288" w:lineRule="auto"/>
        <w:ind w:left="0"/>
        <w:jc w:val="center"/>
      </w:pPr>
      <w:r>
        <w:drawing>
          <wp:inline distT="0" distR="0" distB="0" distL="0">
            <wp:extent cx="5257800" cy="3714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7"/>
                    <a:stretch>
                      <a:fillRect/>
                    </a:stretch>
                  </pic:blipFill>
                  <pic:spPr>
                    <a:xfrm>
                      <a:off x="0" y="0"/>
                      <a:ext cx="5257800" cy="3714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可视化工具官网 </w:t>
      </w:r>
      <w:r>
        <w:rPr>
          <w:rFonts w:eastAsia="等线" w:ascii="Arial" w:cs="Arial" w:hAnsi="Arial"/>
          <w:sz w:val="22"/>
        </w:rPr>
        <w:t>https://github.com/zilliztech/attu/</w:t>
      </w:r>
    </w:p>
    <w:p>
      <w:pPr>
        <w:numPr>
          <w:numId w:val="337"/>
        </w:numPr>
        <w:spacing w:before="120" w:after="120" w:line="288" w:lineRule="auto"/>
        <w:ind w:left="0"/>
        <w:jc w:val="left"/>
      </w:pPr>
      <w:r>
        <w:rPr>
          <w:rFonts w:eastAsia="等线" w:ascii="Arial" w:cs="Arial" w:hAnsi="Arial"/>
          <w:sz w:val="22"/>
        </w:rPr>
        <w:t>数据库默认密码：Milvus、用户名：root</w:t>
      </w:r>
    </w:p>
    <w:p>
      <w:pPr>
        <w:pStyle w:val="1"/>
        <w:spacing w:before="380" w:after="140" w:line="288" w:lineRule="auto"/>
        <w:ind w:left="0"/>
        <w:jc w:val="left"/>
        <w:outlineLvl w:val="0"/>
      </w:pPr>
      <w:bookmarkStart w:name="heading_163" w:id="163"/>
      <w:r>
        <w:rPr>
          <w:rFonts w:eastAsia="等线" w:ascii="Arial" w:cs="Arial" w:hAnsi="Arial"/>
          <w:b w:val="true"/>
          <w:sz w:val="36"/>
        </w:rPr>
        <w:t>本地知识库</w:t>
      </w:r>
      <w:bookmarkEnd w:id="163"/>
    </w:p>
    <w:p>
      <w:pPr>
        <w:pStyle w:val="2"/>
        <w:spacing w:before="320" w:after="120" w:line="288" w:lineRule="auto"/>
        <w:ind w:left="0"/>
        <w:jc w:val="left"/>
        <w:outlineLvl w:val="1"/>
      </w:pPr>
      <w:bookmarkStart w:name="heading_164" w:id="164"/>
      <w:r>
        <w:rPr>
          <w:rFonts w:eastAsia="等线" w:ascii="Arial" w:cs="Arial" w:hAnsi="Arial"/>
          <w:b w:val="true"/>
          <w:sz w:val="32"/>
        </w:rPr>
        <w:t>一、AnythingLLM</w:t>
      </w:r>
      <w:bookmarkEnd w:id="16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官网：https://anythingllm.com/desktop</w:t>
            </w:r>
          </w:p>
        </w:tc>
      </w:tr>
    </w:tbl>
    <w:p>
      <w:pPr>
        <w:pStyle w:val="4"/>
        <w:spacing w:before="260" w:after="120" w:line="288" w:lineRule="auto"/>
        <w:ind w:left="0"/>
        <w:jc w:val="left"/>
        <w:outlineLvl w:val="3"/>
      </w:pPr>
      <w:bookmarkStart w:name="heading_165" w:id="165"/>
      <w:r>
        <w:rPr>
          <w:rFonts w:eastAsia="等线" w:ascii="Arial" w:cs="Arial" w:hAnsi="Arial"/>
          <w:b w:val="true"/>
          <w:sz w:val="28"/>
        </w:rPr>
        <w:t>安装 Linux版</w:t>
      </w:r>
      <w:bookmarkEnd w:id="1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curl -fsSL https://s3.us-west-1.amazonaws.com/public.useanything.com/latest/installer.sh | sh</w:t>
            </w:r>
          </w:p>
        </w:tc>
      </w:tr>
    </w:tbl>
    <w:p>
      <w:pPr>
        <w:spacing w:before="120" w:after="120" w:line="288" w:lineRule="auto"/>
        <w:ind w:left="0"/>
        <w:jc w:val="left"/>
      </w:pPr>
      <w:r>
        <w:rPr>
          <w:rFonts w:eastAsia="等线" w:ascii="Arial" w:cs="Arial" w:hAnsi="Arial"/>
          <w:sz w:val="22"/>
        </w:rPr>
        <w:t>运行成功后可以访问openApi，访问大模型所有接口 for swagger：</w:t>
      </w:r>
      <w:hyperlink r:id="rId38">
        <w:r>
          <w:rPr>
            <w:rFonts w:eastAsia="等线" w:ascii="Arial" w:cs="Arial" w:hAnsi="Arial"/>
            <w:color w:val="3370ff"/>
            <w:sz w:val="22"/>
          </w:rPr>
          <w:t>点击</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 xml:space="preserve">curl  </w:t>
            </w:r>
            <w:r>
              <w:rPr>
                <w:rFonts w:eastAsia="Consolas" w:ascii="Consolas" w:cs="Consolas" w:hAnsi="Consolas"/>
                <w:sz w:val="22"/>
              </w:rPr>
              <w:t>http://localhost:3001/api/docs/</w:t>
            </w:r>
          </w:p>
        </w:tc>
      </w:tr>
    </w:tbl>
    <w:p>
      <w:pPr>
        <w:spacing w:before="120" w:after="120" w:line="288" w:lineRule="auto"/>
        <w:ind w:left="0"/>
        <w:jc w:val="center"/>
      </w:pPr>
      <w:r>
        <w:drawing>
          <wp:inline distT="0" distR="0" distB="0" distL="0">
            <wp:extent cx="5257800" cy="30670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9"/>
                    <a:stretch>
                      <a:fillRect/>
                    </a:stretch>
                  </pic:blipFill>
                  <pic:spPr>
                    <a:xfrm>
                      <a:off x="0" y="0"/>
                      <a:ext cx="5257800" cy="3067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提供open API</w:t>
      </w:r>
    </w:p>
    <w:p>
      <w:pPr>
        <w:spacing w:before="120" w:after="120" w:line="288" w:lineRule="auto"/>
        <w:ind w:left="0"/>
        <w:jc w:val="center"/>
      </w:pPr>
      <w:r>
        <w:drawing>
          <wp:inline distT="0" distR="0" distB="0" distL="0">
            <wp:extent cx="5257800" cy="70389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40"/>
                    <a:stretch>
                      <a:fillRect/>
                    </a:stretch>
                  </pic:blipFill>
                  <pic:spPr>
                    <a:xfrm>
                      <a:off x="0" y="0"/>
                      <a:ext cx="5257800" cy="7038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参考文档：</w:t>
      </w:r>
      <w:r>
        <w:rPr>
          <w:rFonts w:eastAsia="等线" w:ascii="Arial" w:cs="Arial" w:hAnsi="Arial"/>
          <w:sz w:val="22"/>
        </w:rPr>
        <w:t>https://echo.xuchaoji.com/index.php/archives/517/</w:t>
      </w:r>
    </w:p>
    <w:p>
      <w:pPr>
        <w:pStyle w:val="2"/>
        <w:spacing w:before="320" w:after="120" w:line="288" w:lineRule="auto"/>
        <w:ind w:left="0"/>
        <w:jc w:val="left"/>
        <w:outlineLvl w:val="1"/>
      </w:pPr>
      <w:bookmarkStart w:name="heading_166" w:id="166"/>
      <w:r>
        <w:rPr>
          <w:rFonts w:eastAsia="等线" w:ascii="Arial" w:cs="Arial" w:hAnsi="Arial"/>
          <w:b w:val="true"/>
          <w:sz w:val="32"/>
        </w:rPr>
        <w:t>二、open webUI</w:t>
      </w:r>
      <w:bookmarkEnd w:id="16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可选，官网： https://github.com/open-webui/open-webui</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docker run -d -p 3000:8080 --add-host=host.docker.internal:host-gateway -v open-webui:/app/backend/data --name open-webui --restart always ghcr.io/open-webui/open-webui:main</w:t>
            </w:r>
          </w:p>
        </w:tc>
      </w:tr>
    </w:tbl>
    <w:p>
      <w:pPr>
        <w:pStyle w:val="1"/>
        <w:spacing w:before="380" w:after="140" w:line="288" w:lineRule="auto"/>
        <w:ind w:left="0"/>
        <w:jc w:val="left"/>
        <w:outlineLvl w:val="0"/>
      </w:pPr>
      <w:bookmarkStart w:name="heading_167" w:id="167"/>
      <w:r>
        <w:rPr>
          <w:rFonts w:eastAsia="等线" w:ascii="Arial" w:cs="Arial" w:hAnsi="Arial"/>
          <w:b w:val="true"/>
          <w:sz w:val="36"/>
        </w:rPr>
        <w:t>模型微调</w:t>
      </w:r>
      <w:bookmarkEnd w:id="16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官网：</w:t>
            </w:r>
            <w:r>
              <w:rPr>
                <w:rFonts w:eastAsia="等线" w:ascii="Arial" w:cs="Arial" w:hAnsi="Arial"/>
                <w:color w:val="646a73"/>
                <w:sz w:val="22"/>
              </w:rPr>
              <w:t>https://github.com/hiyouga/LLaMA-Factory/blob/main/README_zh.md</w:t>
            </w:r>
          </w:p>
        </w:tc>
      </w:tr>
    </w:tbl>
    <w:p>
      <w:pPr>
        <w:pStyle w:val="3"/>
        <w:spacing w:before="300" w:after="120" w:line="288" w:lineRule="auto"/>
        <w:ind w:left="0"/>
        <w:jc w:val="left"/>
        <w:outlineLvl w:val="2"/>
      </w:pPr>
      <w:bookmarkStart w:name="heading_168" w:id="168"/>
      <w:r>
        <w:rPr>
          <w:rFonts w:eastAsia="等线" w:ascii="Arial" w:cs="Arial" w:hAnsi="Arial"/>
          <w:b w:val="true"/>
          <w:sz w:val="30"/>
        </w:rPr>
        <w:t>安装 LLaMA Factory</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git clone --depth 1 https://github.com/hiyouga/LLaMA-Factory.git</w:t>
              <w:br/>
              <w:t>cd LLaMA-Factory</w:t>
              <w:br/>
            </w:r>
            <w:r>
              <w:rPr>
                <w:rFonts w:eastAsia="Consolas" w:ascii="Consolas" w:cs="Consolas" w:hAnsi="Consolas"/>
                <w:sz w:val="22"/>
              </w:rPr>
              <w:t>pip install -e ".[torch,metrics]"</w:t>
            </w:r>
          </w:p>
        </w:tc>
      </w:tr>
    </w:tbl>
    <w:p>
      <w:pPr>
        <w:pStyle w:val="3"/>
        <w:spacing w:before="300" w:after="120" w:line="288" w:lineRule="auto"/>
        <w:ind w:left="0"/>
        <w:jc w:val="left"/>
        <w:outlineLvl w:val="2"/>
      </w:pPr>
      <w:bookmarkStart w:name="heading_169" w:id="169"/>
      <w:r>
        <w:rPr>
          <w:rFonts w:eastAsia="等线" w:ascii="Arial" w:cs="Arial" w:hAnsi="Arial"/>
          <w:b w:val="true"/>
          <w:sz w:val="30"/>
        </w:rPr>
        <w:t>快速开始</w:t>
      </w:r>
      <w:bookmarkEnd w:id="169"/>
    </w:p>
    <w:p>
      <w:pPr>
        <w:spacing w:before="120" w:after="120" w:line="288" w:lineRule="auto"/>
        <w:ind w:left="0"/>
        <w:jc w:val="left"/>
      </w:pPr>
      <w:r>
        <w:rPr>
          <w:rFonts w:eastAsia="等线" w:ascii="Arial" w:cs="Arial" w:hAnsi="Arial"/>
          <w:sz w:val="22"/>
        </w:rPr>
        <w:t xml:space="preserve">下面三行命令分别对 Llama3-8B-Instruct 模型进行 LoRA </w:t>
      </w:r>
      <w:r>
        <w:rPr>
          <w:rFonts w:eastAsia="等线" w:ascii="Arial" w:cs="Arial" w:hAnsi="Arial"/>
          <w:b w:val="true"/>
          <w:sz w:val="22"/>
        </w:rPr>
        <w:t>微调</w:t>
      </w:r>
      <w:r>
        <w:rPr>
          <w:rFonts w:eastAsia="等线" w:ascii="Arial" w:cs="Arial" w:hAnsi="Arial"/>
          <w:sz w:val="22"/>
        </w:rPr>
        <w:t>、</w:t>
      </w:r>
      <w:r>
        <w:rPr>
          <w:rFonts w:eastAsia="等线" w:ascii="Arial" w:cs="Arial" w:hAnsi="Arial"/>
          <w:b w:val="true"/>
          <w:sz w:val="22"/>
        </w:rPr>
        <w:t>推理</w:t>
      </w:r>
      <w:r>
        <w:rPr>
          <w:rFonts w:eastAsia="等线" w:ascii="Arial" w:cs="Arial" w:hAnsi="Arial"/>
          <w:sz w:val="22"/>
        </w:rPr>
        <w:t>和</w:t>
      </w:r>
      <w:r>
        <w:rPr>
          <w:rFonts w:eastAsia="等线" w:ascii="Arial" w:cs="Arial" w:hAnsi="Arial"/>
          <w:b w:val="true"/>
          <w:sz w:val="22"/>
        </w:rPr>
        <w:t>合并</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llamafactory-cli train examples/train_lora/llama3_lora_sft.yaml</w:t>
              <w:br/>
              <w:t>llamafactory-cli chat examples/inference/llama3_lora_sft.yaml</w:t>
              <w:br/>
            </w:r>
            <w:r>
              <w:rPr>
                <w:rFonts w:eastAsia="Consolas" w:ascii="Consolas" w:cs="Consolas" w:hAnsi="Consolas"/>
                <w:sz w:val="22"/>
              </w:rPr>
              <w:t>llamafactory-cli export examples/merge_lora/llama3_lora_sft.yaml</w:t>
            </w:r>
          </w:p>
        </w:tc>
      </w:tr>
    </w:tbl>
    <w:p>
      <w:pPr>
        <w:pStyle w:val="3"/>
        <w:spacing w:before="300" w:after="120" w:line="288" w:lineRule="auto"/>
        <w:ind w:left="0"/>
        <w:jc w:val="left"/>
        <w:outlineLvl w:val="2"/>
      </w:pPr>
      <w:bookmarkStart w:name="heading_170" w:id="170"/>
      <w:r>
        <w:rPr>
          <w:rFonts w:eastAsia="等线" w:ascii="Arial" w:cs="Arial" w:hAnsi="Arial"/>
          <w:b w:val="true"/>
          <w:sz w:val="30"/>
        </w:rPr>
        <w:t>LLaMA Board 可视化微调（由</w:t>
      </w:r>
      <w:r>
        <w:rPr>
          <w:rFonts w:eastAsia="等线" w:ascii="Arial" w:cs="Arial" w:hAnsi="Arial"/>
          <w:b w:val="true"/>
          <w:sz w:val="30"/>
        </w:rPr>
        <w:t xml:space="preserve"> </w:t>
      </w:r>
      <w:hyperlink r:id="rId41">
        <w:r>
          <w:rPr>
            <w:rFonts w:eastAsia="等线" w:ascii="Arial" w:cs="Arial" w:hAnsi="Arial"/>
            <w:b w:val="true"/>
            <w:color w:val="3370ff"/>
            <w:sz w:val="30"/>
          </w:rPr>
          <w:t>Gradio</w:t>
        </w:r>
      </w:hyperlink>
      <w:r>
        <w:rPr>
          <w:rFonts w:eastAsia="等线" w:ascii="Arial" w:cs="Arial" w:hAnsi="Arial"/>
          <w:b w:val="true"/>
          <w:sz w:val="30"/>
        </w:rPr>
        <w:t xml:space="preserve"> </w:t>
      </w:r>
      <w:r>
        <w:rPr>
          <w:rFonts w:eastAsia="等线" w:ascii="Arial" w:cs="Arial" w:hAnsi="Arial"/>
          <w:b w:val="true"/>
          <w:sz w:val="30"/>
        </w:rPr>
        <w:t>驱动）</w:t>
      </w:r>
      <w:bookmarkEnd w:id="1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Dockerfile</w:t>
              <w:br w:type="textWrapping"/>
            </w:r>
            <w:r>
              <w:rPr>
                <w:rFonts w:eastAsia="Consolas" w:ascii="Consolas" w:cs="Consolas" w:hAnsi="Consolas"/>
                <w:sz w:val="22"/>
              </w:rPr>
              <w:t>llamafactory-cli webui</w:t>
            </w:r>
          </w:p>
        </w:tc>
      </w:tr>
    </w:tbl>
    <w:p>
      <w:pPr>
        <w:spacing w:before="120" w:after="120" w:line="288" w:lineRule="auto"/>
        <w:ind w:left="0"/>
        <w:jc w:val="center"/>
      </w:pPr>
      <w:r>
        <w:drawing>
          <wp:inline distT="0" distR="0" distB="0" distL="0">
            <wp:extent cx="5257800" cy="142113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42"/>
                    <a:stretch>
                      <a:fillRect/>
                    </a:stretch>
                  </pic:blipFill>
                  <pic:spPr>
                    <a:xfrm>
                      <a:off x="0" y="0"/>
                      <a:ext cx="5257800" cy="142113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4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26024">
    <w:lvl>
      <w:start w:val="1"/>
      <w:numFmt w:val="decimal"/>
      <w:suff w:val="tab"/>
      <w:lvlText w:val="%1."/>
      <w:rPr>
        <w:color w:val="3370ff"/>
      </w:rPr>
    </w:lvl>
  </w:abstractNum>
  <w:abstractNum w:abstractNumId="426025">
    <w:lvl>
      <w:numFmt w:val="bullet"/>
      <w:suff w:val="tab"/>
      <w:lvlText w:val="￮"/>
      <w:rPr>
        <w:color w:val="3370ff"/>
      </w:rPr>
    </w:lvl>
  </w:abstractNum>
  <w:abstractNum w:abstractNumId="426026">
    <w:lvl>
      <w:numFmt w:val="bullet"/>
      <w:suff w:val="tab"/>
      <w:lvlText w:val="￮"/>
      <w:rPr>
        <w:color w:val="3370ff"/>
      </w:rPr>
    </w:lvl>
  </w:abstractNum>
  <w:abstractNum w:abstractNumId="426027">
    <w:lvl>
      <w:numFmt w:val="bullet"/>
      <w:suff w:val="tab"/>
      <w:lvlText w:val="￮"/>
      <w:rPr>
        <w:color w:val="3370ff"/>
      </w:rPr>
    </w:lvl>
  </w:abstractNum>
  <w:abstractNum w:abstractNumId="426028">
    <w:lvl>
      <w:numFmt w:val="bullet"/>
      <w:suff w:val="tab"/>
      <w:lvlText w:val="￮"/>
      <w:rPr>
        <w:color w:val="3370ff"/>
      </w:rPr>
    </w:lvl>
  </w:abstractNum>
  <w:abstractNum w:abstractNumId="426029">
    <w:lvl>
      <w:start w:val="2"/>
      <w:numFmt w:val="decimal"/>
      <w:suff w:val="tab"/>
      <w:lvlText w:val="%1."/>
      <w:rPr>
        <w:color w:val="3370ff"/>
      </w:rPr>
    </w:lvl>
  </w:abstractNum>
  <w:abstractNum w:abstractNumId="426030">
    <w:lvl>
      <w:numFmt w:val="bullet"/>
      <w:suff w:val="tab"/>
      <w:lvlText w:val="￮"/>
      <w:rPr>
        <w:color w:val="3370ff"/>
      </w:rPr>
    </w:lvl>
  </w:abstractNum>
  <w:abstractNum w:abstractNumId="426031">
    <w:lvl>
      <w:numFmt w:val="bullet"/>
      <w:suff w:val="tab"/>
      <w:lvlText w:val="￮"/>
      <w:rPr>
        <w:color w:val="3370ff"/>
      </w:rPr>
    </w:lvl>
  </w:abstractNum>
  <w:abstractNum w:abstractNumId="426032">
    <w:lvl>
      <w:numFmt w:val="bullet"/>
      <w:suff w:val="tab"/>
      <w:lvlText w:val="￮"/>
      <w:rPr>
        <w:color w:val="3370ff"/>
      </w:rPr>
    </w:lvl>
  </w:abstractNum>
  <w:abstractNum w:abstractNumId="426033">
    <w:lvl>
      <w:start w:val="3"/>
      <w:numFmt w:val="decimal"/>
      <w:suff w:val="tab"/>
      <w:lvlText w:val="%1."/>
      <w:rPr>
        <w:color w:val="3370ff"/>
      </w:rPr>
    </w:lvl>
  </w:abstractNum>
  <w:abstractNum w:abstractNumId="426034">
    <w:lvl>
      <w:numFmt w:val="bullet"/>
      <w:suff w:val="tab"/>
      <w:lvlText w:val="￮"/>
      <w:rPr>
        <w:color w:val="3370ff"/>
      </w:rPr>
    </w:lvl>
  </w:abstractNum>
  <w:abstractNum w:abstractNumId="426035">
    <w:lvl>
      <w:numFmt w:val="bullet"/>
      <w:suff w:val="tab"/>
      <w:lvlText w:val="￮"/>
      <w:rPr>
        <w:color w:val="3370ff"/>
      </w:rPr>
    </w:lvl>
  </w:abstractNum>
  <w:abstractNum w:abstractNumId="426036">
    <w:lvl>
      <w:numFmt w:val="bullet"/>
      <w:suff w:val="tab"/>
      <w:lvlText w:val="￮"/>
      <w:rPr>
        <w:color w:val="3370ff"/>
      </w:rPr>
    </w:lvl>
  </w:abstractNum>
  <w:abstractNum w:abstractNumId="426037">
    <w:lvl>
      <w:start w:val="4"/>
      <w:numFmt w:val="decimal"/>
      <w:suff w:val="tab"/>
      <w:lvlText w:val="%1."/>
      <w:rPr>
        <w:color w:val="3370ff"/>
      </w:rPr>
    </w:lvl>
  </w:abstractNum>
  <w:abstractNum w:abstractNumId="426038">
    <w:lvl>
      <w:numFmt w:val="bullet"/>
      <w:suff w:val="tab"/>
      <w:lvlText w:val="￮"/>
      <w:rPr>
        <w:color w:val="3370ff"/>
      </w:rPr>
    </w:lvl>
  </w:abstractNum>
  <w:abstractNum w:abstractNumId="426039">
    <w:lvl>
      <w:numFmt w:val="bullet"/>
      <w:suff w:val="tab"/>
      <w:lvlText w:val="￮"/>
      <w:rPr>
        <w:color w:val="3370ff"/>
      </w:rPr>
    </w:lvl>
  </w:abstractNum>
  <w:abstractNum w:abstractNumId="426040">
    <w:lvl>
      <w:start w:val="1"/>
      <w:numFmt w:val="decimal"/>
      <w:suff w:val="tab"/>
      <w:lvlText w:val="%1."/>
      <w:rPr>
        <w:color w:val="3370ff"/>
      </w:rPr>
    </w:lvl>
  </w:abstractNum>
  <w:abstractNum w:abstractNumId="426041">
    <w:lvl>
      <w:start w:val="2"/>
      <w:numFmt w:val="decimal"/>
      <w:suff w:val="tab"/>
      <w:lvlText w:val="%1."/>
      <w:rPr>
        <w:color w:val="3370ff"/>
      </w:rPr>
    </w:lvl>
  </w:abstractNum>
  <w:abstractNum w:abstractNumId="426042">
    <w:lvl>
      <w:start w:val="3"/>
      <w:numFmt w:val="decimal"/>
      <w:suff w:val="tab"/>
      <w:lvlText w:val="%1."/>
      <w:rPr>
        <w:color w:val="3370ff"/>
      </w:rPr>
    </w:lvl>
  </w:abstractNum>
  <w:abstractNum w:abstractNumId="426043">
    <w:lvl>
      <w:start w:val="4"/>
      <w:numFmt w:val="decimal"/>
      <w:suff w:val="tab"/>
      <w:lvlText w:val="%1."/>
      <w:rPr>
        <w:color w:val="3370ff"/>
      </w:rPr>
    </w:lvl>
  </w:abstractNum>
  <w:abstractNum w:abstractNumId="426044">
    <w:lvl>
      <w:start w:val="5"/>
      <w:numFmt w:val="decimal"/>
      <w:suff w:val="tab"/>
      <w:lvlText w:val="%1."/>
      <w:rPr>
        <w:color w:val="3370ff"/>
      </w:rPr>
    </w:lvl>
  </w:abstractNum>
  <w:abstractNum w:abstractNumId="426045">
    <w:lvl>
      <w:start w:val="1"/>
      <w:numFmt w:val="decimal"/>
      <w:suff w:val="tab"/>
      <w:lvlText w:val="%1."/>
      <w:rPr>
        <w:color w:val="3370ff"/>
      </w:rPr>
    </w:lvl>
  </w:abstractNum>
  <w:abstractNum w:abstractNumId="426046">
    <w:lvl>
      <w:start w:val="2"/>
      <w:numFmt w:val="decimal"/>
      <w:suff w:val="tab"/>
      <w:lvlText w:val="%1."/>
      <w:rPr>
        <w:color w:val="3370ff"/>
      </w:rPr>
    </w:lvl>
  </w:abstractNum>
  <w:abstractNum w:abstractNumId="426047">
    <w:lvl>
      <w:start w:val="3"/>
      <w:numFmt w:val="decimal"/>
      <w:suff w:val="tab"/>
      <w:lvlText w:val="%1."/>
      <w:rPr>
        <w:color w:val="3370ff"/>
      </w:rPr>
    </w:lvl>
  </w:abstractNum>
  <w:abstractNum w:abstractNumId="426048">
    <w:lvl>
      <w:start w:val="1"/>
      <w:numFmt w:val="decimal"/>
      <w:suff w:val="tab"/>
      <w:lvlText w:val="%1."/>
      <w:rPr>
        <w:color w:val="3370ff"/>
      </w:rPr>
    </w:lvl>
  </w:abstractNum>
  <w:abstractNum w:abstractNumId="426049">
    <w:lvl>
      <w:start w:val="2"/>
      <w:numFmt w:val="decimal"/>
      <w:suff w:val="tab"/>
      <w:lvlText w:val="%1."/>
      <w:rPr>
        <w:color w:val="3370ff"/>
      </w:rPr>
    </w:lvl>
  </w:abstractNum>
  <w:abstractNum w:abstractNumId="426050">
    <w:lvl>
      <w:start w:val="1"/>
      <w:numFmt w:val="decimal"/>
      <w:suff w:val="tab"/>
      <w:lvlText w:val="%1."/>
      <w:rPr>
        <w:color w:val="3370ff"/>
      </w:rPr>
    </w:lvl>
  </w:abstractNum>
  <w:abstractNum w:abstractNumId="426051">
    <w:lvl>
      <w:start w:val="2"/>
      <w:numFmt w:val="decimal"/>
      <w:suff w:val="tab"/>
      <w:lvlText w:val="%1."/>
      <w:rPr>
        <w:color w:val="3370ff"/>
      </w:rPr>
    </w:lvl>
  </w:abstractNum>
  <w:abstractNum w:abstractNumId="426052">
    <w:lvl>
      <w:start w:val="1"/>
      <w:numFmt w:val="decimal"/>
      <w:suff w:val="tab"/>
      <w:lvlText w:val="%1."/>
      <w:rPr>
        <w:color w:val="3370ff"/>
      </w:rPr>
    </w:lvl>
  </w:abstractNum>
  <w:abstractNum w:abstractNumId="426053">
    <w:lvl>
      <w:start w:val="2"/>
      <w:numFmt w:val="decimal"/>
      <w:suff w:val="tab"/>
      <w:lvlText w:val="%1."/>
      <w:rPr>
        <w:color w:val="3370ff"/>
      </w:rPr>
    </w:lvl>
  </w:abstractNum>
  <w:abstractNum w:abstractNumId="426054">
    <w:lvl>
      <w:start w:val="3"/>
      <w:numFmt w:val="decimal"/>
      <w:suff w:val="tab"/>
      <w:lvlText w:val="%1."/>
      <w:rPr>
        <w:color w:val="3370ff"/>
      </w:rPr>
    </w:lvl>
  </w:abstractNum>
  <w:abstractNum w:abstractNumId="426055">
    <w:lvl>
      <w:start w:val="1"/>
      <w:numFmt w:val="decimal"/>
      <w:suff w:val="tab"/>
      <w:lvlText w:val="%1."/>
      <w:rPr>
        <w:color w:val="3370ff"/>
      </w:rPr>
    </w:lvl>
  </w:abstractNum>
  <w:abstractNum w:abstractNumId="426056">
    <w:lvl>
      <w:start w:val="2"/>
      <w:numFmt w:val="decimal"/>
      <w:suff w:val="tab"/>
      <w:lvlText w:val="%1."/>
      <w:rPr>
        <w:color w:val="3370ff"/>
      </w:rPr>
    </w:lvl>
  </w:abstractNum>
  <w:abstractNum w:abstractNumId="426057">
    <w:lvl>
      <w:start w:val="3"/>
      <w:numFmt w:val="decimal"/>
      <w:suff w:val="tab"/>
      <w:lvlText w:val="%1."/>
      <w:rPr>
        <w:color w:val="3370ff"/>
      </w:rPr>
    </w:lvl>
  </w:abstractNum>
  <w:abstractNum w:abstractNumId="426058">
    <w:lvl>
      <w:start w:val="4"/>
      <w:numFmt w:val="decimal"/>
      <w:suff w:val="tab"/>
      <w:lvlText w:val="%1."/>
      <w:rPr>
        <w:color w:val="3370ff"/>
      </w:rPr>
    </w:lvl>
  </w:abstractNum>
  <w:abstractNum w:abstractNumId="426059">
    <w:lvl>
      <w:start w:val="5"/>
      <w:numFmt w:val="decimal"/>
      <w:suff w:val="tab"/>
      <w:lvlText w:val="%1."/>
      <w:rPr>
        <w:color w:val="3370ff"/>
      </w:rPr>
    </w:lvl>
  </w:abstractNum>
  <w:abstractNum w:abstractNumId="426060">
    <w:lvl>
      <w:start w:val="1"/>
      <w:numFmt w:val="decimal"/>
      <w:suff w:val="tab"/>
      <w:lvlText w:val="%1."/>
      <w:rPr>
        <w:color w:val="3370ff"/>
      </w:rPr>
    </w:lvl>
  </w:abstractNum>
  <w:abstractNum w:abstractNumId="426061">
    <w:lvl>
      <w:numFmt w:val="bullet"/>
      <w:suff w:val="tab"/>
      <w:lvlText w:val="￮"/>
      <w:rPr>
        <w:color w:val="3370ff"/>
      </w:rPr>
    </w:lvl>
  </w:abstractNum>
  <w:abstractNum w:abstractNumId="426062">
    <w:lvl>
      <w:start w:val="2"/>
      <w:numFmt w:val="decimal"/>
      <w:suff w:val="tab"/>
      <w:lvlText w:val="%1."/>
      <w:rPr>
        <w:color w:val="3370ff"/>
      </w:rPr>
    </w:lvl>
  </w:abstractNum>
  <w:abstractNum w:abstractNumId="426063">
    <w:lvl>
      <w:numFmt w:val="bullet"/>
      <w:suff w:val="tab"/>
      <w:lvlText w:val="￮"/>
      <w:rPr>
        <w:color w:val="3370ff"/>
      </w:rPr>
    </w:lvl>
  </w:abstractNum>
  <w:abstractNum w:abstractNumId="426064">
    <w:lvl>
      <w:start w:val="1"/>
      <w:numFmt w:val="decimal"/>
      <w:suff w:val="tab"/>
      <w:lvlText w:val="%1."/>
      <w:rPr>
        <w:color w:val="3370ff"/>
      </w:rPr>
    </w:lvl>
  </w:abstractNum>
  <w:abstractNum w:abstractNumId="426065">
    <w:lvl>
      <w:numFmt w:val="bullet"/>
      <w:suff w:val="tab"/>
      <w:lvlText w:val="￮"/>
      <w:rPr>
        <w:color w:val="3370ff"/>
      </w:rPr>
    </w:lvl>
  </w:abstractNum>
  <w:abstractNum w:abstractNumId="426066">
    <w:lvl>
      <w:start w:val="2"/>
      <w:numFmt w:val="decimal"/>
      <w:suff w:val="tab"/>
      <w:lvlText w:val="%1."/>
      <w:rPr>
        <w:color w:val="3370ff"/>
      </w:rPr>
    </w:lvl>
  </w:abstractNum>
  <w:abstractNum w:abstractNumId="426067">
    <w:lvl>
      <w:numFmt w:val="bullet"/>
      <w:suff w:val="tab"/>
      <w:lvlText w:val="￮"/>
      <w:rPr>
        <w:color w:val="3370ff"/>
      </w:rPr>
    </w:lvl>
  </w:abstractNum>
  <w:abstractNum w:abstractNumId="426068">
    <w:lvl>
      <w:start w:val="1"/>
      <w:numFmt w:val="decimal"/>
      <w:suff w:val="tab"/>
      <w:lvlText w:val="%1."/>
      <w:rPr>
        <w:color w:val="3370ff"/>
      </w:rPr>
    </w:lvl>
  </w:abstractNum>
  <w:abstractNum w:abstractNumId="426069">
    <w:lvl>
      <w:numFmt w:val="bullet"/>
      <w:suff w:val="tab"/>
      <w:lvlText w:val="￮"/>
      <w:rPr>
        <w:color w:val="3370ff"/>
      </w:rPr>
    </w:lvl>
  </w:abstractNum>
  <w:abstractNum w:abstractNumId="426070">
    <w:lvl>
      <w:start w:val="2"/>
      <w:numFmt w:val="decimal"/>
      <w:suff w:val="tab"/>
      <w:lvlText w:val="%1."/>
      <w:rPr>
        <w:color w:val="3370ff"/>
      </w:rPr>
    </w:lvl>
  </w:abstractNum>
  <w:abstractNum w:abstractNumId="426071">
    <w:lvl>
      <w:numFmt w:val="bullet"/>
      <w:suff w:val="tab"/>
      <w:lvlText w:val="￮"/>
      <w:rPr>
        <w:color w:val="3370ff"/>
      </w:rPr>
    </w:lvl>
  </w:abstractNum>
  <w:abstractNum w:abstractNumId="426072">
    <w:lvl>
      <w:start w:val="1"/>
      <w:numFmt w:val="decimal"/>
      <w:suff w:val="tab"/>
      <w:lvlText w:val="%1."/>
      <w:rPr>
        <w:color w:val="3370ff"/>
      </w:rPr>
    </w:lvl>
  </w:abstractNum>
  <w:abstractNum w:abstractNumId="426073">
    <w:lvl>
      <w:numFmt w:val="bullet"/>
      <w:suff w:val="tab"/>
      <w:lvlText w:val="￮"/>
      <w:rPr>
        <w:color w:val="3370ff"/>
      </w:rPr>
    </w:lvl>
  </w:abstractNum>
  <w:abstractNum w:abstractNumId="426074">
    <w:lvl>
      <w:start w:val="2"/>
      <w:numFmt w:val="decimal"/>
      <w:suff w:val="tab"/>
      <w:lvlText w:val="%1."/>
      <w:rPr>
        <w:color w:val="3370ff"/>
      </w:rPr>
    </w:lvl>
  </w:abstractNum>
  <w:abstractNum w:abstractNumId="426075">
    <w:lvl>
      <w:numFmt w:val="bullet"/>
      <w:suff w:val="tab"/>
      <w:lvlText w:val="￮"/>
      <w:rPr>
        <w:color w:val="3370ff"/>
      </w:rPr>
    </w:lvl>
  </w:abstractNum>
  <w:abstractNum w:abstractNumId="426076">
    <w:lvl>
      <w:start w:val="1"/>
      <w:numFmt w:val="decimal"/>
      <w:suff w:val="tab"/>
      <w:lvlText w:val="%1."/>
      <w:rPr>
        <w:color w:val="3370ff"/>
      </w:rPr>
    </w:lvl>
  </w:abstractNum>
  <w:abstractNum w:abstractNumId="426077">
    <w:lvl>
      <w:numFmt w:val="bullet"/>
      <w:suff w:val="tab"/>
      <w:lvlText w:val="￮"/>
      <w:rPr>
        <w:color w:val="3370ff"/>
      </w:rPr>
    </w:lvl>
  </w:abstractNum>
  <w:abstractNum w:abstractNumId="426078">
    <w:lvl>
      <w:start w:val="2"/>
      <w:numFmt w:val="decimal"/>
      <w:suff w:val="tab"/>
      <w:lvlText w:val="%1."/>
      <w:rPr>
        <w:color w:val="3370ff"/>
      </w:rPr>
    </w:lvl>
  </w:abstractNum>
  <w:abstractNum w:abstractNumId="426079">
    <w:lvl>
      <w:numFmt w:val="bullet"/>
      <w:suff w:val="tab"/>
      <w:lvlText w:val="￮"/>
      <w:rPr>
        <w:color w:val="3370ff"/>
      </w:rPr>
    </w:lvl>
  </w:abstractNum>
  <w:abstractNum w:abstractNumId="426080">
    <w:lvl>
      <w:start w:val="1"/>
      <w:numFmt w:val="decimal"/>
      <w:suff w:val="tab"/>
      <w:lvlText w:val="%1."/>
      <w:rPr>
        <w:color w:val="3370ff"/>
      </w:rPr>
    </w:lvl>
  </w:abstractNum>
  <w:abstractNum w:abstractNumId="426081">
    <w:lvl>
      <w:numFmt w:val="bullet"/>
      <w:suff w:val="tab"/>
      <w:lvlText w:val="￮"/>
      <w:rPr>
        <w:color w:val="3370ff"/>
      </w:rPr>
    </w:lvl>
  </w:abstractNum>
  <w:abstractNum w:abstractNumId="426082">
    <w:lvl>
      <w:start w:val="2"/>
      <w:numFmt w:val="decimal"/>
      <w:suff w:val="tab"/>
      <w:lvlText w:val="%1."/>
      <w:rPr>
        <w:color w:val="3370ff"/>
      </w:rPr>
    </w:lvl>
  </w:abstractNum>
  <w:abstractNum w:abstractNumId="426083">
    <w:lvl>
      <w:numFmt w:val="bullet"/>
      <w:suff w:val="tab"/>
      <w:lvlText w:val="￮"/>
      <w:rPr>
        <w:color w:val="3370ff"/>
      </w:rPr>
    </w:lvl>
  </w:abstractNum>
  <w:abstractNum w:abstractNumId="426084">
    <w:lvl>
      <w:start w:val="1"/>
      <w:numFmt w:val="decimal"/>
      <w:suff w:val="tab"/>
      <w:lvlText w:val="%1."/>
      <w:rPr>
        <w:color w:val="3370ff"/>
      </w:rPr>
    </w:lvl>
  </w:abstractNum>
  <w:abstractNum w:abstractNumId="426085">
    <w:lvl>
      <w:numFmt w:val="bullet"/>
      <w:suff w:val="tab"/>
      <w:lvlText w:val="￮"/>
      <w:rPr>
        <w:color w:val="3370ff"/>
      </w:rPr>
    </w:lvl>
  </w:abstractNum>
  <w:abstractNum w:abstractNumId="426086">
    <w:lvl>
      <w:start w:val="2"/>
      <w:numFmt w:val="decimal"/>
      <w:suff w:val="tab"/>
      <w:lvlText w:val="%1."/>
      <w:rPr>
        <w:color w:val="3370ff"/>
      </w:rPr>
    </w:lvl>
  </w:abstractNum>
  <w:abstractNum w:abstractNumId="426087">
    <w:lvl>
      <w:numFmt w:val="bullet"/>
      <w:suff w:val="tab"/>
      <w:lvlText w:val="￮"/>
      <w:rPr>
        <w:color w:val="3370ff"/>
      </w:rPr>
    </w:lvl>
  </w:abstractNum>
  <w:abstractNum w:abstractNumId="426088">
    <w:lvl>
      <w:start w:val="1"/>
      <w:numFmt w:val="decimal"/>
      <w:suff w:val="tab"/>
      <w:lvlText w:val="%1."/>
      <w:rPr>
        <w:color w:val="3370ff"/>
      </w:rPr>
    </w:lvl>
  </w:abstractNum>
  <w:abstractNum w:abstractNumId="426089">
    <w:lvl>
      <w:numFmt w:val="bullet"/>
      <w:suff w:val="tab"/>
      <w:lvlText w:val="￮"/>
      <w:rPr>
        <w:color w:val="3370ff"/>
      </w:rPr>
    </w:lvl>
  </w:abstractNum>
  <w:abstractNum w:abstractNumId="426090">
    <w:lvl>
      <w:start w:val="2"/>
      <w:numFmt w:val="decimal"/>
      <w:suff w:val="tab"/>
      <w:lvlText w:val="%1."/>
      <w:rPr>
        <w:color w:val="3370ff"/>
      </w:rPr>
    </w:lvl>
  </w:abstractNum>
  <w:abstractNum w:abstractNumId="426091">
    <w:lvl>
      <w:numFmt w:val="bullet"/>
      <w:suff w:val="tab"/>
      <w:lvlText w:val="￮"/>
      <w:rPr>
        <w:color w:val="3370ff"/>
      </w:rPr>
    </w:lvl>
  </w:abstractNum>
  <w:abstractNum w:abstractNumId="426092">
    <w:lvl>
      <w:start w:val="3"/>
      <w:numFmt w:val="decimal"/>
      <w:suff w:val="tab"/>
      <w:lvlText w:val="%1."/>
      <w:rPr>
        <w:color w:val="3370ff"/>
      </w:rPr>
    </w:lvl>
  </w:abstractNum>
  <w:abstractNum w:abstractNumId="426093">
    <w:lvl>
      <w:numFmt w:val="bullet"/>
      <w:suff w:val="tab"/>
      <w:lvlText w:val="￮"/>
      <w:rPr>
        <w:color w:val="3370ff"/>
      </w:rPr>
    </w:lvl>
  </w:abstractNum>
  <w:abstractNum w:abstractNumId="426094">
    <w:lvl>
      <w:start w:val="4"/>
      <w:numFmt w:val="decimal"/>
      <w:suff w:val="tab"/>
      <w:lvlText w:val="%1."/>
      <w:rPr>
        <w:color w:val="3370ff"/>
      </w:rPr>
    </w:lvl>
  </w:abstractNum>
  <w:abstractNum w:abstractNumId="426095">
    <w:lvl>
      <w:numFmt w:val="bullet"/>
      <w:suff w:val="tab"/>
      <w:lvlText w:val="￮"/>
      <w:rPr>
        <w:color w:val="3370ff"/>
      </w:rPr>
    </w:lvl>
  </w:abstractNum>
  <w:abstractNum w:abstractNumId="426096">
    <w:lvl>
      <w:start w:val="5"/>
      <w:numFmt w:val="decimal"/>
      <w:suff w:val="tab"/>
      <w:lvlText w:val="%1."/>
      <w:rPr>
        <w:color w:val="3370ff"/>
      </w:rPr>
    </w:lvl>
  </w:abstractNum>
  <w:abstractNum w:abstractNumId="426097">
    <w:lvl>
      <w:numFmt w:val="bullet"/>
      <w:suff w:val="tab"/>
      <w:lvlText w:val="￮"/>
      <w:rPr>
        <w:color w:val="3370ff"/>
      </w:rPr>
    </w:lvl>
  </w:abstractNum>
  <w:abstractNum w:abstractNumId="426098">
    <w:lvl>
      <w:start w:val="6"/>
      <w:numFmt w:val="decimal"/>
      <w:suff w:val="tab"/>
      <w:lvlText w:val="%1."/>
      <w:rPr>
        <w:color w:val="3370ff"/>
      </w:rPr>
    </w:lvl>
  </w:abstractNum>
  <w:abstractNum w:abstractNumId="426099">
    <w:lvl>
      <w:numFmt w:val="bullet"/>
      <w:suff w:val="tab"/>
      <w:lvlText w:val="￮"/>
      <w:rPr>
        <w:color w:val="3370ff"/>
      </w:rPr>
    </w:lvl>
  </w:abstractNum>
  <w:abstractNum w:abstractNumId="426100">
    <w:lvl>
      <w:start w:val="1"/>
      <w:numFmt w:val="decimal"/>
      <w:suff w:val="tab"/>
      <w:lvlText w:val="%1."/>
      <w:rPr>
        <w:color w:val="3370ff"/>
      </w:rPr>
    </w:lvl>
  </w:abstractNum>
  <w:abstractNum w:abstractNumId="426101">
    <w:lvl>
      <w:numFmt w:val="bullet"/>
      <w:suff w:val="tab"/>
      <w:lvlText w:val="￮"/>
      <w:rPr>
        <w:color w:val="3370ff"/>
      </w:rPr>
    </w:lvl>
  </w:abstractNum>
  <w:abstractNum w:abstractNumId="426102">
    <w:lvl>
      <w:start w:val="2"/>
      <w:numFmt w:val="decimal"/>
      <w:suff w:val="tab"/>
      <w:lvlText w:val="%1."/>
      <w:rPr>
        <w:color w:val="3370ff"/>
      </w:rPr>
    </w:lvl>
  </w:abstractNum>
  <w:abstractNum w:abstractNumId="426103">
    <w:lvl>
      <w:numFmt w:val="bullet"/>
      <w:suff w:val="tab"/>
      <w:lvlText w:val="￮"/>
      <w:rPr>
        <w:color w:val="3370ff"/>
      </w:rPr>
    </w:lvl>
  </w:abstractNum>
  <w:abstractNum w:abstractNumId="426104">
    <w:lvl>
      <w:start w:val="3"/>
      <w:numFmt w:val="decimal"/>
      <w:suff w:val="tab"/>
      <w:lvlText w:val="%1."/>
      <w:rPr>
        <w:color w:val="3370ff"/>
      </w:rPr>
    </w:lvl>
  </w:abstractNum>
  <w:abstractNum w:abstractNumId="426105">
    <w:lvl>
      <w:numFmt w:val="bullet"/>
      <w:suff w:val="tab"/>
      <w:lvlText w:val="￮"/>
      <w:rPr>
        <w:color w:val="3370ff"/>
      </w:rPr>
    </w:lvl>
  </w:abstractNum>
  <w:abstractNum w:abstractNumId="426106">
    <w:lvl>
      <w:start w:val="4"/>
      <w:numFmt w:val="decimal"/>
      <w:suff w:val="tab"/>
      <w:lvlText w:val="%1."/>
      <w:rPr>
        <w:color w:val="3370ff"/>
      </w:rPr>
    </w:lvl>
  </w:abstractNum>
  <w:abstractNum w:abstractNumId="426107">
    <w:lvl>
      <w:numFmt w:val="bullet"/>
      <w:suff w:val="tab"/>
      <w:lvlText w:val="￮"/>
      <w:rPr>
        <w:color w:val="3370ff"/>
      </w:rPr>
    </w:lvl>
  </w:abstractNum>
  <w:abstractNum w:abstractNumId="426108">
    <w:lvl>
      <w:start w:val="5"/>
      <w:numFmt w:val="decimal"/>
      <w:suff w:val="tab"/>
      <w:lvlText w:val="%1."/>
      <w:rPr>
        <w:color w:val="3370ff"/>
      </w:rPr>
    </w:lvl>
  </w:abstractNum>
  <w:abstractNum w:abstractNumId="426109">
    <w:lvl>
      <w:numFmt w:val="bullet"/>
      <w:suff w:val="tab"/>
      <w:lvlText w:val="￮"/>
      <w:rPr>
        <w:color w:val="3370ff"/>
      </w:rPr>
    </w:lvl>
  </w:abstractNum>
  <w:abstractNum w:abstractNumId="426110">
    <w:lvl>
      <w:start w:val="6"/>
      <w:numFmt w:val="decimal"/>
      <w:suff w:val="tab"/>
      <w:lvlText w:val="%1."/>
      <w:rPr>
        <w:color w:val="3370ff"/>
      </w:rPr>
    </w:lvl>
  </w:abstractNum>
  <w:abstractNum w:abstractNumId="426111">
    <w:lvl>
      <w:numFmt w:val="bullet"/>
      <w:suff w:val="tab"/>
      <w:lvlText w:val="￮"/>
      <w:rPr>
        <w:color w:val="3370ff"/>
      </w:rPr>
    </w:lvl>
  </w:abstractNum>
  <w:abstractNum w:abstractNumId="426112">
    <w:lvl>
      <w:start w:val="1"/>
      <w:numFmt w:val="decimal"/>
      <w:suff w:val="tab"/>
      <w:lvlText w:val="%1."/>
      <w:rPr>
        <w:color w:val="3370ff"/>
      </w:rPr>
    </w:lvl>
  </w:abstractNum>
  <w:abstractNum w:abstractNumId="426113">
    <w:lvl>
      <w:numFmt w:val="bullet"/>
      <w:suff w:val="tab"/>
      <w:lvlText w:val="￮"/>
      <w:rPr>
        <w:color w:val="3370ff"/>
      </w:rPr>
    </w:lvl>
  </w:abstractNum>
  <w:abstractNum w:abstractNumId="426114">
    <w:lvl>
      <w:start w:val="2"/>
      <w:numFmt w:val="decimal"/>
      <w:suff w:val="tab"/>
      <w:lvlText w:val="%1."/>
      <w:rPr>
        <w:color w:val="3370ff"/>
      </w:rPr>
    </w:lvl>
  </w:abstractNum>
  <w:abstractNum w:abstractNumId="426115">
    <w:lvl>
      <w:numFmt w:val="bullet"/>
      <w:suff w:val="tab"/>
      <w:lvlText w:val="￮"/>
      <w:rPr>
        <w:color w:val="3370ff"/>
      </w:rPr>
    </w:lvl>
  </w:abstractNum>
  <w:abstractNum w:abstractNumId="426116">
    <w:lvl>
      <w:start w:val="3"/>
      <w:numFmt w:val="decimal"/>
      <w:suff w:val="tab"/>
      <w:lvlText w:val="%1."/>
      <w:rPr>
        <w:color w:val="3370ff"/>
      </w:rPr>
    </w:lvl>
  </w:abstractNum>
  <w:abstractNum w:abstractNumId="426117">
    <w:lvl>
      <w:numFmt w:val="bullet"/>
      <w:suff w:val="tab"/>
      <w:lvlText w:val="￮"/>
      <w:rPr>
        <w:color w:val="3370ff"/>
      </w:rPr>
    </w:lvl>
  </w:abstractNum>
  <w:abstractNum w:abstractNumId="426118">
    <w:lvl>
      <w:start w:val="4"/>
      <w:numFmt w:val="decimal"/>
      <w:suff w:val="tab"/>
      <w:lvlText w:val="%1."/>
      <w:rPr>
        <w:color w:val="3370ff"/>
      </w:rPr>
    </w:lvl>
  </w:abstractNum>
  <w:abstractNum w:abstractNumId="426119">
    <w:lvl>
      <w:numFmt w:val="bullet"/>
      <w:suff w:val="tab"/>
      <w:lvlText w:val="￮"/>
      <w:rPr>
        <w:color w:val="3370ff"/>
      </w:rPr>
    </w:lvl>
  </w:abstractNum>
  <w:abstractNum w:abstractNumId="426120">
    <w:lvl>
      <w:start w:val="5"/>
      <w:numFmt w:val="decimal"/>
      <w:suff w:val="tab"/>
      <w:lvlText w:val="%1."/>
      <w:rPr>
        <w:color w:val="3370ff"/>
      </w:rPr>
    </w:lvl>
  </w:abstractNum>
  <w:abstractNum w:abstractNumId="426121">
    <w:lvl>
      <w:numFmt w:val="bullet"/>
      <w:suff w:val="tab"/>
      <w:lvlText w:val="￮"/>
      <w:rPr>
        <w:color w:val="3370ff"/>
      </w:rPr>
    </w:lvl>
  </w:abstractNum>
  <w:abstractNum w:abstractNumId="426122">
    <w:lvl>
      <w:start w:val="6"/>
      <w:numFmt w:val="decimal"/>
      <w:suff w:val="tab"/>
      <w:lvlText w:val="%1."/>
      <w:rPr>
        <w:color w:val="3370ff"/>
      </w:rPr>
    </w:lvl>
  </w:abstractNum>
  <w:abstractNum w:abstractNumId="426123">
    <w:lvl>
      <w:numFmt w:val="bullet"/>
      <w:suff w:val="tab"/>
      <w:lvlText w:val="￮"/>
      <w:rPr>
        <w:color w:val="3370ff"/>
      </w:rPr>
    </w:lvl>
  </w:abstractNum>
  <w:abstractNum w:abstractNumId="426124">
    <w:lvl>
      <w:start w:val="1"/>
      <w:numFmt w:val="decimal"/>
      <w:suff w:val="tab"/>
      <w:lvlText w:val="%1."/>
      <w:rPr>
        <w:color w:val="3370ff"/>
      </w:rPr>
    </w:lvl>
  </w:abstractNum>
  <w:abstractNum w:abstractNumId="426125">
    <w:lvl>
      <w:numFmt w:val="bullet"/>
      <w:suff w:val="tab"/>
      <w:lvlText w:val="￮"/>
      <w:rPr>
        <w:color w:val="3370ff"/>
      </w:rPr>
    </w:lvl>
  </w:abstractNum>
  <w:abstractNum w:abstractNumId="426126">
    <w:lvl>
      <w:start w:val="2"/>
      <w:numFmt w:val="decimal"/>
      <w:suff w:val="tab"/>
      <w:lvlText w:val="%1."/>
      <w:rPr>
        <w:color w:val="3370ff"/>
      </w:rPr>
    </w:lvl>
  </w:abstractNum>
  <w:abstractNum w:abstractNumId="426127">
    <w:lvl>
      <w:numFmt w:val="bullet"/>
      <w:suff w:val="tab"/>
      <w:lvlText w:val="￮"/>
      <w:rPr>
        <w:color w:val="3370ff"/>
      </w:rPr>
    </w:lvl>
  </w:abstractNum>
  <w:abstractNum w:abstractNumId="426128">
    <w:lvl>
      <w:start w:val="3"/>
      <w:numFmt w:val="decimal"/>
      <w:suff w:val="tab"/>
      <w:lvlText w:val="%1."/>
      <w:rPr>
        <w:color w:val="3370ff"/>
      </w:rPr>
    </w:lvl>
  </w:abstractNum>
  <w:abstractNum w:abstractNumId="426129">
    <w:lvl>
      <w:numFmt w:val="bullet"/>
      <w:suff w:val="tab"/>
      <w:lvlText w:val="￮"/>
      <w:rPr>
        <w:color w:val="3370ff"/>
      </w:rPr>
    </w:lvl>
  </w:abstractNum>
  <w:abstractNum w:abstractNumId="426130">
    <w:lvl>
      <w:start w:val="1"/>
      <w:numFmt w:val="decimal"/>
      <w:suff w:val="tab"/>
      <w:lvlText w:val="%1."/>
      <w:rPr>
        <w:color w:val="3370ff"/>
      </w:rPr>
    </w:lvl>
  </w:abstractNum>
  <w:abstractNum w:abstractNumId="426131">
    <w:lvl>
      <w:numFmt w:val="bullet"/>
      <w:suff w:val="tab"/>
      <w:lvlText w:val="￮"/>
      <w:rPr>
        <w:color w:val="3370ff"/>
      </w:rPr>
    </w:lvl>
  </w:abstractNum>
  <w:abstractNum w:abstractNumId="426132">
    <w:lvl>
      <w:numFmt w:val="bullet"/>
      <w:suff w:val="tab"/>
      <w:lvlText w:val="￮"/>
      <w:rPr>
        <w:color w:val="3370ff"/>
      </w:rPr>
    </w:lvl>
  </w:abstractNum>
  <w:abstractNum w:abstractNumId="426133">
    <w:lvl>
      <w:start w:val="2"/>
      <w:numFmt w:val="decimal"/>
      <w:suff w:val="tab"/>
      <w:lvlText w:val="%1."/>
      <w:rPr>
        <w:color w:val="3370ff"/>
      </w:rPr>
    </w:lvl>
  </w:abstractNum>
  <w:abstractNum w:abstractNumId="426134">
    <w:lvl>
      <w:numFmt w:val="bullet"/>
      <w:suff w:val="tab"/>
      <w:lvlText w:val="￮"/>
      <w:rPr>
        <w:color w:val="3370ff"/>
      </w:rPr>
    </w:lvl>
  </w:abstractNum>
  <w:abstractNum w:abstractNumId="426135">
    <w:lvl>
      <w:numFmt w:val="bullet"/>
      <w:suff w:val="tab"/>
      <w:lvlText w:val="￮"/>
      <w:rPr>
        <w:color w:val="3370ff"/>
      </w:rPr>
    </w:lvl>
  </w:abstractNum>
  <w:abstractNum w:abstractNumId="426136">
    <w:lvl>
      <w:start w:val="1"/>
      <w:numFmt w:val="decimal"/>
      <w:suff w:val="tab"/>
      <w:lvlText w:val="%1."/>
      <w:rPr>
        <w:color w:val="3370ff"/>
      </w:rPr>
    </w:lvl>
  </w:abstractNum>
  <w:abstractNum w:abstractNumId="426137">
    <w:lvl>
      <w:numFmt w:val="bullet"/>
      <w:suff w:val="tab"/>
      <w:lvlText w:val="￮"/>
      <w:rPr>
        <w:color w:val="3370ff"/>
      </w:rPr>
    </w:lvl>
  </w:abstractNum>
  <w:abstractNum w:abstractNumId="426138">
    <w:lvl>
      <w:numFmt w:val="bullet"/>
      <w:suff w:val="tab"/>
      <w:lvlText w:val="▪"/>
      <w:rPr>
        <w:color w:val="3370ff"/>
        <w:sz w:val="11"/>
      </w:rPr>
    </w:lvl>
  </w:abstractNum>
  <w:abstractNum w:abstractNumId="426139">
    <w:lvl>
      <w:numFmt w:val="bullet"/>
      <w:suff w:val="tab"/>
      <w:lvlText w:val="▪"/>
      <w:rPr>
        <w:color w:val="3370ff"/>
        <w:sz w:val="11"/>
      </w:rPr>
    </w:lvl>
  </w:abstractNum>
  <w:abstractNum w:abstractNumId="426140">
    <w:lvl>
      <w:numFmt w:val="bullet"/>
      <w:suff w:val="tab"/>
      <w:lvlText w:val="▪"/>
      <w:rPr>
        <w:color w:val="3370ff"/>
        <w:sz w:val="11"/>
      </w:rPr>
    </w:lvl>
  </w:abstractNum>
  <w:abstractNum w:abstractNumId="426141">
    <w:lvl>
      <w:start w:val="2"/>
      <w:numFmt w:val="decimal"/>
      <w:suff w:val="tab"/>
      <w:lvlText w:val="%1."/>
      <w:rPr>
        <w:color w:val="3370ff"/>
      </w:rPr>
    </w:lvl>
  </w:abstractNum>
  <w:abstractNum w:abstractNumId="426142">
    <w:lvl>
      <w:numFmt w:val="bullet"/>
      <w:suff w:val="tab"/>
      <w:lvlText w:val="￮"/>
      <w:rPr>
        <w:color w:val="3370ff"/>
      </w:rPr>
    </w:lvl>
  </w:abstractNum>
  <w:abstractNum w:abstractNumId="426143">
    <w:lvl>
      <w:numFmt w:val="bullet"/>
      <w:suff w:val="tab"/>
      <w:lvlText w:val="▪"/>
      <w:rPr>
        <w:color w:val="3370ff"/>
        <w:sz w:val="11"/>
      </w:rPr>
    </w:lvl>
  </w:abstractNum>
  <w:abstractNum w:abstractNumId="426144">
    <w:lvl>
      <w:numFmt w:val="bullet"/>
      <w:suff w:val="tab"/>
      <w:lvlText w:val="▪"/>
      <w:rPr>
        <w:color w:val="3370ff"/>
        <w:sz w:val="11"/>
      </w:rPr>
    </w:lvl>
  </w:abstractNum>
  <w:abstractNum w:abstractNumId="426145">
    <w:lvl>
      <w:numFmt w:val="bullet"/>
      <w:suff w:val="tab"/>
      <w:lvlText w:val="▪"/>
      <w:rPr>
        <w:color w:val="3370ff"/>
        <w:sz w:val="11"/>
      </w:rPr>
    </w:lvl>
  </w:abstractNum>
  <w:abstractNum w:abstractNumId="426146">
    <w:lvl>
      <w:start w:val="3"/>
      <w:numFmt w:val="decimal"/>
      <w:suff w:val="tab"/>
      <w:lvlText w:val="%1."/>
      <w:rPr>
        <w:color w:val="3370ff"/>
      </w:rPr>
    </w:lvl>
  </w:abstractNum>
  <w:abstractNum w:abstractNumId="426147">
    <w:lvl>
      <w:numFmt w:val="bullet"/>
      <w:suff w:val="tab"/>
      <w:lvlText w:val="￮"/>
      <w:rPr>
        <w:color w:val="3370ff"/>
      </w:rPr>
    </w:lvl>
  </w:abstractNum>
  <w:abstractNum w:abstractNumId="426148">
    <w:lvl>
      <w:numFmt w:val="bullet"/>
      <w:suff w:val="tab"/>
      <w:lvlText w:val="▪"/>
      <w:rPr>
        <w:color w:val="3370ff"/>
        <w:sz w:val="11"/>
      </w:rPr>
    </w:lvl>
  </w:abstractNum>
  <w:abstractNum w:abstractNumId="426149">
    <w:lvl>
      <w:numFmt w:val="bullet"/>
      <w:suff w:val="tab"/>
      <w:lvlText w:val="▪"/>
      <w:rPr>
        <w:color w:val="3370ff"/>
        <w:sz w:val="11"/>
      </w:rPr>
    </w:lvl>
  </w:abstractNum>
  <w:abstractNum w:abstractNumId="426150">
    <w:lvl>
      <w:start w:val="4"/>
      <w:numFmt w:val="decimal"/>
      <w:suff w:val="tab"/>
      <w:lvlText w:val="%1."/>
      <w:rPr>
        <w:color w:val="3370ff"/>
      </w:rPr>
    </w:lvl>
  </w:abstractNum>
  <w:abstractNum w:abstractNumId="426151">
    <w:lvl>
      <w:numFmt w:val="bullet"/>
      <w:suff w:val="tab"/>
      <w:lvlText w:val="￮"/>
      <w:rPr>
        <w:color w:val="3370ff"/>
      </w:rPr>
    </w:lvl>
  </w:abstractNum>
  <w:abstractNum w:abstractNumId="426152">
    <w:lvl>
      <w:numFmt w:val="bullet"/>
      <w:suff w:val="tab"/>
      <w:lvlText w:val="▪"/>
      <w:rPr>
        <w:color w:val="3370ff"/>
        <w:sz w:val="11"/>
      </w:rPr>
    </w:lvl>
  </w:abstractNum>
  <w:abstractNum w:abstractNumId="426153">
    <w:lvl>
      <w:numFmt w:val="bullet"/>
      <w:suff w:val="tab"/>
      <w:lvlText w:val="▪"/>
      <w:rPr>
        <w:color w:val="3370ff"/>
        <w:sz w:val="11"/>
      </w:rPr>
    </w:lvl>
  </w:abstractNum>
  <w:abstractNum w:abstractNumId="426154">
    <w:lvl>
      <w:start w:val="5"/>
      <w:numFmt w:val="decimal"/>
      <w:suff w:val="tab"/>
      <w:lvlText w:val="%1."/>
      <w:rPr>
        <w:color w:val="3370ff"/>
      </w:rPr>
    </w:lvl>
  </w:abstractNum>
  <w:abstractNum w:abstractNumId="426155">
    <w:lvl>
      <w:numFmt w:val="bullet"/>
      <w:suff w:val="tab"/>
      <w:lvlText w:val="￮"/>
      <w:rPr>
        <w:color w:val="3370ff"/>
      </w:rPr>
    </w:lvl>
  </w:abstractNum>
  <w:abstractNum w:abstractNumId="426156">
    <w:lvl>
      <w:numFmt w:val="bullet"/>
      <w:suff w:val="tab"/>
      <w:lvlText w:val="▪"/>
      <w:rPr>
        <w:color w:val="3370ff"/>
        <w:sz w:val="11"/>
      </w:rPr>
    </w:lvl>
  </w:abstractNum>
  <w:abstractNum w:abstractNumId="426157">
    <w:lvl>
      <w:numFmt w:val="bullet"/>
      <w:suff w:val="tab"/>
      <w:lvlText w:val="▪"/>
      <w:rPr>
        <w:color w:val="3370ff"/>
        <w:sz w:val="11"/>
      </w:rPr>
    </w:lvl>
  </w:abstractNum>
  <w:abstractNum w:abstractNumId="426158">
    <w:lvl>
      <w:start w:val="6"/>
      <w:numFmt w:val="decimal"/>
      <w:suff w:val="tab"/>
      <w:lvlText w:val="%1."/>
      <w:rPr>
        <w:color w:val="3370ff"/>
      </w:rPr>
    </w:lvl>
  </w:abstractNum>
  <w:abstractNum w:abstractNumId="426159">
    <w:lvl>
      <w:numFmt w:val="bullet"/>
      <w:suff w:val="tab"/>
      <w:lvlText w:val="￮"/>
      <w:rPr>
        <w:color w:val="3370ff"/>
      </w:rPr>
    </w:lvl>
  </w:abstractNum>
  <w:abstractNum w:abstractNumId="426160">
    <w:lvl>
      <w:numFmt w:val="bullet"/>
      <w:suff w:val="tab"/>
      <w:lvlText w:val="▪"/>
      <w:rPr>
        <w:color w:val="3370ff"/>
        <w:sz w:val="11"/>
      </w:rPr>
    </w:lvl>
  </w:abstractNum>
  <w:abstractNum w:abstractNumId="426161">
    <w:lvl>
      <w:numFmt w:val="bullet"/>
      <w:suff w:val="tab"/>
      <w:lvlText w:val="▪"/>
      <w:rPr>
        <w:color w:val="3370ff"/>
        <w:sz w:val="11"/>
      </w:rPr>
    </w:lvl>
  </w:abstractNum>
  <w:abstractNum w:abstractNumId="426162">
    <w:lvl>
      <w:start w:val="7"/>
      <w:numFmt w:val="decimal"/>
      <w:suff w:val="tab"/>
      <w:lvlText w:val="%1."/>
      <w:rPr>
        <w:color w:val="3370ff"/>
      </w:rPr>
    </w:lvl>
  </w:abstractNum>
  <w:abstractNum w:abstractNumId="426163">
    <w:lvl>
      <w:numFmt w:val="bullet"/>
      <w:suff w:val="tab"/>
      <w:lvlText w:val="￮"/>
      <w:rPr>
        <w:color w:val="3370ff"/>
      </w:rPr>
    </w:lvl>
  </w:abstractNum>
  <w:abstractNum w:abstractNumId="426164">
    <w:lvl>
      <w:numFmt w:val="bullet"/>
      <w:suff w:val="tab"/>
      <w:lvlText w:val="▪"/>
      <w:rPr>
        <w:color w:val="3370ff"/>
        <w:sz w:val="11"/>
      </w:rPr>
    </w:lvl>
  </w:abstractNum>
  <w:abstractNum w:abstractNumId="426165">
    <w:lvl>
      <w:start w:val="8"/>
      <w:numFmt w:val="decimal"/>
      <w:suff w:val="tab"/>
      <w:lvlText w:val="%1."/>
      <w:rPr>
        <w:color w:val="3370ff"/>
      </w:rPr>
    </w:lvl>
  </w:abstractNum>
  <w:abstractNum w:abstractNumId="426166">
    <w:lvl>
      <w:numFmt w:val="bullet"/>
      <w:suff w:val="tab"/>
      <w:lvlText w:val="￮"/>
      <w:rPr>
        <w:color w:val="3370ff"/>
      </w:rPr>
    </w:lvl>
  </w:abstractNum>
  <w:abstractNum w:abstractNumId="426167">
    <w:lvl>
      <w:numFmt w:val="bullet"/>
      <w:suff w:val="tab"/>
      <w:lvlText w:val="▪"/>
      <w:rPr>
        <w:color w:val="3370ff"/>
        <w:sz w:val="11"/>
      </w:rPr>
    </w:lvl>
  </w:abstractNum>
  <w:abstractNum w:abstractNumId="426168">
    <w:lvl>
      <w:start w:val="9"/>
      <w:numFmt w:val="decimal"/>
      <w:suff w:val="tab"/>
      <w:lvlText w:val="%1."/>
      <w:rPr>
        <w:color w:val="3370ff"/>
      </w:rPr>
    </w:lvl>
  </w:abstractNum>
  <w:abstractNum w:abstractNumId="426169">
    <w:lvl>
      <w:numFmt w:val="bullet"/>
      <w:suff w:val="tab"/>
      <w:lvlText w:val="￮"/>
      <w:rPr>
        <w:color w:val="3370ff"/>
      </w:rPr>
    </w:lvl>
  </w:abstractNum>
  <w:abstractNum w:abstractNumId="426170">
    <w:lvl>
      <w:numFmt w:val="bullet"/>
      <w:suff w:val="tab"/>
      <w:lvlText w:val="▪"/>
      <w:rPr>
        <w:color w:val="3370ff"/>
        <w:sz w:val="11"/>
      </w:rPr>
    </w:lvl>
  </w:abstractNum>
  <w:abstractNum w:abstractNumId="426171">
    <w:lvl>
      <w:numFmt w:val="bullet"/>
      <w:suff w:val="tab"/>
      <w:lvlText w:val="▪"/>
      <w:rPr>
        <w:color w:val="3370ff"/>
        <w:sz w:val="11"/>
      </w:rPr>
    </w:lvl>
  </w:abstractNum>
  <w:abstractNum w:abstractNumId="426172">
    <w:lvl>
      <w:numFmt w:val="bullet"/>
      <w:suff w:val="tab"/>
      <w:lvlText w:val="•"/>
      <w:rPr>
        <w:color w:val="3370ff"/>
      </w:rPr>
    </w:lvl>
  </w:abstractNum>
  <w:abstractNum w:abstractNumId="426173">
    <w:lvl>
      <w:numFmt w:val="bullet"/>
      <w:suff w:val="tab"/>
      <w:lvlText w:val="•"/>
      <w:rPr>
        <w:color w:val="3370ff"/>
      </w:rPr>
    </w:lvl>
  </w:abstractNum>
  <w:abstractNum w:abstractNumId="426174">
    <w:lvl>
      <w:numFmt w:val="bullet"/>
      <w:suff w:val="tab"/>
      <w:lvlText w:val="•"/>
      <w:rPr>
        <w:color w:val="3370ff"/>
      </w:rPr>
    </w:lvl>
  </w:abstractNum>
  <w:abstractNum w:abstractNumId="426175">
    <w:lvl>
      <w:numFmt w:val="bullet"/>
      <w:suff w:val="tab"/>
      <w:lvlText w:val="•"/>
      <w:rPr>
        <w:color w:val="3370ff"/>
      </w:rPr>
    </w:lvl>
  </w:abstractNum>
  <w:abstractNum w:abstractNumId="426176">
    <w:lvl>
      <w:numFmt w:val="bullet"/>
      <w:suff w:val="tab"/>
      <w:lvlText w:val="•"/>
      <w:rPr>
        <w:color w:val="3370ff"/>
      </w:rPr>
    </w:lvl>
  </w:abstractNum>
  <w:abstractNum w:abstractNumId="426177">
    <w:lvl>
      <w:numFmt w:val="bullet"/>
      <w:suff w:val="tab"/>
      <w:lvlText w:val="￮"/>
      <w:rPr>
        <w:color w:val="3370ff"/>
      </w:rPr>
    </w:lvl>
  </w:abstractNum>
  <w:abstractNum w:abstractNumId="426178">
    <w:lvl>
      <w:numFmt w:val="bullet"/>
      <w:suff w:val="tab"/>
      <w:lvlText w:val="￮"/>
      <w:rPr>
        <w:color w:val="3370ff"/>
      </w:rPr>
    </w:lvl>
  </w:abstractNum>
  <w:abstractNum w:abstractNumId="426179">
    <w:lvl>
      <w:numFmt w:val="bullet"/>
      <w:suff w:val="tab"/>
      <w:lvlText w:val="•"/>
      <w:rPr>
        <w:color w:val="3370ff"/>
      </w:rPr>
    </w:lvl>
  </w:abstractNum>
  <w:abstractNum w:abstractNumId="426180">
    <w:lvl>
      <w:numFmt w:val="bullet"/>
      <w:suff w:val="tab"/>
      <w:lvlText w:val="￮"/>
      <w:rPr>
        <w:color w:val="3370ff"/>
      </w:rPr>
    </w:lvl>
  </w:abstractNum>
  <w:abstractNum w:abstractNumId="426181">
    <w:lvl>
      <w:numFmt w:val="bullet"/>
      <w:suff w:val="tab"/>
      <w:lvlText w:val="￮"/>
      <w:rPr>
        <w:color w:val="3370ff"/>
      </w:rPr>
    </w:lvl>
  </w:abstractNum>
  <w:abstractNum w:abstractNumId="426182">
    <w:lvl>
      <w:numFmt w:val="bullet"/>
      <w:suff w:val="tab"/>
      <w:lvlText w:val="•"/>
      <w:rPr>
        <w:color w:val="3370ff"/>
      </w:rPr>
    </w:lvl>
  </w:abstractNum>
  <w:abstractNum w:abstractNumId="426183">
    <w:lvl>
      <w:numFmt w:val="bullet"/>
      <w:suff w:val="tab"/>
      <w:lvlText w:val="•"/>
      <w:rPr>
        <w:color w:val="3370ff"/>
      </w:rPr>
    </w:lvl>
  </w:abstractNum>
  <w:abstractNum w:abstractNumId="426184">
    <w:lvl>
      <w:numFmt w:val="bullet"/>
      <w:suff w:val="tab"/>
      <w:lvlText w:val="•"/>
      <w:rPr>
        <w:color w:val="3370ff"/>
      </w:rPr>
    </w:lvl>
  </w:abstractNum>
  <w:abstractNum w:abstractNumId="426185">
    <w:lvl>
      <w:numFmt w:val="bullet"/>
      <w:suff w:val="tab"/>
      <w:lvlText w:val="•"/>
      <w:rPr>
        <w:color w:val="3370ff"/>
      </w:rPr>
    </w:lvl>
  </w:abstractNum>
  <w:abstractNum w:abstractNumId="426186">
    <w:lvl>
      <w:numFmt w:val="bullet"/>
      <w:suff w:val="tab"/>
      <w:lvlText w:val="•"/>
      <w:rPr>
        <w:color w:val="3370ff"/>
      </w:rPr>
    </w:lvl>
  </w:abstractNum>
  <w:abstractNum w:abstractNumId="426187">
    <w:lvl>
      <w:numFmt w:val="bullet"/>
      <w:suff w:val="tab"/>
      <w:lvlText w:val="•"/>
      <w:rPr>
        <w:color w:val="3370ff"/>
      </w:rPr>
    </w:lvl>
  </w:abstractNum>
  <w:abstractNum w:abstractNumId="426188">
    <w:lvl>
      <w:numFmt w:val="bullet"/>
      <w:suff w:val="tab"/>
      <w:lvlText w:val="•"/>
      <w:rPr>
        <w:color w:val="3370ff"/>
      </w:rPr>
    </w:lvl>
  </w:abstractNum>
  <w:abstractNum w:abstractNumId="426189">
    <w:lvl>
      <w:numFmt w:val="bullet"/>
      <w:suff w:val="tab"/>
      <w:lvlText w:val="￮"/>
      <w:rPr>
        <w:color w:val="3370ff"/>
      </w:rPr>
    </w:lvl>
  </w:abstractNum>
  <w:abstractNum w:abstractNumId="426190">
    <w:lvl>
      <w:numFmt w:val="bullet"/>
      <w:suff w:val="tab"/>
      <w:lvlText w:val="￮"/>
      <w:rPr>
        <w:color w:val="3370ff"/>
      </w:rPr>
    </w:lvl>
  </w:abstractNum>
  <w:abstractNum w:abstractNumId="426191">
    <w:lvl>
      <w:numFmt w:val="bullet"/>
      <w:suff w:val="tab"/>
      <w:lvlText w:val="•"/>
      <w:rPr>
        <w:color w:val="3370ff"/>
      </w:rPr>
    </w:lvl>
  </w:abstractNum>
  <w:abstractNum w:abstractNumId="426192">
    <w:lvl>
      <w:numFmt w:val="bullet"/>
      <w:suff w:val="tab"/>
      <w:lvlText w:val="￮"/>
      <w:rPr>
        <w:color w:val="3370ff"/>
      </w:rPr>
    </w:lvl>
  </w:abstractNum>
  <w:abstractNum w:abstractNumId="426193">
    <w:lvl>
      <w:numFmt w:val="bullet"/>
      <w:suff w:val="tab"/>
      <w:lvlText w:val="•"/>
      <w:rPr>
        <w:color w:val="3370ff"/>
      </w:rPr>
    </w:lvl>
  </w:abstractNum>
  <w:abstractNum w:abstractNumId="426194">
    <w:lvl>
      <w:numFmt w:val="bullet"/>
      <w:suff w:val="tab"/>
      <w:lvlText w:val="•"/>
      <w:rPr>
        <w:color w:val="3370ff"/>
      </w:rPr>
    </w:lvl>
  </w:abstractNum>
  <w:abstractNum w:abstractNumId="426195">
    <w:lvl>
      <w:numFmt w:val="bullet"/>
      <w:suff w:val="tab"/>
      <w:lvlText w:val="￮"/>
      <w:rPr>
        <w:color w:val="3370ff"/>
      </w:rPr>
    </w:lvl>
  </w:abstractNum>
  <w:abstractNum w:abstractNumId="426196">
    <w:lvl>
      <w:numFmt w:val="bullet"/>
      <w:suff w:val="tab"/>
      <w:lvlText w:val="•"/>
      <w:rPr>
        <w:color w:val="3370ff"/>
      </w:rPr>
    </w:lvl>
  </w:abstractNum>
  <w:abstractNum w:abstractNumId="426197">
    <w:lvl>
      <w:numFmt w:val="bullet"/>
      <w:suff w:val="tab"/>
      <w:lvlText w:val="•"/>
      <w:rPr>
        <w:color w:val="3370ff"/>
      </w:rPr>
    </w:lvl>
  </w:abstractNum>
  <w:abstractNum w:abstractNumId="426198">
    <w:lvl>
      <w:numFmt w:val="bullet"/>
      <w:suff w:val="tab"/>
      <w:lvlText w:val="￮"/>
      <w:rPr>
        <w:color w:val="3370ff"/>
      </w:rPr>
    </w:lvl>
  </w:abstractNum>
  <w:abstractNum w:abstractNumId="426199">
    <w:lvl>
      <w:numFmt w:val="bullet"/>
      <w:suff w:val="tab"/>
      <w:lvlText w:val="•"/>
      <w:rPr>
        <w:color w:val="3370ff"/>
      </w:rPr>
    </w:lvl>
  </w:abstractNum>
  <w:abstractNum w:abstractNumId="426200">
    <w:lvl>
      <w:numFmt w:val="bullet"/>
      <w:suff w:val="tab"/>
      <w:lvlText w:val="￮"/>
      <w:rPr>
        <w:color w:val="3370ff"/>
      </w:rPr>
    </w:lvl>
  </w:abstractNum>
  <w:abstractNum w:abstractNumId="426201">
    <w:lvl>
      <w:numFmt w:val="bullet"/>
      <w:suff w:val="tab"/>
      <w:lvlText w:val="￮"/>
      <w:rPr>
        <w:color w:val="3370ff"/>
      </w:rPr>
    </w:lvl>
  </w:abstractNum>
  <w:abstractNum w:abstractNumId="426202">
    <w:lvl>
      <w:numFmt w:val="bullet"/>
      <w:suff w:val="tab"/>
      <w:lvlText w:val="•"/>
      <w:rPr>
        <w:color w:val="3370ff"/>
      </w:rPr>
    </w:lvl>
  </w:abstractNum>
  <w:abstractNum w:abstractNumId="426203">
    <w:lvl>
      <w:numFmt w:val="bullet"/>
      <w:suff w:val="tab"/>
      <w:lvlText w:val="￮"/>
      <w:rPr>
        <w:color w:val="3370ff"/>
      </w:rPr>
    </w:lvl>
  </w:abstractNum>
  <w:abstractNum w:abstractNumId="426204">
    <w:lvl>
      <w:numFmt w:val="bullet"/>
      <w:suff w:val="tab"/>
      <w:lvlText w:val="•"/>
      <w:rPr>
        <w:color w:val="3370ff"/>
      </w:rPr>
    </w:lvl>
  </w:abstractNum>
  <w:abstractNum w:abstractNumId="426205">
    <w:lvl>
      <w:numFmt w:val="bullet"/>
      <w:suff w:val="tab"/>
      <w:lvlText w:val="￮"/>
      <w:rPr>
        <w:color w:val="3370ff"/>
      </w:rPr>
    </w:lvl>
  </w:abstractNum>
  <w:abstractNum w:abstractNumId="426206">
    <w:lvl>
      <w:numFmt w:val="bullet"/>
      <w:suff w:val="tab"/>
      <w:lvlText w:val="￮"/>
      <w:rPr>
        <w:color w:val="3370ff"/>
      </w:rPr>
    </w:lvl>
  </w:abstractNum>
  <w:abstractNum w:abstractNumId="426207">
    <w:lvl>
      <w:numFmt w:val="bullet"/>
      <w:suff w:val="tab"/>
      <w:lvlText w:val="•"/>
      <w:rPr>
        <w:color w:val="3370ff"/>
      </w:rPr>
    </w:lvl>
  </w:abstractNum>
  <w:abstractNum w:abstractNumId="426208">
    <w:lvl>
      <w:numFmt w:val="bullet"/>
      <w:suff w:val="tab"/>
      <w:lvlText w:val="￮"/>
      <w:rPr>
        <w:color w:val="3370ff"/>
      </w:rPr>
    </w:lvl>
  </w:abstractNum>
  <w:abstractNum w:abstractNumId="426209">
    <w:lvl>
      <w:numFmt w:val="bullet"/>
      <w:suff w:val="tab"/>
      <w:lvlText w:val="￮"/>
      <w:rPr>
        <w:color w:val="3370ff"/>
      </w:rPr>
    </w:lvl>
  </w:abstractNum>
  <w:abstractNum w:abstractNumId="426210">
    <w:lvl>
      <w:numFmt w:val="bullet"/>
      <w:suff w:val="tab"/>
      <w:lvlText w:val="•"/>
      <w:rPr>
        <w:color w:val="3370ff"/>
      </w:rPr>
    </w:lvl>
  </w:abstractNum>
  <w:abstractNum w:abstractNumId="426211">
    <w:lvl>
      <w:numFmt w:val="bullet"/>
      <w:suff w:val="tab"/>
      <w:lvlText w:val="•"/>
      <w:rPr>
        <w:color w:val="3370ff"/>
      </w:rPr>
    </w:lvl>
  </w:abstractNum>
  <w:abstractNum w:abstractNumId="426212">
    <w:lvl>
      <w:numFmt w:val="bullet"/>
      <w:suff w:val="tab"/>
      <w:lvlText w:val="￮"/>
      <w:rPr>
        <w:color w:val="3370ff"/>
      </w:rPr>
    </w:lvl>
  </w:abstractNum>
  <w:abstractNum w:abstractNumId="426213">
    <w:lvl>
      <w:numFmt w:val="bullet"/>
      <w:suff w:val="tab"/>
      <w:lvlText w:val="￮"/>
      <w:rPr>
        <w:color w:val="3370ff"/>
      </w:rPr>
    </w:lvl>
  </w:abstractNum>
  <w:abstractNum w:abstractNumId="426214">
    <w:lvl>
      <w:numFmt w:val="bullet"/>
      <w:suff w:val="tab"/>
      <w:lvlText w:val="•"/>
      <w:rPr>
        <w:color w:val="3370ff"/>
      </w:rPr>
    </w:lvl>
  </w:abstractNum>
  <w:abstractNum w:abstractNumId="426215">
    <w:lvl>
      <w:numFmt w:val="bullet"/>
      <w:suff w:val="tab"/>
      <w:lvlText w:val="￮"/>
      <w:rPr>
        <w:color w:val="3370ff"/>
      </w:rPr>
    </w:lvl>
  </w:abstractNum>
  <w:abstractNum w:abstractNumId="426216">
    <w:lvl>
      <w:numFmt w:val="bullet"/>
      <w:suff w:val="tab"/>
      <w:lvlText w:val="￮"/>
      <w:rPr>
        <w:color w:val="3370ff"/>
      </w:rPr>
    </w:lvl>
  </w:abstractNum>
  <w:abstractNum w:abstractNumId="426217">
    <w:lvl>
      <w:numFmt w:val="bullet"/>
      <w:suff w:val="tab"/>
      <w:lvlText w:val="•"/>
      <w:rPr>
        <w:color w:val="3370ff"/>
      </w:rPr>
    </w:lvl>
  </w:abstractNum>
  <w:abstractNum w:abstractNumId="426218">
    <w:lvl>
      <w:numFmt w:val="bullet"/>
      <w:suff w:val="tab"/>
      <w:lvlText w:val="•"/>
      <w:rPr>
        <w:color w:val="3370ff"/>
      </w:rPr>
    </w:lvl>
  </w:abstractNum>
  <w:abstractNum w:abstractNumId="426219">
    <w:lvl>
      <w:numFmt w:val="bullet"/>
      <w:suff w:val="tab"/>
      <w:lvlText w:val="•"/>
      <w:rPr>
        <w:color w:val="3370ff"/>
      </w:rPr>
    </w:lvl>
  </w:abstractNum>
  <w:abstractNum w:abstractNumId="426220">
    <w:lvl>
      <w:numFmt w:val="bullet"/>
      <w:suff w:val="tab"/>
      <w:lvlText w:val="•"/>
      <w:rPr>
        <w:color w:val="3370ff"/>
      </w:rPr>
    </w:lvl>
  </w:abstractNum>
  <w:abstractNum w:abstractNumId="426221">
    <w:lvl>
      <w:numFmt w:val="bullet"/>
      <w:suff w:val="tab"/>
      <w:lvlText w:val="￮"/>
      <w:rPr>
        <w:color w:val="3370ff"/>
      </w:rPr>
    </w:lvl>
  </w:abstractNum>
  <w:abstractNum w:abstractNumId="426222">
    <w:lvl>
      <w:numFmt w:val="bullet"/>
      <w:suff w:val="tab"/>
      <w:lvlText w:val="•"/>
      <w:rPr>
        <w:color w:val="3370ff"/>
      </w:rPr>
    </w:lvl>
  </w:abstractNum>
  <w:abstractNum w:abstractNumId="426223">
    <w:lvl>
      <w:numFmt w:val="bullet"/>
      <w:suff w:val="tab"/>
      <w:lvlText w:val="￮"/>
      <w:rPr>
        <w:color w:val="3370ff"/>
      </w:rPr>
    </w:lvl>
  </w:abstractNum>
  <w:abstractNum w:abstractNumId="426224">
    <w:lvl>
      <w:numFmt w:val="bullet"/>
      <w:suff w:val="tab"/>
      <w:lvlText w:val="•"/>
      <w:rPr>
        <w:color w:val="3370ff"/>
      </w:rPr>
    </w:lvl>
  </w:abstractNum>
  <w:abstractNum w:abstractNumId="426225">
    <w:lvl>
      <w:numFmt w:val="bullet"/>
      <w:suff w:val="tab"/>
      <w:lvlText w:val="￮"/>
      <w:rPr>
        <w:color w:val="3370ff"/>
      </w:rPr>
    </w:lvl>
  </w:abstractNum>
  <w:abstractNum w:abstractNumId="426226">
    <w:lvl>
      <w:numFmt w:val="bullet"/>
      <w:suff w:val="tab"/>
      <w:lvlText w:val="￮"/>
      <w:rPr>
        <w:color w:val="3370ff"/>
      </w:rPr>
    </w:lvl>
  </w:abstractNum>
  <w:abstractNum w:abstractNumId="426227">
    <w:lvl>
      <w:numFmt w:val="bullet"/>
      <w:suff w:val="tab"/>
      <w:lvlText w:val="￮"/>
      <w:rPr>
        <w:color w:val="3370ff"/>
      </w:rPr>
    </w:lvl>
  </w:abstractNum>
  <w:abstractNum w:abstractNumId="426228">
    <w:lvl>
      <w:numFmt w:val="bullet"/>
      <w:suff w:val="tab"/>
      <w:lvlText w:val="•"/>
      <w:rPr>
        <w:color w:val="3370ff"/>
      </w:rPr>
    </w:lvl>
  </w:abstractNum>
  <w:abstractNum w:abstractNumId="426229">
    <w:lvl>
      <w:numFmt w:val="bullet"/>
      <w:suff w:val="tab"/>
      <w:lvlText w:val="￮"/>
      <w:rPr>
        <w:color w:val="3370ff"/>
      </w:rPr>
    </w:lvl>
  </w:abstractNum>
  <w:abstractNum w:abstractNumId="426230">
    <w:lvl>
      <w:numFmt w:val="bullet"/>
      <w:suff w:val="tab"/>
      <w:lvlText w:val="￮"/>
      <w:rPr>
        <w:color w:val="3370ff"/>
      </w:rPr>
    </w:lvl>
  </w:abstractNum>
  <w:abstractNum w:abstractNumId="426231">
    <w:lvl>
      <w:numFmt w:val="bullet"/>
      <w:suff w:val="tab"/>
      <w:lvlText w:val="•"/>
      <w:rPr>
        <w:color w:val="3370ff"/>
      </w:rPr>
    </w:lvl>
  </w:abstractNum>
  <w:abstractNum w:abstractNumId="426232">
    <w:lvl>
      <w:numFmt w:val="bullet"/>
      <w:suff w:val="tab"/>
      <w:lvlText w:val="￮"/>
      <w:rPr>
        <w:color w:val="3370ff"/>
      </w:rPr>
    </w:lvl>
  </w:abstractNum>
  <w:abstractNum w:abstractNumId="426233">
    <w:lvl>
      <w:numFmt w:val="bullet"/>
      <w:suff w:val="tab"/>
      <w:lvlText w:val="￮"/>
      <w:rPr>
        <w:color w:val="3370ff"/>
      </w:rPr>
    </w:lvl>
  </w:abstractNum>
  <w:abstractNum w:abstractNumId="426234">
    <w:lvl>
      <w:numFmt w:val="bullet"/>
      <w:suff w:val="tab"/>
      <w:lvlText w:val="•"/>
      <w:rPr>
        <w:color w:val="3370ff"/>
      </w:rPr>
    </w:lvl>
  </w:abstractNum>
  <w:abstractNum w:abstractNumId="426235">
    <w:lvl>
      <w:numFmt w:val="bullet"/>
      <w:suff w:val="tab"/>
      <w:lvlText w:val="￮"/>
      <w:rPr>
        <w:color w:val="3370ff"/>
      </w:rPr>
    </w:lvl>
  </w:abstractNum>
  <w:abstractNum w:abstractNumId="426236">
    <w:lvl>
      <w:numFmt w:val="bullet"/>
      <w:suff w:val="tab"/>
      <w:lvlText w:val="￮"/>
      <w:rPr>
        <w:color w:val="3370ff"/>
      </w:rPr>
    </w:lvl>
  </w:abstractNum>
  <w:abstractNum w:abstractNumId="426237">
    <w:lvl>
      <w:numFmt w:val="bullet"/>
      <w:suff w:val="tab"/>
      <w:lvlText w:val="•"/>
      <w:rPr>
        <w:color w:val="3370ff"/>
      </w:rPr>
    </w:lvl>
  </w:abstractNum>
  <w:abstractNum w:abstractNumId="426238">
    <w:lvl>
      <w:numFmt w:val="bullet"/>
      <w:suff w:val="tab"/>
      <w:lvlText w:val="•"/>
      <w:rPr>
        <w:color w:val="3370ff"/>
      </w:rPr>
    </w:lvl>
  </w:abstractNum>
  <w:abstractNum w:abstractNumId="426239">
    <w:lvl>
      <w:numFmt w:val="bullet"/>
      <w:suff w:val="tab"/>
      <w:lvlText w:val="•"/>
      <w:rPr>
        <w:color w:val="3370ff"/>
      </w:rPr>
    </w:lvl>
  </w:abstractNum>
  <w:abstractNum w:abstractNumId="426240">
    <w:lvl>
      <w:numFmt w:val="bullet"/>
      <w:suff w:val="tab"/>
      <w:lvlText w:val="•"/>
      <w:rPr>
        <w:color w:val="3370ff"/>
      </w:rPr>
    </w:lvl>
  </w:abstractNum>
  <w:abstractNum w:abstractNumId="426241">
    <w:lvl>
      <w:numFmt w:val="bullet"/>
      <w:suff w:val="tab"/>
      <w:lvlText w:val="•"/>
      <w:rPr>
        <w:color w:val="3370ff"/>
      </w:rPr>
    </w:lvl>
  </w:abstractNum>
  <w:abstractNum w:abstractNumId="426242">
    <w:lvl>
      <w:start w:val="1"/>
      <w:numFmt w:val="decimal"/>
      <w:suff w:val="tab"/>
      <w:lvlText w:val="%1."/>
      <w:rPr>
        <w:color w:val="3370ff"/>
      </w:rPr>
    </w:lvl>
  </w:abstractNum>
  <w:abstractNum w:abstractNumId="426243">
    <w:lvl>
      <w:start w:val="2"/>
      <w:numFmt w:val="decimal"/>
      <w:suff w:val="tab"/>
      <w:lvlText w:val="%1."/>
      <w:rPr>
        <w:color w:val="3370ff"/>
      </w:rPr>
    </w:lvl>
  </w:abstractNum>
  <w:abstractNum w:abstractNumId="426244">
    <w:lvl>
      <w:start w:val="3"/>
      <w:numFmt w:val="decimal"/>
      <w:suff w:val="tab"/>
      <w:lvlText w:val="%1."/>
      <w:rPr>
        <w:color w:val="3370ff"/>
      </w:rPr>
    </w:lvl>
  </w:abstractNum>
  <w:abstractNum w:abstractNumId="426245">
    <w:lvl>
      <w:start w:val="4"/>
      <w:numFmt w:val="decimal"/>
      <w:suff w:val="tab"/>
      <w:lvlText w:val="%1."/>
      <w:rPr>
        <w:color w:val="3370ff"/>
      </w:rPr>
    </w:lvl>
  </w:abstractNum>
  <w:abstractNum w:abstractNumId="426246">
    <w:lvl>
      <w:start w:val="5"/>
      <w:numFmt w:val="decimal"/>
      <w:suff w:val="tab"/>
      <w:lvlText w:val="%1."/>
      <w:rPr>
        <w:color w:val="3370ff"/>
      </w:rPr>
    </w:lvl>
  </w:abstractNum>
  <w:abstractNum w:abstractNumId="426247">
    <w:lvl>
      <w:start w:val="6"/>
      <w:numFmt w:val="decimal"/>
      <w:suff w:val="tab"/>
      <w:lvlText w:val="%1."/>
      <w:rPr>
        <w:color w:val="3370ff"/>
      </w:rPr>
    </w:lvl>
  </w:abstractNum>
  <w:abstractNum w:abstractNumId="426248">
    <w:lvl>
      <w:start w:val="7"/>
      <w:numFmt w:val="decimal"/>
      <w:suff w:val="tab"/>
      <w:lvlText w:val="%1."/>
      <w:rPr>
        <w:color w:val="3370ff"/>
      </w:rPr>
    </w:lvl>
  </w:abstractNum>
  <w:abstractNum w:abstractNumId="426249">
    <w:lvl>
      <w:start w:val="8"/>
      <w:numFmt w:val="decimal"/>
      <w:suff w:val="tab"/>
      <w:lvlText w:val="%1."/>
      <w:rPr>
        <w:color w:val="3370ff"/>
      </w:rPr>
    </w:lvl>
  </w:abstractNum>
  <w:abstractNum w:abstractNumId="426250">
    <w:lvl>
      <w:start w:val="9"/>
      <w:numFmt w:val="decimal"/>
      <w:suff w:val="tab"/>
      <w:lvlText w:val="%1."/>
      <w:rPr>
        <w:color w:val="3370ff"/>
      </w:rPr>
    </w:lvl>
  </w:abstractNum>
  <w:abstractNum w:abstractNumId="426251">
    <w:lvl>
      <w:start w:val="10"/>
      <w:numFmt w:val="decimal"/>
      <w:suff w:val="tab"/>
      <w:lvlText w:val="%1."/>
      <w:rPr>
        <w:color w:val="3370ff"/>
      </w:rPr>
    </w:lvl>
  </w:abstractNum>
  <w:abstractNum w:abstractNumId="426252">
    <w:lvl>
      <w:start w:val="1"/>
      <w:numFmt w:val="decimal"/>
      <w:suff w:val="tab"/>
      <w:lvlText w:val="%1."/>
      <w:rPr>
        <w:color w:val="3370ff"/>
      </w:rPr>
    </w:lvl>
  </w:abstractNum>
  <w:abstractNum w:abstractNumId="426253">
    <w:lvl>
      <w:start w:val="2"/>
      <w:numFmt w:val="decimal"/>
      <w:suff w:val="tab"/>
      <w:lvlText w:val="%1."/>
      <w:rPr>
        <w:color w:val="3370ff"/>
      </w:rPr>
    </w:lvl>
  </w:abstractNum>
  <w:abstractNum w:abstractNumId="426254">
    <w:lvl>
      <w:start w:val="3"/>
      <w:numFmt w:val="decimal"/>
      <w:suff w:val="tab"/>
      <w:lvlText w:val="%1."/>
      <w:rPr>
        <w:color w:val="3370ff"/>
      </w:rPr>
    </w:lvl>
  </w:abstractNum>
  <w:abstractNum w:abstractNumId="426255">
    <w:lvl>
      <w:start w:val="4"/>
      <w:numFmt w:val="decimal"/>
      <w:suff w:val="tab"/>
      <w:lvlText w:val="%1."/>
      <w:rPr>
        <w:color w:val="3370ff"/>
      </w:rPr>
    </w:lvl>
  </w:abstractNum>
  <w:abstractNum w:abstractNumId="426256">
    <w:lvl>
      <w:start w:val="5"/>
      <w:numFmt w:val="decimal"/>
      <w:suff w:val="tab"/>
      <w:lvlText w:val="%1."/>
      <w:rPr>
        <w:color w:val="3370ff"/>
      </w:rPr>
    </w:lvl>
  </w:abstractNum>
  <w:abstractNum w:abstractNumId="426257">
    <w:lvl>
      <w:numFmt w:val="bullet"/>
      <w:suff w:val="tab"/>
      <w:lvlText w:val="•"/>
      <w:rPr>
        <w:color w:val="3370ff"/>
      </w:rPr>
    </w:lvl>
  </w:abstractNum>
  <w:abstractNum w:abstractNumId="426258">
    <w:lvl>
      <w:numFmt w:val="bullet"/>
      <w:suff w:val="tab"/>
      <w:lvlText w:val="•"/>
      <w:rPr>
        <w:color w:val="3370ff"/>
      </w:rPr>
    </w:lvl>
  </w:abstractNum>
  <w:abstractNum w:abstractNumId="426259">
    <w:lvl>
      <w:numFmt w:val="bullet"/>
      <w:suff w:val="tab"/>
      <w:lvlText w:val="•"/>
      <w:rPr>
        <w:color w:val="3370ff"/>
      </w:rPr>
    </w:lvl>
  </w:abstractNum>
  <w:abstractNum w:abstractNumId="426260">
    <w:lvl>
      <w:numFmt w:val="bullet"/>
      <w:suff w:val="tab"/>
      <w:lvlText w:val="•"/>
      <w:rPr>
        <w:color w:val="3370ff"/>
      </w:rPr>
    </w:lvl>
  </w:abstractNum>
  <w:abstractNum w:abstractNumId="426261">
    <w:lvl>
      <w:numFmt w:val="bullet"/>
      <w:suff w:val="tab"/>
      <w:lvlText w:val="•"/>
      <w:rPr>
        <w:color w:val="3370ff"/>
      </w:rPr>
    </w:lvl>
  </w:abstractNum>
  <w:abstractNum w:abstractNumId="426262">
    <w:lvl>
      <w:numFmt w:val="bullet"/>
      <w:suff w:val="tab"/>
      <w:lvlText w:val="•"/>
      <w:rPr>
        <w:color w:val="3370ff"/>
      </w:rPr>
    </w:lvl>
  </w:abstractNum>
  <w:abstractNum w:abstractNumId="426263">
    <w:lvl>
      <w:numFmt w:val="bullet"/>
      <w:suff w:val="tab"/>
      <w:lvlText w:val="•"/>
      <w:rPr>
        <w:color w:val="3370ff"/>
      </w:rPr>
    </w:lvl>
  </w:abstractNum>
  <w:abstractNum w:abstractNumId="426264">
    <w:lvl>
      <w:numFmt w:val="bullet"/>
      <w:suff w:val="tab"/>
      <w:lvlText w:val="•"/>
      <w:rPr>
        <w:color w:val="3370ff"/>
      </w:rPr>
    </w:lvl>
  </w:abstractNum>
  <w:abstractNum w:abstractNumId="426265">
    <w:lvl>
      <w:numFmt w:val="bullet"/>
      <w:suff w:val="tab"/>
      <w:lvlText w:val="•"/>
      <w:rPr>
        <w:color w:val="3370ff"/>
      </w:rPr>
    </w:lvl>
  </w:abstractNum>
  <w:abstractNum w:abstractNumId="426266">
    <w:lvl>
      <w:numFmt w:val="bullet"/>
      <w:suff w:val="tab"/>
      <w:lvlText w:val="•"/>
      <w:rPr>
        <w:color w:val="3370ff"/>
      </w:rPr>
    </w:lvl>
  </w:abstractNum>
  <w:abstractNum w:abstractNumId="426267">
    <w:lvl>
      <w:numFmt w:val="bullet"/>
      <w:suff w:val="tab"/>
      <w:lvlText w:val="•"/>
      <w:rPr>
        <w:color w:val="3370ff"/>
      </w:rPr>
    </w:lvl>
  </w:abstractNum>
  <w:abstractNum w:abstractNumId="426268">
    <w:lvl>
      <w:numFmt w:val="bullet"/>
      <w:suff w:val="tab"/>
      <w:lvlText w:val="•"/>
      <w:rPr>
        <w:color w:val="3370ff"/>
      </w:rPr>
    </w:lvl>
  </w:abstractNum>
  <w:abstractNum w:abstractNumId="426269">
    <w:lvl>
      <w:numFmt w:val="bullet"/>
      <w:suff w:val="tab"/>
      <w:lvlText w:val="•"/>
      <w:rPr>
        <w:color w:val="3370ff"/>
      </w:rPr>
    </w:lvl>
  </w:abstractNum>
  <w:abstractNum w:abstractNumId="426270">
    <w:lvl>
      <w:numFmt w:val="bullet"/>
      <w:suff w:val="tab"/>
      <w:lvlText w:val="•"/>
      <w:rPr>
        <w:color w:val="3370ff"/>
      </w:rPr>
    </w:lvl>
  </w:abstractNum>
  <w:abstractNum w:abstractNumId="426271">
    <w:lvl>
      <w:numFmt w:val="bullet"/>
      <w:suff w:val="tab"/>
      <w:lvlText w:val="•"/>
      <w:rPr>
        <w:color w:val="3370ff"/>
      </w:rPr>
    </w:lvl>
  </w:abstractNum>
  <w:abstractNum w:abstractNumId="426272">
    <w:lvl>
      <w:numFmt w:val="bullet"/>
      <w:suff w:val="tab"/>
      <w:lvlText w:val="•"/>
      <w:rPr>
        <w:color w:val="3370ff"/>
      </w:rPr>
    </w:lvl>
  </w:abstractNum>
  <w:abstractNum w:abstractNumId="426273">
    <w:lvl>
      <w:numFmt w:val="bullet"/>
      <w:suff w:val="tab"/>
      <w:lvlText w:val="•"/>
      <w:rPr>
        <w:color w:val="3370ff"/>
      </w:rPr>
    </w:lvl>
  </w:abstractNum>
  <w:abstractNum w:abstractNumId="426274">
    <w:lvl>
      <w:numFmt w:val="bullet"/>
      <w:suff w:val="tab"/>
      <w:lvlText w:val="•"/>
      <w:rPr>
        <w:color w:val="3370ff"/>
      </w:rPr>
    </w:lvl>
  </w:abstractNum>
  <w:abstractNum w:abstractNumId="426275">
    <w:lvl>
      <w:numFmt w:val="bullet"/>
      <w:suff w:val="tab"/>
      <w:lvlText w:val="•"/>
      <w:rPr>
        <w:color w:val="3370ff"/>
      </w:rPr>
    </w:lvl>
  </w:abstractNum>
  <w:abstractNum w:abstractNumId="426276">
    <w:lvl>
      <w:numFmt w:val="bullet"/>
      <w:suff w:val="tab"/>
      <w:lvlText w:val="•"/>
      <w:rPr>
        <w:color w:val="3370ff"/>
      </w:rPr>
    </w:lvl>
  </w:abstractNum>
  <w:abstractNum w:abstractNumId="426277">
    <w:lvl>
      <w:numFmt w:val="bullet"/>
      <w:suff w:val="tab"/>
      <w:lvlText w:val="•"/>
      <w:rPr>
        <w:color w:val="3370ff"/>
      </w:rPr>
    </w:lvl>
  </w:abstractNum>
  <w:abstractNum w:abstractNumId="426278">
    <w:lvl>
      <w:numFmt w:val="bullet"/>
      <w:suff w:val="tab"/>
      <w:lvlText w:val="•"/>
      <w:rPr>
        <w:color w:val="3370ff"/>
      </w:rPr>
    </w:lvl>
  </w:abstractNum>
  <w:abstractNum w:abstractNumId="426279">
    <w:lvl>
      <w:numFmt w:val="bullet"/>
      <w:suff w:val="tab"/>
      <w:lvlText w:val="•"/>
      <w:rPr>
        <w:color w:val="3370ff"/>
      </w:rPr>
    </w:lvl>
  </w:abstractNum>
  <w:abstractNum w:abstractNumId="426280">
    <w:lvl>
      <w:numFmt w:val="bullet"/>
      <w:suff w:val="tab"/>
      <w:lvlText w:val="•"/>
      <w:rPr>
        <w:color w:val="3370ff"/>
      </w:rPr>
    </w:lvl>
  </w:abstractNum>
  <w:abstractNum w:abstractNumId="426281">
    <w:lvl>
      <w:numFmt w:val="bullet"/>
      <w:suff w:val="tab"/>
      <w:lvlText w:val="•"/>
      <w:rPr>
        <w:color w:val="3370ff"/>
      </w:rPr>
    </w:lvl>
  </w:abstractNum>
  <w:abstractNum w:abstractNumId="426282">
    <w:lvl>
      <w:numFmt w:val="bullet"/>
      <w:suff w:val="tab"/>
      <w:lvlText w:val="•"/>
      <w:rPr>
        <w:color w:val="3370ff"/>
      </w:rPr>
    </w:lvl>
  </w:abstractNum>
  <w:abstractNum w:abstractNumId="426283">
    <w:lvl>
      <w:numFmt w:val="bullet"/>
      <w:suff w:val="tab"/>
      <w:lvlText w:val="•"/>
      <w:rPr>
        <w:color w:val="3370ff"/>
      </w:rPr>
    </w:lvl>
  </w:abstractNum>
  <w:abstractNum w:abstractNumId="426284">
    <w:lvl>
      <w:numFmt w:val="bullet"/>
      <w:suff w:val="tab"/>
      <w:lvlText w:val="•"/>
      <w:rPr>
        <w:color w:val="3370ff"/>
      </w:rPr>
    </w:lvl>
  </w:abstractNum>
  <w:abstractNum w:abstractNumId="426285">
    <w:lvl>
      <w:numFmt w:val="bullet"/>
      <w:suff w:val="tab"/>
      <w:lvlText w:val="•"/>
      <w:rPr>
        <w:color w:val="3370ff"/>
      </w:rPr>
    </w:lvl>
  </w:abstractNum>
  <w:abstractNum w:abstractNumId="426286">
    <w:lvl>
      <w:numFmt w:val="bullet"/>
      <w:suff w:val="tab"/>
      <w:lvlText w:val="•"/>
      <w:rPr>
        <w:color w:val="3370ff"/>
      </w:rPr>
    </w:lvl>
  </w:abstractNum>
  <w:abstractNum w:abstractNumId="426287">
    <w:lvl>
      <w:numFmt w:val="bullet"/>
      <w:suff w:val="tab"/>
      <w:lvlText w:val="•"/>
      <w:rPr>
        <w:color w:val="3370ff"/>
      </w:rPr>
    </w:lvl>
  </w:abstractNum>
  <w:abstractNum w:abstractNumId="426288">
    <w:lvl>
      <w:numFmt w:val="bullet"/>
      <w:suff w:val="tab"/>
      <w:lvlText w:val="•"/>
      <w:rPr>
        <w:color w:val="3370ff"/>
      </w:rPr>
    </w:lvl>
  </w:abstractNum>
  <w:abstractNum w:abstractNumId="426289">
    <w:lvl>
      <w:numFmt w:val="bullet"/>
      <w:suff w:val="tab"/>
      <w:lvlText w:val="•"/>
      <w:rPr>
        <w:color w:val="3370ff"/>
      </w:rPr>
    </w:lvl>
  </w:abstractNum>
  <w:abstractNum w:abstractNumId="426290">
    <w:lvl>
      <w:numFmt w:val="bullet"/>
      <w:suff w:val="tab"/>
      <w:lvlText w:val="•"/>
      <w:rPr>
        <w:color w:val="3370ff"/>
      </w:rPr>
    </w:lvl>
  </w:abstractNum>
  <w:abstractNum w:abstractNumId="426291">
    <w:lvl>
      <w:numFmt w:val="bullet"/>
      <w:suff w:val="tab"/>
      <w:lvlText w:val="•"/>
      <w:rPr>
        <w:color w:val="3370ff"/>
      </w:rPr>
    </w:lvl>
  </w:abstractNum>
  <w:abstractNum w:abstractNumId="426292">
    <w:lvl>
      <w:numFmt w:val="bullet"/>
      <w:suff w:val="tab"/>
      <w:lvlText w:val="•"/>
      <w:rPr>
        <w:color w:val="3370ff"/>
      </w:rPr>
    </w:lvl>
  </w:abstractNum>
  <w:abstractNum w:abstractNumId="426293">
    <w:lvl>
      <w:numFmt w:val="bullet"/>
      <w:suff w:val="tab"/>
      <w:lvlText w:val="•"/>
      <w:rPr>
        <w:color w:val="3370ff"/>
      </w:rPr>
    </w:lvl>
  </w:abstractNum>
  <w:abstractNum w:abstractNumId="426294">
    <w:lvl>
      <w:numFmt w:val="bullet"/>
      <w:suff w:val="tab"/>
      <w:lvlText w:val="•"/>
      <w:rPr>
        <w:color w:val="3370ff"/>
      </w:rPr>
    </w:lvl>
  </w:abstractNum>
  <w:abstractNum w:abstractNumId="426295">
    <w:lvl>
      <w:numFmt w:val="bullet"/>
      <w:suff w:val="tab"/>
      <w:lvlText w:val="•"/>
      <w:rPr>
        <w:color w:val="3370ff"/>
      </w:rPr>
    </w:lvl>
  </w:abstractNum>
  <w:abstractNum w:abstractNumId="426296">
    <w:lvl>
      <w:numFmt w:val="bullet"/>
      <w:suff w:val="tab"/>
      <w:lvlText w:val="•"/>
      <w:rPr>
        <w:color w:val="3370ff"/>
      </w:rPr>
    </w:lvl>
  </w:abstractNum>
  <w:abstractNum w:abstractNumId="426297">
    <w:lvl>
      <w:numFmt w:val="bullet"/>
      <w:suff w:val="tab"/>
      <w:lvlText w:val="•"/>
      <w:rPr>
        <w:color w:val="3370ff"/>
      </w:rPr>
    </w:lvl>
  </w:abstractNum>
  <w:abstractNum w:abstractNumId="426298">
    <w:lvl>
      <w:numFmt w:val="bullet"/>
      <w:suff w:val="tab"/>
      <w:lvlText w:val="•"/>
      <w:rPr>
        <w:color w:val="3370ff"/>
      </w:rPr>
    </w:lvl>
  </w:abstractNum>
  <w:abstractNum w:abstractNumId="426299">
    <w:lvl>
      <w:numFmt w:val="bullet"/>
      <w:suff w:val="tab"/>
      <w:lvlText w:val="•"/>
      <w:rPr>
        <w:color w:val="3370ff"/>
      </w:rPr>
    </w:lvl>
  </w:abstractNum>
  <w:abstractNum w:abstractNumId="426300">
    <w:lvl>
      <w:numFmt w:val="bullet"/>
      <w:suff w:val="tab"/>
      <w:lvlText w:val="•"/>
      <w:rPr>
        <w:color w:val="3370ff"/>
      </w:rPr>
    </w:lvl>
  </w:abstractNum>
  <w:abstractNum w:abstractNumId="426301">
    <w:lvl>
      <w:numFmt w:val="bullet"/>
      <w:suff w:val="tab"/>
      <w:lvlText w:val="•"/>
      <w:rPr>
        <w:color w:val="3370ff"/>
      </w:rPr>
    </w:lvl>
  </w:abstractNum>
  <w:abstractNum w:abstractNumId="426302">
    <w:lvl>
      <w:numFmt w:val="bullet"/>
      <w:suff w:val="tab"/>
      <w:lvlText w:val="•"/>
      <w:rPr>
        <w:color w:val="3370ff"/>
      </w:rPr>
    </w:lvl>
  </w:abstractNum>
  <w:abstractNum w:abstractNumId="426303">
    <w:lvl>
      <w:numFmt w:val="bullet"/>
      <w:suff w:val="tab"/>
      <w:lvlText w:val="•"/>
      <w:rPr>
        <w:color w:val="3370ff"/>
      </w:rPr>
    </w:lvl>
  </w:abstractNum>
  <w:abstractNum w:abstractNumId="426304">
    <w:lvl>
      <w:numFmt w:val="bullet"/>
      <w:suff w:val="tab"/>
      <w:lvlText w:val="•"/>
      <w:rPr>
        <w:color w:val="3370ff"/>
      </w:rPr>
    </w:lvl>
  </w:abstractNum>
  <w:abstractNum w:abstractNumId="426305">
    <w:lvl>
      <w:numFmt w:val="bullet"/>
      <w:suff w:val="tab"/>
      <w:lvlText w:val="•"/>
      <w:rPr>
        <w:color w:val="3370ff"/>
      </w:rPr>
    </w:lvl>
  </w:abstractNum>
  <w:abstractNum w:abstractNumId="426306">
    <w:lvl>
      <w:numFmt w:val="bullet"/>
      <w:suff w:val="tab"/>
      <w:lvlText w:val="•"/>
      <w:rPr>
        <w:color w:val="3370ff"/>
      </w:rPr>
    </w:lvl>
  </w:abstractNum>
  <w:abstractNum w:abstractNumId="426307">
    <w:lvl>
      <w:numFmt w:val="bullet"/>
      <w:suff w:val="tab"/>
      <w:lvlText w:val="•"/>
      <w:rPr>
        <w:color w:val="3370ff"/>
      </w:rPr>
    </w:lvl>
  </w:abstractNum>
  <w:abstractNum w:abstractNumId="426308">
    <w:lvl>
      <w:numFmt w:val="bullet"/>
      <w:suff w:val="tab"/>
      <w:lvlText w:val="•"/>
      <w:rPr>
        <w:color w:val="3370ff"/>
      </w:rPr>
    </w:lvl>
  </w:abstractNum>
  <w:abstractNum w:abstractNumId="426309">
    <w:lvl>
      <w:numFmt w:val="bullet"/>
      <w:suff w:val="tab"/>
      <w:lvlText w:val="•"/>
      <w:rPr>
        <w:color w:val="3370ff"/>
      </w:rPr>
    </w:lvl>
  </w:abstractNum>
  <w:abstractNum w:abstractNumId="426310">
    <w:lvl>
      <w:numFmt w:val="bullet"/>
      <w:suff w:val="tab"/>
      <w:lvlText w:val="•"/>
      <w:rPr>
        <w:color w:val="3370ff"/>
      </w:rPr>
    </w:lvl>
  </w:abstractNum>
  <w:abstractNum w:abstractNumId="426311">
    <w:lvl>
      <w:numFmt w:val="bullet"/>
      <w:suff w:val="tab"/>
      <w:lvlText w:val="•"/>
      <w:rPr>
        <w:color w:val="3370ff"/>
      </w:rPr>
    </w:lvl>
  </w:abstractNum>
  <w:abstractNum w:abstractNumId="426312">
    <w:lvl>
      <w:numFmt w:val="bullet"/>
      <w:suff w:val="tab"/>
      <w:lvlText w:val="•"/>
      <w:rPr>
        <w:color w:val="3370ff"/>
      </w:rPr>
    </w:lvl>
  </w:abstractNum>
  <w:abstractNum w:abstractNumId="426313">
    <w:lvl>
      <w:numFmt w:val="bullet"/>
      <w:suff w:val="tab"/>
      <w:lvlText w:val="•"/>
      <w:rPr>
        <w:color w:val="3370ff"/>
      </w:rPr>
    </w:lvl>
  </w:abstractNum>
  <w:abstractNum w:abstractNumId="426314">
    <w:lvl>
      <w:numFmt w:val="bullet"/>
      <w:suff w:val="tab"/>
      <w:lvlText w:val="•"/>
      <w:rPr>
        <w:color w:val="3370ff"/>
      </w:rPr>
    </w:lvl>
  </w:abstractNum>
  <w:abstractNum w:abstractNumId="426315">
    <w:lvl>
      <w:numFmt w:val="bullet"/>
      <w:suff w:val="tab"/>
      <w:lvlText w:val="•"/>
      <w:rPr>
        <w:color w:val="3370ff"/>
      </w:rPr>
    </w:lvl>
  </w:abstractNum>
  <w:abstractNum w:abstractNumId="426316">
    <w:lvl>
      <w:numFmt w:val="bullet"/>
      <w:suff w:val="tab"/>
      <w:lvlText w:val="•"/>
      <w:rPr>
        <w:color w:val="3370ff"/>
      </w:rPr>
    </w:lvl>
  </w:abstractNum>
  <w:abstractNum w:abstractNumId="426317">
    <w:lvl>
      <w:numFmt w:val="bullet"/>
      <w:suff w:val="tab"/>
      <w:lvlText w:val="•"/>
      <w:rPr>
        <w:color w:val="3370ff"/>
      </w:rPr>
    </w:lvl>
  </w:abstractNum>
  <w:abstractNum w:abstractNumId="426318">
    <w:lvl>
      <w:numFmt w:val="bullet"/>
      <w:suff w:val="tab"/>
      <w:lvlText w:val="•"/>
      <w:rPr>
        <w:color w:val="3370ff"/>
      </w:rPr>
    </w:lvl>
  </w:abstractNum>
  <w:abstractNum w:abstractNumId="426319">
    <w:lvl>
      <w:numFmt w:val="bullet"/>
      <w:suff w:val="tab"/>
      <w:lvlText w:val="•"/>
      <w:rPr>
        <w:color w:val="3370ff"/>
      </w:rPr>
    </w:lvl>
  </w:abstractNum>
  <w:abstractNum w:abstractNumId="426320">
    <w:lvl>
      <w:numFmt w:val="bullet"/>
      <w:suff w:val="tab"/>
      <w:lvlText w:val="•"/>
      <w:rPr>
        <w:color w:val="3370ff"/>
      </w:rPr>
    </w:lvl>
  </w:abstractNum>
  <w:abstractNum w:abstractNumId="426321">
    <w:lvl>
      <w:numFmt w:val="bullet"/>
      <w:suff w:val="tab"/>
      <w:lvlText w:val="•"/>
      <w:rPr>
        <w:color w:val="3370ff"/>
      </w:rPr>
    </w:lvl>
  </w:abstractNum>
  <w:abstractNum w:abstractNumId="426322">
    <w:lvl>
      <w:numFmt w:val="bullet"/>
      <w:suff w:val="tab"/>
      <w:lvlText w:val="•"/>
      <w:rPr>
        <w:color w:val="3370ff"/>
      </w:rPr>
    </w:lvl>
  </w:abstractNum>
  <w:abstractNum w:abstractNumId="426323">
    <w:lvl>
      <w:numFmt w:val="bullet"/>
      <w:suff w:val="tab"/>
      <w:lvlText w:val="•"/>
      <w:rPr>
        <w:color w:val="3370ff"/>
      </w:rPr>
    </w:lvl>
  </w:abstractNum>
  <w:abstractNum w:abstractNumId="426324">
    <w:lvl>
      <w:numFmt w:val="bullet"/>
      <w:suff w:val="tab"/>
      <w:lvlText w:val="•"/>
      <w:rPr>
        <w:color w:val="3370ff"/>
      </w:rPr>
    </w:lvl>
  </w:abstractNum>
  <w:abstractNum w:abstractNumId="426325">
    <w:lvl>
      <w:numFmt w:val="bullet"/>
      <w:suff w:val="tab"/>
      <w:lvlText w:val="•"/>
      <w:rPr>
        <w:color w:val="3370ff"/>
      </w:rPr>
    </w:lvl>
  </w:abstractNum>
  <w:abstractNum w:abstractNumId="426326">
    <w:lvl>
      <w:numFmt w:val="bullet"/>
      <w:suff w:val="tab"/>
      <w:lvlText w:val="•"/>
      <w:rPr>
        <w:color w:val="3370ff"/>
      </w:rPr>
    </w:lvl>
  </w:abstractNum>
  <w:abstractNum w:abstractNumId="426327">
    <w:lvl>
      <w:numFmt w:val="bullet"/>
      <w:suff w:val="tab"/>
      <w:lvlText w:val="•"/>
      <w:rPr>
        <w:color w:val="3370ff"/>
      </w:rPr>
    </w:lvl>
  </w:abstractNum>
  <w:abstractNum w:abstractNumId="426328">
    <w:lvl>
      <w:numFmt w:val="bullet"/>
      <w:suff w:val="tab"/>
      <w:lvlText w:val="•"/>
      <w:rPr>
        <w:color w:val="3370ff"/>
      </w:rPr>
    </w:lvl>
  </w:abstractNum>
  <w:abstractNum w:abstractNumId="426329">
    <w:lvl>
      <w:numFmt w:val="bullet"/>
      <w:suff w:val="tab"/>
      <w:lvlText w:val="•"/>
      <w:rPr>
        <w:color w:val="3370ff"/>
      </w:rPr>
    </w:lvl>
  </w:abstractNum>
  <w:abstractNum w:abstractNumId="426330">
    <w:lvl>
      <w:numFmt w:val="bullet"/>
      <w:suff w:val="tab"/>
      <w:lvlText w:val="•"/>
      <w:rPr>
        <w:color w:val="3370ff"/>
      </w:rPr>
    </w:lvl>
  </w:abstractNum>
  <w:abstractNum w:abstractNumId="426331">
    <w:lvl>
      <w:numFmt w:val="bullet"/>
      <w:suff w:val="tab"/>
      <w:lvlText w:val="•"/>
      <w:rPr>
        <w:color w:val="3370ff"/>
      </w:rPr>
    </w:lvl>
  </w:abstractNum>
  <w:abstractNum w:abstractNumId="426332">
    <w:lvl>
      <w:numFmt w:val="bullet"/>
      <w:suff w:val="tab"/>
      <w:lvlText w:val="•"/>
      <w:rPr>
        <w:color w:val="3370ff"/>
      </w:rPr>
    </w:lvl>
  </w:abstractNum>
  <w:abstractNum w:abstractNumId="426333">
    <w:lvl>
      <w:numFmt w:val="bullet"/>
      <w:suff w:val="tab"/>
      <w:lvlText w:val="•"/>
      <w:rPr>
        <w:color w:val="3370ff"/>
      </w:rPr>
    </w:lvl>
  </w:abstractNum>
  <w:abstractNum w:abstractNumId="426334">
    <w:lvl>
      <w:numFmt w:val="bullet"/>
      <w:suff w:val="tab"/>
      <w:lvlText w:val="•"/>
      <w:rPr>
        <w:color w:val="3370ff"/>
      </w:rPr>
    </w:lvl>
  </w:abstractNum>
  <w:abstractNum w:abstractNumId="426335">
    <w:lvl>
      <w:numFmt w:val="bullet"/>
      <w:suff w:val="tab"/>
      <w:lvlText w:val="•"/>
      <w:rPr>
        <w:color w:val="3370ff"/>
      </w:rPr>
    </w:lvl>
  </w:abstractNum>
  <w:abstractNum w:abstractNumId="426336">
    <w:lvl>
      <w:numFmt w:val="bullet"/>
      <w:suff w:val="tab"/>
      <w:lvlText w:val="•"/>
      <w:rPr>
        <w:color w:val="3370ff"/>
      </w:rPr>
    </w:lvl>
  </w:abstractNum>
  <w:abstractNum w:abstractNumId="426337">
    <w:lvl>
      <w:numFmt w:val="bullet"/>
      <w:suff w:val="tab"/>
      <w:lvlText w:val="•"/>
      <w:rPr>
        <w:color w:val="3370ff"/>
      </w:rPr>
    </w:lvl>
  </w:abstractNum>
  <w:abstractNum w:abstractNumId="426338">
    <w:lvl>
      <w:numFmt w:val="bullet"/>
      <w:suff w:val="tab"/>
      <w:lvlText w:val="•"/>
      <w:rPr>
        <w:color w:val="3370ff"/>
      </w:rPr>
    </w:lvl>
  </w:abstractNum>
  <w:abstractNum w:abstractNumId="426339">
    <w:lvl>
      <w:numFmt w:val="bullet"/>
      <w:suff w:val="tab"/>
      <w:lvlText w:val="•"/>
      <w:rPr>
        <w:color w:val="3370ff"/>
      </w:rPr>
    </w:lvl>
  </w:abstractNum>
  <w:abstractNum w:abstractNumId="426340">
    <w:lvl>
      <w:numFmt w:val="bullet"/>
      <w:suff w:val="tab"/>
      <w:lvlText w:val="•"/>
      <w:rPr>
        <w:color w:val="3370ff"/>
      </w:rPr>
    </w:lvl>
  </w:abstractNum>
  <w:abstractNum w:abstractNumId="426341">
    <w:lvl>
      <w:numFmt w:val="bullet"/>
      <w:suff w:val="space"/>
      <w:lvlText w:val="□"/>
    </w:lvl>
  </w:abstractNum>
  <w:abstractNum w:abstractNumId="426342">
    <w:lvl>
      <w:numFmt w:val="bullet"/>
      <w:suff w:val="space"/>
      <w:lvlText w:val="□"/>
    </w:lvl>
  </w:abstractNum>
  <w:abstractNum w:abstractNumId="426343">
    <w:lvl>
      <w:numFmt w:val="bullet"/>
      <w:suff w:val="space"/>
      <w:lvlText w:val="□"/>
    </w:lvl>
  </w:abstractNum>
  <w:abstractNum w:abstractNumId="426344">
    <w:lvl>
      <w:numFmt w:val="bullet"/>
      <w:suff w:val="space"/>
      <w:lvlText w:val="□"/>
    </w:lvl>
  </w:abstractNum>
  <w:abstractNum w:abstractNumId="426345">
    <w:lvl>
      <w:numFmt w:val="bullet"/>
      <w:suff w:val="space"/>
      <w:lvlText w:val="□"/>
    </w:lvl>
  </w:abstractNum>
  <w:abstractNum w:abstractNumId="426346">
    <w:lvl>
      <w:numFmt w:val="bullet"/>
      <w:suff w:val="space"/>
      <w:lvlText w:val="□"/>
    </w:lvl>
  </w:abstractNum>
  <w:abstractNum w:abstractNumId="426347">
    <w:lvl>
      <w:numFmt w:val="bullet"/>
      <w:suff w:val="space"/>
      <w:lvlText w:val="□"/>
    </w:lvl>
  </w:abstractNum>
  <w:abstractNum w:abstractNumId="426348">
    <w:lvl>
      <w:numFmt w:val="bullet"/>
      <w:suff w:val="space"/>
      <w:lvlText w:val="□"/>
    </w:lvl>
  </w:abstractNum>
  <w:abstractNum w:abstractNumId="426349">
    <w:lvl>
      <w:numFmt w:val="bullet"/>
      <w:suff w:val="space"/>
      <w:lvlText w:val="□"/>
    </w:lvl>
  </w:abstractNum>
  <w:abstractNum w:abstractNumId="426350">
    <w:lvl>
      <w:numFmt w:val="bullet"/>
      <w:suff w:val="space"/>
      <w:lvlText w:val="□"/>
    </w:lvl>
  </w:abstractNum>
  <w:abstractNum w:abstractNumId="426351">
    <w:lvl>
      <w:numFmt w:val="bullet"/>
      <w:suff w:val="space"/>
      <w:lvlText w:val="□"/>
    </w:lvl>
  </w:abstractNum>
  <w:abstractNum w:abstractNumId="426352">
    <w:lvl>
      <w:numFmt w:val="bullet"/>
      <w:suff w:val="space"/>
      <w:lvlText w:val="□"/>
    </w:lvl>
  </w:abstractNum>
  <w:abstractNum w:abstractNumId="426353">
    <w:lvl>
      <w:numFmt w:val="bullet"/>
      <w:suff w:val="space"/>
      <w:lvlText w:val="□"/>
    </w:lvl>
  </w:abstractNum>
  <w:abstractNum w:abstractNumId="426354">
    <w:lvl>
      <w:numFmt w:val="bullet"/>
      <w:suff w:val="space"/>
      <w:lvlText w:val="□"/>
    </w:lvl>
  </w:abstractNum>
  <w:abstractNum w:abstractNumId="426355">
    <w:lvl>
      <w:numFmt w:val="bullet"/>
      <w:suff w:val="space"/>
      <w:lvlText w:val="□"/>
    </w:lvl>
  </w:abstractNum>
  <w:abstractNum w:abstractNumId="426356">
    <w:lvl>
      <w:numFmt w:val="bullet"/>
      <w:suff w:val="tab"/>
      <w:lvlText w:val="•"/>
      <w:rPr>
        <w:color w:val="3370ff"/>
      </w:rPr>
    </w:lvl>
  </w:abstractNum>
  <w:abstractNum w:abstractNumId="426357">
    <w:lvl>
      <w:numFmt w:val="bullet"/>
      <w:suff w:val="tab"/>
      <w:lvlText w:val="￮"/>
      <w:rPr>
        <w:color w:val="3370ff"/>
      </w:rPr>
    </w:lvl>
  </w:abstractNum>
  <w:abstractNum w:abstractNumId="426358">
    <w:lvl>
      <w:numFmt w:val="bullet"/>
      <w:suff w:val="tab"/>
      <w:lvlText w:val="•"/>
      <w:rPr>
        <w:color w:val="3370ff"/>
      </w:rPr>
    </w:lvl>
  </w:abstractNum>
  <w:abstractNum w:abstractNumId="426359">
    <w:lvl>
      <w:numFmt w:val="bullet"/>
      <w:suff w:val="tab"/>
      <w:lvlText w:val="￮"/>
      <w:rPr>
        <w:color w:val="3370ff"/>
      </w:rPr>
    </w:lvl>
  </w:abstractNum>
  <w:abstractNum w:abstractNumId="426360">
    <w:lvl>
      <w:numFmt w:val="bullet"/>
      <w:suff w:val="tab"/>
      <w:lvlText w:val="•"/>
      <w:rPr>
        <w:color w:val="3370ff"/>
      </w:rPr>
    </w:lvl>
  </w:abstractNum>
  <w:num w:numId="1">
    <w:abstractNumId w:val="426024"/>
  </w:num>
  <w:num w:numId="2">
    <w:abstractNumId w:val="426025"/>
  </w:num>
  <w:num w:numId="3">
    <w:abstractNumId w:val="426026"/>
  </w:num>
  <w:num w:numId="4">
    <w:abstractNumId w:val="426027"/>
  </w:num>
  <w:num w:numId="5">
    <w:abstractNumId w:val="426028"/>
  </w:num>
  <w:num w:numId="6">
    <w:abstractNumId w:val="426029"/>
  </w:num>
  <w:num w:numId="7">
    <w:abstractNumId w:val="426030"/>
  </w:num>
  <w:num w:numId="8">
    <w:abstractNumId w:val="426031"/>
  </w:num>
  <w:num w:numId="9">
    <w:abstractNumId w:val="426032"/>
  </w:num>
  <w:num w:numId="10">
    <w:abstractNumId w:val="426033"/>
  </w:num>
  <w:num w:numId="11">
    <w:abstractNumId w:val="426034"/>
  </w:num>
  <w:num w:numId="12">
    <w:abstractNumId w:val="426035"/>
  </w:num>
  <w:num w:numId="13">
    <w:abstractNumId w:val="426036"/>
  </w:num>
  <w:num w:numId="14">
    <w:abstractNumId w:val="426037"/>
  </w:num>
  <w:num w:numId="15">
    <w:abstractNumId w:val="426038"/>
  </w:num>
  <w:num w:numId="16">
    <w:abstractNumId w:val="426039"/>
  </w:num>
  <w:num w:numId="17">
    <w:abstractNumId w:val="426040"/>
  </w:num>
  <w:num w:numId="18">
    <w:abstractNumId w:val="426041"/>
  </w:num>
  <w:num w:numId="19">
    <w:abstractNumId w:val="426042"/>
  </w:num>
  <w:num w:numId="20">
    <w:abstractNumId w:val="426043"/>
  </w:num>
  <w:num w:numId="21">
    <w:abstractNumId w:val="426044"/>
  </w:num>
  <w:num w:numId="22">
    <w:abstractNumId w:val="426045"/>
  </w:num>
  <w:num w:numId="23">
    <w:abstractNumId w:val="426046"/>
  </w:num>
  <w:num w:numId="24">
    <w:abstractNumId w:val="426047"/>
  </w:num>
  <w:num w:numId="25">
    <w:abstractNumId w:val="426048"/>
  </w:num>
  <w:num w:numId="26">
    <w:abstractNumId w:val="426049"/>
  </w:num>
  <w:num w:numId="27">
    <w:abstractNumId w:val="426050"/>
  </w:num>
  <w:num w:numId="28">
    <w:abstractNumId w:val="426051"/>
  </w:num>
  <w:num w:numId="29">
    <w:abstractNumId w:val="426052"/>
  </w:num>
  <w:num w:numId="30">
    <w:abstractNumId w:val="426053"/>
  </w:num>
  <w:num w:numId="31">
    <w:abstractNumId w:val="426054"/>
  </w:num>
  <w:num w:numId="32">
    <w:abstractNumId w:val="426055"/>
  </w:num>
  <w:num w:numId="33">
    <w:abstractNumId w:val="426056"/>
  </w:num>
  <w:num w:numId="34">
    <w:abstractNumId w:val="426057"/>
  </w:num>
  <w:num w:numId="35">
    <w:abstractNumId w:val="426058"/>
  </w:num>
  <w:num w:numId="36">
    <w:abstractNumId w:val="426059"/>
  </w:num>
  <w:num w:numId="37">
    <w:abstractNumId w:val="426060"/>
  </w:num>
  <w:num w:numId="38">
    <w:abstractNumId w:val="426061"/>
  </w:num>
  <w:num w:numId="39">
    <w:abstractNumId w:val="426062"/>
  </w:num>
  <w:num w:numId="40">
    <w:abstractNumId w:val="426063"/>
  </w:num>
  <w:num w:numId="41">
    <w:abstractNumId w:val="426064"/>
  </w:num>
  <w:num w:numId="42">
    <w:abstractNumId w:val="426065"/>
  </w:num>
  <w:num w:numId="43">
    <w:abstractNumId w:val="426066"/>
  </w:num>
  <w:num w:numId="44">
    <w:abstractNumId w:val="426067"/>
  </w:num>
  <w:num w:numId="45">
    <w:abstractNumId w:val="426068"/>
  </w:num>
  <w:num w:numId="46">
    <w:abstractNumId w:val="426069"/>
  </w:num>
  <w:num w:numId="47">
    <w:abstractNumId w:val="426070"/>
  </w:num>
  <w:num w:numId="48">
    <w:abstractNumId w:val="426071"/>
  </w:num>
  <w:num w:numId="49">
    <w:abstractNumId w:val="426072"/>
  </w:num>
  <w:num w:numId="50">
    <w:abstractNumId w:val="426073"/>
  </w:num>
  <w:num w:numId="51">
    <w:abstractNumId w:val="426074"/>
  </w:num>
  <w:num w:numId="52">
    <w:abstractNumId w:val="426075"/>
  </w:num>
  <w:num w:numId="53">
    <w:abstractNumId w:val="426076"/>
  </w:num>
  <w:num w:numId="54">
    <w:abstractNumId w:val="426077"/>
  </w:num>
  <w:num w:numId="55">
    <w:abstractNumId w:val="426078"/>
  </w:num>
  <w:num w:numId="56">
    <w:abstractNumId w:val="426079"/>
  </w:num>
  <w:num w:numId="57">
    <w:abstractNumId w:val="426080"/>
  </w:num>
  <w:num w:numId="58">
    <w:abstractNumId w:val="426081"/>
  </w:num>
  <w:num w:numId="59">
    <w:abstractNumId w:val="426082"/>
  </w:num>
  <w:num w:numId="60">
    <w:abstractNumId w:val="426083"/>
  </w:num>
  <w:num w:numId="61">
    <w:abstractNumId w:val="426084"/>
  </w:num>
  <w:num w:numId="62">
    <w:abstractNumId w:val="426085"/>
  </w:num>
  <w:num w:numId="63">
    <w:abstractNumId w:val="426086"/>
  </w:num>
  <w:num w:numId="64">
    <w:abstractNumId w:val="426087"/>
  </w:num>
  <w:num w:numId="65">
    <w:abstractNumId w:val="426088"/>
  </w:num>
  <w:num w:numId="66">
    <w:abstractNumId w:val="426089"/>
  </w:num>
  <w:num w:numId="67">
    <w:abstractNumId w:val="426090"/>
  </w:num>
  <w:num w:numId="68">
    <w:abstractNumId w:val="426091"/>
  </w:num>
  <w:num w:numId="69">
    <w:abstractNumId w:val="426092"/>
  </w:num>
  <w:num w:numId="70">
    <w:abstractNumId w:val="426093"/>
  </w:num>
  <w:num w:numId="71">
    <w:abstractNumId w:val="426094"/>
  </w:num>
  <w:num w:numId="72">
    <w:abstractNumId w:val="426095"/>
  </w:num>
  <w:num w:numId="73">
    <w:abstractNumId w:val="426096"/>
  </w:num>
  <w:num w:numId="74">
    <w:abstractNumId w:val="426097"/>
  </w:num>
  <w:num w:numId="75">
    <w:abstractNumId w:val="426098"/>
  </w:num>
  <w:num w:numId="76">
    <w:abstractNumId w:val="426099"/>
  </w:num>
  <w:num w:numId="77">
    <w:abstractNumId w:val="426100"/>
  </w:num>
  <w:num w:numId="78">
    <w:abstractNumId w:val="426101"/>
  </w:num>
  <w:num w:numId="79">
    <w:abstractNumId w:val="426102"/>
  </w:num>
  <w:num w:numId="80">
    <w:abstractNumId w:val="426103"/>
  </w:num>
  <w:num w:numId="81">
    <w:abstractNumId w:val="426104"/>
  </w:num>
  <w:num w:numId="82">
    <w:abstractNumId w:val="426105"/>
  </w:num>
  <w:num w:numId="83">
    <w:abstractNumId w:val="426106"/>
  </w:num>
  <w:num w:numId="84">
    <w:abstractNumId w:val="426107"/>
  </w:num>
  <w:num w:numId="85">
    <w:abstractNumId w:val="426108"/>
  </w:num>
  <w:num w:numId="86">
    <w:abstractNumId w:val="426109"/>
  </w:num>
  <w:num w:numId="87">
    <w:abstractNumId w:val="426110"/>
  </w:num>
  <w:num w:numId="88">
    <w:abstractNumId w:val="426111"/>
  </w:num>
  <w:num w:numId="89">
    <w:abstractNumId w:val="426112"/>
  </w:num>
  <w:num w:numId="90">
    <w:abstractNumId w:val="426113"/>
  </w:num>
  <w:num w:numId="91">
    <w:abstractNumId w:val="426114"/>
  </w:num>
  <w:num w:numId="92">
    <w:abstractNumId w:val="426115"/>
  </w:num>
  <w:num w:numId="93">
    <w:abstractNumId w:val="426116"/>
  </w:num>
  <w:num w:numId="94">
    <w:abstractNumId w:val="426117"/>
  </w:num>
  <w:num w:numId="95">
    <w:abstractNumId w:val="426118"/>
  </w:num>
  <w:num w:numId="96">
    <w:abstractNumId w:val="426119"/>
  </w:num>
  <w:num w:numId="97">
    <w:abstractNumId w:val="426120"/>
  </w:num>
  <w:num w:numId="98">
    <w:abstractNumId w:val="426121"/>
  </w:num>
  <w:num w:numId="99">
    <w:abstractNumId w:val="426122"/>
  </w:num>
  <w:num w:numId="100">
    <w:abstractNumId w:val="426123"/>
  </w:num>
  <w:num w:numId="101">
    <w:abstractNumId w:val="426124"/>
  </w:num>
  <w:num w:numId="102">
    <w:abstractNumId w:val="426125"/>
  </w:num>
  <w:num w:numId="103">
    <w:abstractNumId w:val="426126"/>
  </w:num>
  <w:num w:numId="104">
    <w:abstractNumId w:val="426127"/>
  </w:num>
  <w:num w:numId="105">
    <w:abstractNumId w:val="426128"/>
  </w:num>
  <w:num w:numId="106">
    <w:abstractNumId w:val="426129"/>
  </w:num>
  <w:num w:numId="107">
    <w:abstractNumId w:val="426130"/>
  </w:num>
  <w:num w:numId="108">
    <w:abstractNumId w:val="426131"/>
  </w:num>
  <w:num w:numId="109">
    <w:abstractNumId w:val="426132"/>
  </w:num>
  <w:num w:numId="110">
    <w:abstractNumId w:val="426133"/>
  </w:num>
  <w:num w:numId="111">
    <w:abstractNumId w:val="426134"/>
  </w:num>
  <w:num w:numId="112">
    <w:abstractNumId w:val="426135"/>
  </w:num>
  <w:num w:numId="113">
    <w:abstractNumId w:val="426136"/>
  </w:num>
  <w:num w:numId="114">
    <w:abstractNumId w:val="426137"/>
  </w:num>
  <w:num w:numId="115">
    <w:abstractNumId w:val="426138"/>
  </w:num>
  <w:num w:numId="116">
    <w:abstractNumId w:val="426139"/>
  </w:num>
  <w:num w:numId="117">
    <w:abstractNumId w:val="426140"/>
  </w:num>
  <w:num w:numId="118">
    <w:abstractNumId w:val="426141"/>
  </w:num>
  <w:num w:numId="119">
    <w:abstractNumId w:val="426142"/>
  </w:num>
  <w:num w:numId="120">
    <w:abstractNumId w:val="426143"/>
  </w:num>
  <w:num w:numId="121">
    <w:abstractNumId w:val="426144"/>
  </w:num>
  <w:num w:numId="122">
    <w:abstractNumId w:val="426145"/>
  </w:num>
  <w:num w:numId="123">
    <w:abstractNumId w:val="426146"/>
  </w:num>
  <w:num w:numId="124">
    <w:abstractNumId w:val="426147"/>
  </w:num>
  <w:num w:numId="125">
    <w:abstractNumId w:val="426148"/>
  </w:num>
  <w:num w:numId="126">
    <w:abstractNumId w:val="426149"/>
  </w:num>
  <w:num w:numId="127">
    <w:abstractNumId w:val="426150"/>
  </w:num>
  <w:num w:numId="128">
    <w:abstractNumId w:val="426151"/>
  </w:num>
  <w:num w:numId="129">
    <w:abstractNumId w:val="426152"/>
  </w:num>
  <w:num w:numId="130">
    <w:abstractNumId w:val="426153"/>
  </w:num>
  <w:num w:numId="131">
    <w:abstractNumId w:val="426154"/>
  </w:num>
  <w:num w:numId="132">
    <w:abstractNumId w:val="426155"/>
  </w:num>
  <w:num w:numId="133">
    <w:abstractNumId w:val="426156"/>
  </w:num>
  <w:num w:numId="134">
    <w:abstractNumId w:val="426157"/>
  </w:num>
  <w:num w:numId="135">
    <w:abstractNumId w:val="426158"/>
  </w:num>
  <w:num w:numId="136">
    <w:abstractNumId w:val="426159"/>
  </w:num>
  <w:num w:numId="137">
    <w:abstractNumId w:val="426160"/>
  </w:num>
  <w:num w:numId="138">
    <w:abstractNumId w:val="426161"/>
  </w:num>
  <w:num w:numId="139">
    <w:abstractNumId w:val="426162"/>
  </w:num>
  <w:num w:numId="140">
    <w:abstractNumId w:val="426163"/>
  </w:num>
  <w:num w:numId="141">
    <w:abstractNumId w:val="426164"/>
  </w:num>
  <w:num w:numId="142">
    <w:abstractNumId w:val="426165"/>
  </w:num>
  <w:num w:numId="143">
    <w:abstractNumId w:val="426166"/>
  </w:num>
  <w:num w:numId="144">
    <w:abstractNumId w:val="426167"/>
  </w:num>
  <w:num w:numId="145">
    <w:abstractNumId w:val="426168"/>
  </w:num>
  <w:num w:numId="146">
    <w:abstractNumId w:val="426169"/>
  </w:num>
  <w:num w:numId="147">
    <w:abstractNumId w:val="426170"/>
  </w:num>
  <w:num w:numId="148">
    <w:abstractNumId w:val="426171"/>
  </w:num>
  <w:num w:numId="149">
    <w:abstractNumId w:val="426172"/>
  </w:num>
  <w:num w:numId="150">
    <w:abstractNumId w:val="426173"/>
  </w:num>
  <w:num w:numId="151">
    <w:abstractNumId w:val="426174"/>
  </w:num>
  <w:num w:numId="152">
    <w:abstractNumId w:val="426175"/>
  </w:num>
  <w:num w:numId="153">
    <w:abstractNumId w:val="426176"/>
  </w:num>
  <w:num w:numId="154">
    <w:abstractNumId w:val="426177"/>
  </w:num>
  <w:num w:numId="155">
    <w:abstractNumId w:val="426178"/>
  </w:num>
  <w:num w:numId="156">
    <w:abstractNumId w:val="426179"/>
  </w:num>
  <w:num w:numId="157">
    <w:abstractNumId w:val="426180"/>
  </w:num>
  <w:num w:numId="158">
    <w:abstractNumId w:val="426181"/>
  </w:num>
  <w:num w:numId="159">
    <w:abstractNumId w:val="426182"/>
  </w:num>
  <w:num w:numId="160">
    <w:abstractNumId w:val="426183"/>
  </w:num>
  <w:num w:numId="161">
    <w:abstractNumId w:val="426184"/>
  </w:num>
  <w:num w:numId="162">
    <w:abstractNumId w:val="426185"/>
  </w:num>
  <w:num w:numId="163">
    <w:abstractNumId w:val="426186"/>
  </w:num>
  <w:num w:numId="164">
    <w:abstractNumId w:val="426187"/>
  </w:num>
  <w:num w:numId="165">
    <w:abstractNumId w:val="426188"/>
  </w:num>
  <w:num w:numId="166">
    <w:abstractNumId w:val="426189"/>
  </w:num>
  <w:num w:numId="167">
    <w:abstractNumId w:val="426190"/>
  </w:num>
  <w:num w:numId="168">
    <w:abstractNumId w:val="426191"/>
  </w:num>
  <w:num w:numId="169">
    <w:abstractNumId w:val="426192"/>
  </w:num>
  <w:num w:numId="170">
    <w:abstractNumId w:val="426193"/>
  </w:num>
  <w:num w:numId="171">
    <w:abstractNumId w:val="426194"/>
  </w:num>
  <w:num w:numId="172">
    <w:abstractNumId w:val="426195"/>
  </w:num>
  <w:num w:numId="173">
    <w:abstractNumId w:val="426196"/>
  </w:num>
  <w:num w:numId="174">
    <w:abstractNumId w:val="426197"/>
  </w:num>
  <w:num w:numId="175">
    <w:abstractNumId w:val="426198"/>
  </w:num>
  <w:num w:numId="176">
    <w:abstractNumId w:val="426199"/>
  </w:num>
  <w:num w:numId="177">
    <w:abstractNumId w:val="426200"/>
  </w:num>
  <w:num w:numId="178">
    <w:abstractNumId w:val="426201"/>
  </w:num>
  <w:num w:numId="179">
    <w:abstractNumId w:val="426202"/>
  </w:num>
  <w:num w:numId="180">
    <w:abstractNumId w:val="426203"/>
  </w:num>
  <w:num w:numId="181">
    <w:abstractNumId w:val="426204"/>
  </w:num>
  <w:num w:numId="182">
    <w:abstractNumId w:val="426205"/>
  </w:num>
  <w:num w:numId="183">
    <w:abstractNumId w:val="426206"/>
  </w:num>
  <w:num w:numId="184">
    <w:abstractNumId w:val="426207"/>
  </w:num>
  <w:num w:numId="185">
    <w:abstractNumId w:val="426208"/>
  </w:num>
  <w:num w:numId="186">
    <w:abstractNumId w:val="426209"/>
  </w:num>
  <w:num w:numId="187">
    <w:abstractNumId w:val="426210"/>
  </w:num>
  <w:num w:numId="188">
    <w:abstractNumId w:val="426211"/>
  </w:num>
  <w:num w:numId="189">
    <w:abstractNumId w:val="426212"/>
  </w:num>
  <w:num w:numId="190">
    <w:abstractNumId w:val="426213"/>
  </w:num>
  <w:num w:numId="191">
    <w:abstractNumId w:val="426214"/>
  </w:num>
  <w:num w:numId="192">
    <w:abstractNumId w:val="426215"/>
  </w:num>
  <w:num w:numId="193">
    <w:abstractNumId w:val="426216"/>
  </w:num>
  <w:num w:numId="194">
    <w:abstractNumId w:val="426217"/>
  </w:num>
  <w:num w:numId="195">
    <w:abstractNumId w:val="426218"/>
  </w:num>
  <w:num w:numId="196">
    <w:abstractNumId w:val="426219"/>
  </w:num>
  <w:num w:numId="197">
    <w:abstractNumId w:val="426220"/>
  </w:num>
  <w:num w:numId="198">
    <w:abstractNumId w:val="426221"/>
  </w:num>
  <w:num w:numId="199">
    <w:abstractNumId w:val="426222"/>
  </w:num>
  <w:num w:numId="200">
    <w:abstractNumId w:val="426223"/>
  </w:num>
  <w:num w:numId="201">
    <w:abstractNumId w:val="426224"/>
  </w:num>
  <w:num w:numId="202">
    <w:abstractNumId w:val="426225"/>
  </w:num>
  <w:num w:numId="203">
    <w:abstractNumId w:val="426226"/>
  </w:num>
  <w:num w:numId="204">
    <w:abstractNumId w:val="426227"/>
  </w:num>
  <w:num w:numId="205">
    <w:abstractNumId w:val="426228"/>
  </w:num>
  <w:num w:numId="206">
    <w:abstractNumId w:val="426229"/>
  </w:num>
  <w:num w:numId="207">
    <w:abstractNumId w:val="426230"/>
  </w:num>
  <w:num w:numId="208">
    <w:abstractNumId w:val="426231"/>
  </w:num>
  <w:num w:numId="209">
    <w:abstractNumId w:val="426232"/>
  </w:num>
  <w:num w:numId="210">
    <w:abstractNumId w:val="426233"/>
  </w:num>
  <w:num w:numId="211">
    <w:abstractNumId w:val="426234"/>
  </w:num>
  <w:num w:numId="212">
    <w:abstractNumId w:val="426235"/>
  </w:num>
  <w:num w:numId="213">
    <w:abstractNumId w:val="426236"/>
  </w:num>
  <w:num w:numId="214">
    <w:abstractNumId w:val="426237"/>
  </w:num>
  <w:num w:numId="215">
    <w:abstractNumId w:val="426238"/>
  </w:num>
  <w:num w:numId="216">
    <w:abstractNumId w:val="426239"/>
  </w:num>
  <w:num w:numId="217">
    <w:abstractNumId w:val="426240"/>
  </w:num>
  <w:num w:numId="218">
    <w:abstractNumId w:val="426241"/>
  </w:num>
  <w:num w:numId="219">
    <w:abstractNumId w:val="426242"/>
  </w:num>
  <w:num w:numId="220">
    <w:abstractNumId w:val="426243"/>
  </w:num>
  <w:num w:numId="221">
    <w:abstractNumId w:val="426244"/>
  </w:num>
  <w:num w:numId="222">
    <w:abstractNumId w:val="426245"/>
  </w:num>
  <w:num w:numId="223">
    <w:abstractNumId w:val="426246"/>
  </w:num>
  <w:num w:numId="224">
    <w:abstractNumId w:val="426247"/>
  </w:num>
  <w:num w:numId="225">
    <w:abstractNumId w:val="426248"/>
  </w:num>
  <w:num w:numId="226">
    <w:abstractNumId w:val="426249"/>
  </w:num>
  <w:num w:numId="227">
    <w:abstractNumId w:val="426250"/>
  </w:num>
  <w:num w:numId="228">
    <w:abstractNumId w:val="426251"/>
  </w:num>
  <w:num w:numId="229">
    <w:abstractNumId w:val="426252"/>
  </w:num>
  <w:num w:numId="230">
    <w:abstractNumId w:val="426253"/>
  </w:num>
  <w:num w:numId="231">
    <w:abstractNumId w:val="426254"/>
  </w:num>
  <w:num w:numId="232">
    <w:abstractNumId w:val="426255"/>
  </w:num>
  <w:num w:numId="233">
    <w:abstractNumId w:val="426256"/>
  </w:num>
  <w:num w:numId="234">
    <w:abstractNumId w:val="426257"/>
  </w:num>
  <w:num w:numId="235">
    <w:abstractNumId w:val="426258"/>
  </w:num>
  <w:num w:numId="236">
    <w:abstractNumId w:val="426259"/>
  </w:num>
  <w:num w:numId="237">
    <w:abstractNumId w:val="426260"/>
  </w:num>
  <w:num w:numId="238">
    <w:abstractNumId w:val="426261"/>
  </w:num>
  <w:num w:numId="239">
    <w:abstractNumId w:val="426262"/>
  </w:num>
  <w:num w:numId="240">
    <w:abstractNumId w:val="426263"/>
  </w:num>
  <w:num w:numId="241">
    <w:abstractNumId w:val="426264"/>
  </w:num>
  <w:num w:numId="242">
    <w:abstractNumId w:val="426265"/>
  </w:num>
  <w:num w:numId="243">
    <w:abstractNumId w:val="426266"/>
  </w:num>
  <w:num w:numId="244">
    <w:abstractNumId w:val="426267"/>
  </w:num>
  <w:num w:numId="245">
    <w:abstractNumId w:val="426268"/>
  </w:num>
  <w:num w:numId="246">
    <w:abstractNumId w:val="426269"/>
  </w:num>
  <w:num w:numId="247">
    <w:abstractNumId w:val="426270"/>
  </w:num>
  <w:num w:numId="248">
    <w:abstractNumId w:val="426271"/>
  </w:num>
  <w:num w:numId="249">
    <w:abstractNumId w:val="426272"/>
  </w:num>
  <w:num w:numId="250">
    <w:abstractNumId w:val="426273"/>
  </w:num>
  <w:num w:numId="251">
    <w:abstractNumId w:val="426274"/>
  </w:num>
  <w:num w:numId="252">
    <w:abstractNumId w:val="426275"/>
  </w:num>
  <w:num w:numId="253">
    <w:abstractNumId w:val="426276"/>
  </w:num>
  <w:num w:numId="254">
    <w:abstractNumId w:val="426277"/>
  </w:num>
  <w:num w:numId="255">
    <w:abstractNumId w:val="426278"/>
  </w:num>
  <w:num w:numId="256">
    <w:abstractNumId w:val="426279"/>
  </w:num>
  <w:num w:numId="257">
    <w:abstractNumId w:val="426280"/>
  </w:num>
  <w:num w:numId="258">
    <w:abstractNumId w:val="426281"/>
  </w:num>
  <w:num w:numId="259">
    <w:abstractNumId w:val="426282"/>
  </w:num>
  <w:num w:numId="260">
    <w:abstractNumId w:val="426283"/>
  </w:num>
  <w:num w:numId="261">
    <w:abstractNumId w:val="426284"/>
  </w:num>
  <w:num w:numId="262">
    <w:abstractNumId w:val="426285"/>
  </w:num>
  <w:num w:numId="263">
    <w:abstractNumId w:val="426286"/>
  </w:num>
  <w:num w:numId="264">
    <w:abstractNumId w:val="426287"/>
  </w:num>
  <w:num w:numId="265">
    <w:abstractNumId w:val="426288"/>
  </w:num>
  <w:num w:numId="266">
    <w:abstractNumId w:val="426289"/>
  </w:num>
  <w:num w:numId="267">
    <w:abstractNumId w:val="426290"/>
  </w:num>
  <w:num w:numId="268">
    <w:abstractNumId w:val="426291"/>
  </w:num>
  <w:num w:numId="269">
    <w:abstractNumId w:val="426292"/>
  </w:num>
  <w:num w:numId="270">
    <w:abstractNumId w:val="426293"/>
  </w:num>
  <w:num w:numId="271">
    <w:abstractNumId w:val="426294"/>
  </w:num>
  <w:num w:numId="272">
    <w:abstractNumId w:val="426295"/>
  </w:num>
  <w:num w:numId="273">
    <w:abstractNumId w:val="426296"/>
  </w:num>
  <w:num w:numId="274">
    <w:abstractNumId w:val="426297"/>
  </w:num>
  <w:num w:numId="275">
    <w:abstractNumId w:val="426298"/>
  </w:num>
  <w:num w:numId="276">
    <w:abstractNumId w:val="426299"/>
  </w:num>
  <w:num w:numId="277">
    <w:abstractNumId w:val="426300"/>
  </w:num>
  <w:num w:numId="278">
    <w:abstractNumId w:val="426301"/>
  </w:num>
  <w:num w:numId="279">
    <w:abstractNumId w:val="426302"/>
  </w:num>
  <w:num w:numId="280">
    <w:abstractNumId w:val="426303"/>
  </w:num>
  <w:num w:numId="281">
    <w:abstractNumId w:val="426304"/>
  </w:num>
  <w:num w:numId="282">
    <w:abstractNumId w:val="426305"/>
  </w:num>
  <w:num w:numId="283">
    <w:abstractNumId w:val="426306"/>
  </w:num>
  <w:num w:numId="284">
    <w:abstractNumId w:val="426307"/>
  </w:num>
  <w:num w:numId="285">
    <w:abstractNumId w:val="426308"/>
  </w:num>
  <w:num w:numId="286">
    <w:abstractNumId w:val="426309"/>
  </w:num>
  <w:num w:numId="287">
    <w:abstractNumId w:val="426310"/>
  </w:num>
  <w:num w:numId="288">
    <w:abstractNumId w:val="426311"/>
  </w:num>
  <w:num w:numId="289">
    <w:abstractNumId w:val="426312"/>
  </w:num>
  <w:num w:numId="290">
    <w:abstractNumId w:val="426313"/>
  </w:num>
  <w:num w:numId="291">
    <w:abstractNumId w:val="426314"/>
  </w:num>
  <w:num w:numId="292">
    <w:abstractNumId w:val="426315"/>
  </w:num>
  <w:num w:numId="293">
    <w:abstractNumId w:val="426316"/>
  </w:num>
  <w:num w:numId="294">
    <w:abstractNumId w:val="426317"/>
  </w:num>
  <w:num w:numId="295">
    <w:abstractNumId w:val="426318"/>
  </w:num>
  <w:num w:numId="296">
    <w:abstractNumId w:val="426319"/>
  </w:num>
  <w:num w:numId="297">
    <w:abstractNumId w:val="426320"/>
  </w:num>
  <w:num w:numId="298">
    <w:abstractNumId w:val="426321"/>
  </w:num>
  <w:num w:numId="299">
    <w:abstractNumId w:val="426322"/>
  </w:num>
  <w:num w:numId="300">
    <w:abstractNumId w:val="426323"/>
  </w:num>
  <w:num w:numId="301">
    <w:abstractNumId w:val="426324"/>
  </w:num>
  <w:num w:numId="302">
    <w:abstractNumId w:val="426325"/>
  </w:num>
  <w:num w:numId="303">
    <w:abstractNumId w:val="426326"/>
  </w:num>
  <w:num w:numId="304">
    <w:abstractNumId w:val="426327"/>
  </w:num>
  <w:num w:numId="305">
    <w:abstractNumId w:val="426328"/>
  </w:num>
  <w:num w:numId="306">
    <w:abstractNumId w:val="426329"/>
  </w:num>
  <w:num w:numId="307">
    <w:abstractNumId w:val="426330"/>
  </w:num>
  <w:num w:numId="308">
    <w:abstractNumId w:val="426331"/>
  </w:num>
  <w:num w:numId="309">
    <w:abstractNumId w:val="426332"/>
  </w:num>
  <w:num w:numId="310">
    <w:abstractNumId w:val="426333"/>
  </w:num>
  <w:num w:numId="311">
    <w:abstractNumId w:val="426334"/>
  </w:num>
  <w:num w:numId="312">
    <w:abstractNumId w:val="426335"/>
  </w:num>
  <w:num w:numId="313">
    <w:abstractNumId w:val="426336"/>
  </w:num>
  <w:num w:numId="314">
    <w:abstractNumId w:val="426337"/>
  </w:num>
  <w:num w:numId="315">
    <w:abstractNumId w:val="426338"/>
  </w:num>
  <w:num w:numId="316">
    <w:abstractNumId w:val="426339"/>
  </w:num>
  <w:num w:numId="317">
    <w:abstractNumId w:val="426340"/>
  </w:num>
  <w:num w:numId="318">
    <w:abstractNumId w:val="426341"/>
  </w:num>
  <w:num w:numId="319">
    <w:abstractNumId w:val="426342"/>
  </w:num>
  <w:num w:numId="320">
    <w:abstractNumId w:val="426343"/>
  </w:num>
  <w:num w:numId="321">
    <w:abstractNumId w:val="426344"/>
  </w:num>
  <w:num w:numId="322">
    <w:abstractNumId w:val="426345"/>
  </w:num>
  <w:num w:numId="323">
    <w:abstractNumId w:val="426346"/>
  </w:num>
  <w:num w:numId="324">
    <w:abstractNumId w:val="426347"/>
  </w:num>
  <w:num w:numId="325">
    <w:abstractNumId w:val="426348"/>
  </w:num>
  <w:num w:numId="326">
    <w:abstractNumId w:val="426349"/>
  </w:num>
  <w:num w:numId="327">
    <w:abstractNumId w:val="426350"/>
  </w:num>
  <w:num w:numId="328">
    <w:abstractNumId w:val="426351"/>
  </w:num>
  <w:num w:numId="329">
    <w:abstractNumId w:val="426352"/>
  </w:num>
  <w:num w:numId="330">
    <w:abstractNumId w:val="426353"/>
  </w:num>
  <w:num w:numId="331">
    <w:abstractNumId w:val="426354"/>
  </w:num>
  <w:num w:numId="332">
    <w:abstractNumId w:val="426355"/>
  </w:num>
  <w:num w:numId="333">
    <w:abstractNumId w:val="426356"/>
  </w:num>
  <w:num w:numId="334">
    <w:abstractNumId w:val="426357"/>
  </w:num>
  <w:num w:numId="335">
    <w:abstractNumId w:val="426358"/>
  </w:num>
  <w:num w:numId="336">
    <w:abstractNumId w:val="426359"/>
  </w:num>
  <w:num w:numId="337">
    <w:abstractNumId w:val="42636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https://hub.docker.com/r/paddlepaddle/paddle/tags/" TargetMode="External" Type="http://schemas.openxmlformats.org/officeDocument/2006/relationships/hyperlink"/><Relationship Id="rId18" Target="https://www.paddlepaddle.org.cn/install/quick?docurl=/documentation/docs/zh/install/docker/linux-docker.html" TargetMode="External" Type="http://schemas.openxmlformats.org/officeDocument/2006/relationships/hyperlink"/><Relationship Id="rId19" Target="https://www.paddlepaddle.org.cn/install/quick?docurl=/documentation/docs/zh/install/pip/linux-pip.html" TargetMode="External" Type="http://schemas.openxmlformats.org/officeDocument/2006/relationships/hyperlink"/><Relationship Id="rId2" Target="styles.xml" Type="http://schemas.openxmlformats.org/officeDocument/2006/relationships/styles"/><Relationship Id="rId20" Target="https://www.docker.com/" TargetMode="External" Type="http://schemas.openxmlformats.org/officeDocument/2006/relationships/hyperlink"/><Relationship Id="rId21" Target="https://docs.docker.com/get-started/" TargetMode="External" Type="http://schemas.openxmlformats.org/officeDocument/2006/relationships/hyperlink"/><Relationship Id="rId22" Target="https://g3l80apg9m.feishu.cn/wiki/SlmGwyJkDi2pCmk0bJhc8xb0nqO?fromScene=spaceOverview#share-JOEgd2Oifot6Auxp62UcyQEDnse" TargetMode="External" Type="http://schemas.openxmlformats.org/officeDocument/2006/relationships/hyperlink"/><Relationship Id="rId23" Target="https://www.lfd.uci.edu/~gohlke/pythonlibs/#shapely" TargetMode="External" Type="http://schemas.openxmlformats.org/officeDocument/2006/relationships/hyperlink"/><Relationship Id="rId24" Target="https://www.bilibili.com/video/BV1wR4y1v7JE/?share_source=copy_web&amp;vd_source=cf1f9d24648d49636e3d109c9f9a377d&amp;t=1998" TargetMode="External" Type="http://schemas.openxmlformats.org/officeDocument/2006/relationships/hyperlink"/><Relationship Id="rId25" Target="https://github.com/PaddlePaddle/PaddleOCR/blob/release/2.6/doc/doc_ch/models_list.md" TargetMode="External" Type="http://schemas.openxmlformats.org/officeDocument/2006/relationships/hyperlink"/><Relationship Id="rId26" Target="https://github.com/PaddlePaddle/PaddleOCR/blob/release/2.6/doc/doc_ch/whl.md#3-%E8%87%AA%E5%AE%9A%E4%B9%89%E6%A8%A1%E5%9E%8B" TargetMode="External" Type="http://schemas.openxmlformats.org/officeDocument/2006/relationships/hyperlink"/><Relationship Id="rId27" Target="https://github.com/PaddlePaddle/PaddleOCR/blob/release/2.6/PPOCRLabel/PPOCRLabel.py#L97" TargetMode="External" Type="http://schemas.openxmlformats.org/officeDocument/2006/relationships/hyperlink"/><Relationship Id="rId28" Target="https://github.com/PaddlePaddle/PaddleOCR/blob/release/2.6/PPOCRLabel/PPOCRLabel.py#L104" TargetMode="External" Type="http://schemas.openxmlformats.org/officeDocument/2006/relationships/hyperlink"/><Relationship Id="rId29" Target="https://github.com/tzutalin/labelImg" TargetMode="External" Type="http://schemas.openxmlformats.org/officeDocument/2006/relationships/hyperlink"/><Relationship Id="rId3" Target="footer1.xml" Type="http://schemas.openxmlformats.org/officeDocument/2006/relationships/footer"/><Relationship Id="rId30" Target="https://paddle-model-ecology.bj.bcebos.com/paddlex/imgs/demo_image/general_ocr_001.png" TargetMode="External" Type="http://schemas.openxmlformats.org/officeDocument/2006/relationships/hyperlink"/><Relationship Id="rId31" Target="media/image13.png" Type="http://schemas.openxmlformats.org/officeDocument/2006/relationships/image"/><Relationship Id="rId32" Target="embeddings/Microsoft_Excel_Worksheet1.xlsx" Type="http://schemas.openxmlformats.org/officeDocument/2006/relationships/package"/><Relationship Id="rId33" Target="media/image14.png" Type="http://schemas.openxmlformats.org/officeDocument/2006/relationships/image"/><Relationship Id="rId34" Target="media/image15.png" Type="http://schemas.openxmlformats.org/officeDocument/2006/relationships/image"/><Relationship Id="rId35" Target="media/image16.png" Type="http://schemas.openxmlformats.org/officeDocument/2006/relationships/image"/><Relationship Id="rId36" Target="media/image17.png" Type="http://schemas.openxmlformats.org/officeDocument/2006/relationships/image"/><Relationship Id="rId37" Target="media/image18.png" Type="http://schemas.openxmlformats.org/officeDocument/2006/relationships/image"/><Relationship Id="rId38" Target="http://localhost:3001/api/docs/" TargetMode="External" Type="http://schemas.openxmlformats.org/officeDocument/2006/relationships/hyperlink"/><Relationship Id="rId39" Target="media/image19.png" Type="http://schemas.openxmlformats.org/officeDocument/2006/relationships/image"/><Relationship Id="rId4" Target="numbering.xml" Type="http://schemas.openxmlformats.org/officeDocument/2006/relationships/numbering"/><Relationship Id="rId40" Target="media/image20.png" Type="http://schemas.openxmlformats.org/officeDocument/2006/relationships/image"/><Relationship Id="rId41" Target="https://github.com/gradio-app/gradio" TargetMode="External" Type="http://schemas.openxmlformats.org/officeDocument/2006/relationships/hyperlink"/><Relationship Id="rId42" Target="media/image21.png" Type="http://schemas.openxmlformats.org/officeDocument/2006/relationships/image"/><Relationship Id="rId43" Target="header1.xml" Type="http://schemas.openxmlformats.org/officeDocument/2006/relationships/header"/><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2025-04-30T04:47:12Z</dcterms:created>
  <dc:creator>Apache POI</dc:creator>
</cp:coreProperties>
</file>