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11008" w14:textId="4268889E" w:rsidR="002A4465" w:rsidRDefault="00AE3A23" w:rsidP="002A4465">
      <w:pPr>
        <w:jc w:val="both"/>
        <w:rPr>
          <w:lang w:val="en-US"/>
        </w:rPr>
      </w:pPr>
      <w:r>
        <w:rPr>
          <w:lang w:val="en-US"/>
        </w:rPr>
        <w:t>VGG or more formally known as Visual Geometry Group is a subclass of CNN. The VGG is proposed by the Visual Geometry Group from the University of Oxford. VGGs are characterized by their simplicity and depth compare</w:t>
      </w:r>
      <w:r w:rsidR="009514AC">
        <w:rPr>
          <w:lang w:val="en-US"/>
        </w:rPr>
        <w:t>d</w:t>
      </w:r>
      <w:r>
        <w:rPr>
          <w:lang w:val="en-US"/>
        </w:rPr>
        <w:t xml:space="preserve"> to conventional CNNs</w:t>
      </w:r>
      <w:r w:rsidR="00517BDB">
        <w:rPr>
          <w:lang w:val="en-US"/>
        </w:rPr>
        <w:t>. U</w:t>
      </w:r>
      <w:r>
        <w:rPr>
          <w:lang w:val="en-US"/>
        </w:rPr>
        <w:t>tiliz</w:t>
      </w:r>
      <w:r w:rsidR="00517BDB">
        <w:rPr>
          <w:lang w:val="en-US"/>
        </w:rPr>
        <w:t>ing</w:t>
      </w:r>
      <w:r>
        <w:rPr>
          <w:lang w:val="en-US"/>
        </w:rPr>
        <w:t xml:space="preserve"> </w:t>
      </w:r>
      <w:r w:rsidR="00F806DC">
        <w:rPr>
          <w:lang w:val="en-US"/>
        </w:rPr>
        <w:t xml:space="preserve">multiple </w:t>
      </w:r>
      <w:r>
        <w:rPr>
          <w:lang w:val="en-US"/>
        </w:rPr>
        <w:t xml:space="preserve">small (3x3) </w:t>
      </w:r>
      <w:r w:rsidR="009514AC">
        <w:rPr>
          <w:lang w:val="en-US"/>
        </w:rPr>
        <w:t>convolutional layers</w:t>
      </w:r>
      <w:r w:rsidR="00F806DC">
        <w:rPr>
          <w:lang w:val="en-US"/>
        </w:rPr>
        <w:t xml:space="preserve">, </w:t>
      </w:r>
      <w:r w:rsidR="00326AE2">
        <w:rPr>
          <w:lang w:val="en-US"/>
        </w:rPr>
        <w:t>forming very deep networks (1</w:t>
      </w:r>
      <w:r w:rsidR="00ED1B63">
        <w:rPr>
          <w:lang w:val="en-US"/>
        </w:rPr>
        <w:t>1</w:t>
      </w:r>
      <w:r w:rsidR="00326AE2">
        <w:rPr>
          <w:lang w:val="en-US"/>
        </w:rPr>
        <w:t>-19 weighte</w:t>
      </w:r>
      <w:r w:rsidR="002A4465">
        <w:rPr>
          <w:lang w:val="en-US"/>
        </w:rPr>
        <w:t xml:space="preserve">d </w:t>
      </w:r>
      <w:r w:rsidR="00326AE2">
        <w:rPr>
          <w:lang w:val="en-US"/>
        </w:rPr>
        <w:t>layers).</w:t>
      </w:r>
      <w:r w:rsidR="0030299A">
        <w:rPr>
          <w:lang w:val="en-US"/>
        </w:rPr>
        <w:t xml:space="preserve"> The configurations </w:t>
      </w:r>
      <w:r w:rsidR="002A4465">
        <w:rPr>
          <w:lang w:val="en-US"/>
        </w:rPr>
        <w:t xml:space="preserve">of the different VGG models </w:t>
      </w:r>
      <w:r w:rsidR="00206D26">
        <w:rPr>
          <w:lang w:val="en-US"/>
        </w:rPr>
        <w:t xml:space="preserve">described in the original paper </w:t>
      </w:r>
      <w:r w:rsidR="002A4465">
        <w:rPr>
          <w:lang w:val="en-US"/>
        </w:rPr>
        <w:t>are as follows:</w:t>
      </w:r>
    </w:p>
    <w:p w14:paraId="7F0A6A87" w14:textId="7BE34528" w:rsidR="009514AC" w:rsidRDefault="002A4465" w:rsidP="002A4465">
      <w:pPr>
        <w:jc w:val="center"/>
        <w:rPr>
          <w:lang w:val="en-US"/>
        </w:rPr>
      </w:pPr>
      <w:r w:rsidRPr="00ED1B63">
        <w:rPr>
          <w:noProof/>
          <w:lang w:val="en-US"/>
        </w:rPr>
        <w:drawing>
          <wp:inline distT="0" distB="0" distL="0" distR="0" wp14:anchorId="3A6DE78C" wp14:editId="2558A626">
            <wp:extent cx="4221126" cy="4316893"/>
            <wp:effectExtent l="0" t="0" r="8255" b="7620"/>
            <wp:docPr id="1042834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8344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1014" cy="432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EA836" w14:textId="730EBF7E" w:rsidR="00517BDB" w:rsidRDefault="002A4465">
      <w:pPr>
        <w:rPr>
          <w:lang w:val="en-US"/>
        </w:rPr>
      </w:pPr>
      <w:r>
        <w:rPr>
          <w:lang w:val="en-US"/>
        </w:rPr>
        <w:t>Some c</w:t>
      </w:r>
      <w:r w:rsidR="00517BDB">
        <w:rPr>
          <w:lang w:val="en-US"/>
        </w:rPr>
        <w:t>haracteristics</w:t>
      </w:r>
      <w:r>
        <w:rPr>
          <w:lang w:val="en-US"/>
        </w:rPr>
        <w:t xml:space="preserve"> of VGG models:</w:t>
      </w:r>
    </w:p>
    <w:p w14:paraId="4600011F" w14:textId="1CEE93E3" w:rsidR="009514AC" w:rsidRDefault="00206D26" w:rsidP="009514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Uses only s</w:t>
      </w:r>
      <w:r w:rsidR="009514AC">
        <w:rPr>
          <w:lang w:val="en-US"/>
        </w:rPr>
        <w:t>mall 3 x3 convolutional layers</w:t>
      </w:r>
    </w:p>
    <w:p w14:paraId="691440DC" w14:textId="4C63ED91" w:rsidR="009514AC" w:rsidRDefault="009514AC" w:rsidP="009514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 layers use the same convolutional filter and pooling size </w:t>
      </w:r>
    </w:p>
    <w:p w14:paraId="4DA55860" w14:textId="6F8D82B7" w:rsidR="009514AC" w:rsidRPr="009514AC" w:rsidRDefault="009514AC" w:rsidP="009514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Large number of layers VGG-</w:t>
      </w:r>
      <w:r w:rsidR="00E64BA6">
        <w:rPr>
          <w:lang w:val="en-US"/>
        </w:rPr>
        <w:t>1</w:t>
      </w:r>
      <w:r w:rsidR="00ED1B63">
        <w:rPr>
          <w:lang w:val="en-US"/>
        </w:rPr>
        <w:t>1</w:t>
      </w:r>
      <w:r>
        <w:rPr>
          <w:lang w:val="en-US"/>
        </w:rPr>
        <w:t xml:space="preserve"> and VGG-19 (all fully connected or convolutional)</w:t>
      </w:r>
    </w:p>
    <w:p w14:paraId="1857D0D9" w14:textId="295E60B0" w:rsidR="009514AC" w:rsidRDefault="009514AC" w:rsidP="009514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Max pooling: 2x2 filter with stride of 2</w:t>
      </w:r>
    </w:p>
    <w:p w14:paraId="219FAC4B" w14:textId="740E9333" w:rsidR="009514AC" w:rsidRDefault="009514AC" w:rsidP="009514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Excels at image classification</w:t>
      </w:r>
    </w:p>
    <w:p w14:paraId="1099FB07" w14:textId="192BFD93" w:rsidR="009514AC" w:rsidRDefault="009514AC" w:rsidP="009514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Often used for image classification and transfer learning </w:t>
      </w:r>
    </w:p>
    <w:p w14:paraId="20BD4943" w14:textId="5206FF03" w:rsidR="009514AC" w:rsidRDefault="002A4465" w:rsidP="009514AC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Pros :</w:t>
      </w:r>
      <w:proofErr w:type="gramEnd"/>
      <w:r>
        <w:rPr>
          <w:lang w:val="en-US"/>
        </w:rPr>
        <w:t xml:space="preserve"> </w:t>
      </w:r>
      <w:r w:rsidR="009514AC">
        <w:rPr>
          <w:lang w:val="en-US"/>
        </w:rPr>
        <w:t>Simple to understand and implement</w:t>
      </w:r>
    </w:p>
    <w:p w14:paraId="03441697" w14:textId="4B7DF4F6" w:rsidR="00206D26" w:rsidRDefault="002A4465" w:rsidP="00206D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Cons: </w:t>
      </w:r>
      <w:r w:rsidR="004D7DFF">
        <w:rPr>
          <w:lang w:val="en-US"/>
        </w:rPr>
        <w:t>Large computational resources required to train and tun</w:t>
      </w:r>
      <w:r w:rsidR="00206D26">
        <w:rPr>
          <w:lang w:val="en-US"/>
        </w:rPr>
        <w:t>e</w:t>
      </w:r>
    </w:p>
    <w:p w14:paraId="2AE4029C" w14:textId="561970F1" w:rsidR="00206D26" w:rsidRDefault="00206D26" w:rsidP="00206D26">
      <w:pPr>
        <w:rPr>
          <w:lang w:val="en-US"/>
        </w:rPr>
      </w:pPr>
      <w:r>
        <w:rPr>
          <w:lang w:val="en-US"/>
        </w:rPr>
        <w:t>Since, there has been several variations</w:t>
      </w:r>
      <w:r w:rsidR="00B303F1">
        <w:rPr>
          <w:lang w:val="en-US"/>
        </w:rPr>
        <w:t>:</w:t>
      </w:r>
    </w:p>
    <w:p w14:paraId="31EDBC5D" w14:textId="5B116A97" w:rsidR="00B303F1" w:rsidRDefault="00B303F1" w:rsidP="00B303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Tiny </w:t>
      </w:r>
      <w:proofErr w:type="gramStart"/>
      <w:r>
        <w:rPr>
          <w:lang w:val="en-US"/>
        </w:rPr>
        <w:t>VGG :</w:t>
      </w:r>
      <w:proofErr w:type="gramEnd"/>
      <w:r>
        <w:rPr>
          <w:lang w:val="en-US"/>
        </w:rPr>
        <w:t xml:space="preserve"> small</w:t>
      </w:r>
      <w:r w:rsidR="00B7030F">
        <w:rPr>
          <w:lang w:val="en-US"/>
        </w:rPr>
        <w:t>er version, designed for efficiency and lower computational power</w:t>
      </w:r>
    </w:p>
    <w:p w14:paraId="65968604" w14:textId="1D9258CF" w:rsidR="00B303F1" w:rsidRDefault="00B303F1" w:rsidP="00B303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VGG with batch normalization</w:t>
      </w:r>
    </w:p>
    <w:p w14:paraId="447463F5" w14:textId="7AB7B16C" w:rsidR="00B303F1" w:rsidRDefault="00B303F1" w:rsidP="00B303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VGGs with different activation functions</w:t>
      </w:r>
    </w:p>
    <w:p w14:paraId="66427FF6" w14:textId="486AA577" w:rsidR="00B303F1" w:rsidRDefault="00B303F1" w:rsidP="00B303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Dilated VGG: using dilated/</w:t>
      </w:r>
      <w:proofErr w:type="spellStart"/>
      <w:r>
        <w:rPr>
          <w:lang w:val="en-US"/>
        </w:rPr>
        <w:t>atrous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convolution(</w:t>
      </w:r>
      <w:proofErr w:type="gramEnd"/>
    </w:p>
    <w:p w14:paraId="50F78217" w14:textId="404B2334" w:rsidR="00B303F1" w:rsidRPr="00B303F1" w:rsidRDefault="00B303F1" w:rsidP="00B303F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etc</w:t>
      </w:r>
      <w:proofErr w:type="spellEnd"/>
    </w:p>
    <w:p w14:paraId="5DB01B17" w14:textId="063E15F6" w:rsidR="00326AE2" w:rsidRDefault="00326AE2" w:rsidP="00326AE2">
      <w:pPr>
        <w:rPr>
          <w:lang w:val="en-US"/>
        </w:rPr>
      </w:pPr>
      <w:r>
        <w:rPr>
          <w:lang w:val="en-US"/>
        </w:rPr>
        <w:t>Sources:</w:t>
      </w:r>
    </w:p>
    <w:p w14:paraId="1DDC98CA" w14:textId="69AC3B90" w:rsidR="00326AE2" w:rsidRDefault="00326AE2" w:rsidP="00326AE2">
      <w:pPr>
        <w:rPr>
          <w:lang w:val="en-US"/>
        </w:rPr>
      </w:pPr>
      <w:r w:rsidRPr="00326AE2">
        <w:t xml:space="preserve"> </w:t>
      </w:r>
      <w:r w:rsidR="00B7030F">
        <w:t xml:space="preserve">Original paper: </w:t>
      </w:r>
      <w:hyperlink r:id="rId6" w:history="1">
        <w:r w:rsidR="00B7030F" w:rsidRPr="00F60AE4">
          <w:rPr>
            <w:rStyle w:val="Hyperlink"/>
            <w:lang w:val="en-US"/>
          </w:rPr>
          <w:t>https://arxiv.org/pdf/1409.1556</w:t>
        </w:r>
      </w:hyperlink>
    </w:p>
    <w:p w14:paraId="3F8CA686" w14:textId="222BC036" w:rsidR="00B7030F" w:rsidRPr="00326AE2" w:rsidRDefault="00B7030F" w:rsidP="00326AE2">
      <w:pPr>
        <w:rPr>
          <w:lang w:val="en-US"/>
        </w:rPr>
      </w:pPr>
    </w:p>
    <w:sectPr w:rsidR="00B7030F" w:rsidRPr="00326A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E90C13"/>
    <w:multiLevelType w:val="hybridMultilevel"/>
    <w:tmpl w:val="F3BC0C80"/>
    <w:lvl w:ilvl="0" w:tplc="EC82DAF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6338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798"/>
    <w:rsid w:val="00072FC4"/>
    <w:rsid w:val="000E08F5"/>
    <w:rsid w:val="001A2DB0"/>
    <w:rsid w:val="00206D26"/>
    <w:rsid w:val="002A4465"/>
    <w:rsid w:val="0030299A"/>
    <w:rsid w:val="00326AE2"/>
    <w:rsid w:val="00493E79"/>
    <w:rsid w:val="004D7DFF"/>
    <w:rsid w:val="00517BDB"/>
    <w:rsid w:val="006D5AAB"/>
    <w:rsid w:val="00790FC4"/>
    <w:rsid w:val="009514AC"/>
    <w:rsid w:val="00992798"/>
    <w:rsid w:val="009D3B1A"/>
    <w:rsid w:val="00AE3A23"/>
    <w:rsid w:val="00B303F1"/>
    <w:rsid w:val="00B7030F"/>
    <w:rsid w:val="00B724F5"/>
    <w:rsid w:val="00B852D8"/>
    <w:rsid w:val="00DF295C"/>
    <w:rsid w:val="00E33633"/>
    <w:rsid w:val="00E64BA6"/>
    <w:rsid w:val="00ED1B63"/>
    <w:rsid w:val="00F806DC"/>
    <w:rsid w:val="00FF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63FB0"/>
  <w15:chartTrackingRefBased/>
  <w15:docId w15:val="{BE60350A-EA80-42A3-8D34-7694D3E17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7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7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7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7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7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7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7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7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7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7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27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7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7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7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7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7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7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7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27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7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27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27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27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27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27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7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7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27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6AE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6A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pdf/1409.1556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Chew Wei Hong</dc:creator>
  <cp:keywords/>
  <dc:description/>
  <cp:lastModifiedBy>Chew Wei Hong</cp:lastModifiedBy>
  <cp:revision>11</cp:revision>
  <dcterms:created xsi:type="dcterms:W3CDTF">2024-07-27T14:22:00Z</dcterms:created>
  <dcterms:modified xsi:type="dcterms:W3CDTF">2024-08-03T08:23:00Z</dcterms:modified>
</cp:coreProperties>
</file>