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Zderzenia na podstawie rakietki do tenisa</w:t>
      </w:r>
    </w:p>
    <w:p w:rsidR="00000000" w:rsidDel="00000000" w:rsidP="00000000" w:rsidRDefault="00000000" w:rsidRPr="00000000" w14:paraId="00000002">
      <w:pPr>
        <w:jc w:val="center"/>
        <w:rPr>
          <w:sz w:val="24"/>
          <w:szCs w:val="24"/>
        </w:rPr>
      </w:pPr>
      <w:r w:rsidDel="00000000" w:rsidR="00000000" w:rsidRPr="00000000">
        <w:rPr>
          <w:color w:val="666666"/>
          <w:sz w:val="24"/>
          <w:szCs w:val="24"/>
          <w:rtl w:val="0"/>
        </w:rPr>
        <w:t xml:space="preserve">[Projekt z </w:t>
      </w:r>
      <w:r w:rsidDel="00000000" w:rsidR="00000000" w:rsidRPr="00000000">
        <w:rPr>
          <w:color w:val="666666"/>
          <w:sz w:val="24"/>
          <w:szCs w:val="24"/>
          <w:highlight w:val="white"/>
          <w:rtl w:val="0"/>
        </w:rPr>
        <w:t xml:space="preserve">Metod Inteligencji Obliczeniowej</w:t>
      </w:r>
      <w:r w:rsidDel="00000000" w:rsidR="00000000" w:rsidRPr="00000000">
        <w:rPr>
          <w:color w:val="666666"/>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4486275" cy="7086600"/>
            <wp:effectExtent b="0" l="0" r="0" t="0"/>
            <wp:docPr id="20"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486275"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color w:val="e4e6eb"/>
          <w:sz w:val="46"/>
          <w:szCs w:val="46"/>
        </w:rPr>
      </w:pPr>
      <w:r w:rsidDel="00000000" w:rsidR="00000000" w:rsidRPr="00000000">
        <w:rPr>
          <w:sz w:val="24"/>
          <w:szCs w:val="24"/>
          <w:rtl w:val="0"/>
        </w:rPr>
        <w:t xml:space="preserve">Wiktoria Zaczyk</w:t>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Anastasiya Hradouskaya</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Wstęp teoretyczny.</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Założenia dla układu</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Wyniki </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Podsumowanie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2"/>
        <w:numPr>
          <w:ilvl w:val="0"/>
          <w:numId w:val="5"/>
        </w:numPr>
        <w:ind w:left="720" w:hanging="360"/>
        <w:rPr/>
      </w:pPr>
      <w:bookmarkStart w:colFirst="0" w:colLast="0" w:name="_9hept2psxc9g" w:id="0"/>
      <w:bookmarkEnd w:id="0"/>
      <w:r w:rsidDel="00000000" w:rsidR="00000000" w:rsidRPr="00000000">
        <w:rPr>
          <w:rtl w:val="0"/>
        </w:rPr>
        <w:t xml:space="preserve">Wstęp teoretyczny.</w:t>
      </w:r>
    </w:p>
    <w:p w:rsidR="00000000" w:rsidDel="00000000" w:rsidP="00000000" w:rsidRDefault="00000000" w:rsidRPr="00000000" w14:paraId="0000000F">
      <w:pPr>
        <w:rPr>
          <w:b w:val="1"/>
          <w:color w:val="008000"/>
          <w:sz w:val="24"/>
          <w:szCs w:val="24"/>
        </w:rPr>
      </w:pPr>
      <w:r w:rsidDel="00000000" w:rsidR="00000000" w:rsidRPr="00000000">
        <w:rPr>
          <w:rtl w:val="0"/>
        </w:rPr>
      </w:r>
    </w:p>
    <w:p w:rsidR="00000000" w:rsidDel="00000000" w:rsidP="00000000" w:rsidRDefault="00000000" w:rsidRPr="00000000" w14:paraId="00000010">
      <w:pPr>
        <w:rPr>
          <w:b w:val="1"/>
          <w:color w:val="008000"/>
          <w:sz w:val="32"/>
          <w:szCs w:val="32"/>
        </w:rPr>
      </w:pPr>
      <w:r w:rsidDel="00000000" w:rsidR="00000000" w:rsidRPr="00000000">
        <w:rPr>
          <w:b w:val="1"/>
          <w:color w:val="008000"/>
          <w:sz w:val="32"/>
          <w:szCs w:val="32"/>
          <w:rtl w:val="0"/>
        </w:rPr>
        <w:t xml:space="preserve">Zderzenia:</w:t>
      </w:r>
    </w:p>
    <w:p w:rsidR="00000000" w:rsidDel="00000000" w:rsidP="00000000" w:rsidRDefault="00000000" w:rsidRPr="00000000" w14:paraId="00000011">
      <w:pPr>
        <w:rPr>
          <w:b w:val="1"/>
          <w:color w:val="008000"/>
          <w:sz w:val="24"/>
          <w:szCs w:val="24"/>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Zderzające się ciała stykają się bezpośrednio i w punkcie ich zetknięcia pojawia się bardzo duża siła kontaktowa. Ze względu na krótki czas działania nie możemy na ogół  zmierzyć sił działających podczas zderzenia . Wiemy jednak, że musi być spełniona zasada zachowania pędu (występują tylko siły wewnętrzne oddziaływania między zderzającymi się obiektami, a siły zewnętrzne są równe zeru), oraz zasada zachowania energii całkowitej. </w:t>
      </w:r>
    </w:p>
    <w:p w:rsidR="00000000" w:rsidDel="00000000" w:rsidP="00000000" w:rsidRDefault="00000000" w:rsidRPr="00000000" w14:paraId="00000013">
      <w:pPr>
        <w:rPr>
          <w:sz w:val="24"/>
          <w:szCs w:val="24"/>
          <w:highlight w:val="white"/>
        </w:rPr>
      </w:pPr>
      <w:r w:rsidDel="00000000" w:rsidR="00000000" w:rsidRPr="00000000">
        <w:rPr>
          <w:rtl w:val="0"/>
        </w:rPr>
      </w:r>
    </w:p>
    <w:p w:rsidR="00000000" w:rsidDel="00000000" w:rsidP="00000000" w:rsidRDefault="00000000" w:rsidRPr="00000000" w14:paraId="00000014">
      <w:pPr>
        <w:jc w:val="both"/>
        <w:rPr>
          <w:b w:val="1"/>
          <w:sz w:val="24"/>
          <w:szCs w:val="24"/>
          <w:shd w:fill="ffff66" w:val="clear"/>
        </w:rPr>
      </w:pPr>
      <w:r w:rsidDel="00000000" w:rsidR="00000000" w:rsidRPr="00000000">
        <w:rPr>
          <w:b w:val="1"/>
          <w:sz w:val="24"/>
          <w:szCs w:val="24"/>
          <w:shd w:fill="ffff66" w:val="clear"/>
          <w:rtl w:val="0"/>
        </w:rPr>
        <w:t xml:space="preserve">Definicja</w:t>
      </w:r>
    </w:p>
    <w:p w:rsidR="00000000" w:rsidDel="00000000" w:rsidP="00000000" w:rsidRDefault="00000000" w:rsidRPr="00000000" w14:paraId="00000015">
      <w:pPr>
        <w:jc w:val="both"/>
        <w:rPr>
          <w:sz w:val="24"/>
          <w:szCs w:val="24"/>
          <w:shd w:fill="ffff66" w:val="clear"/>
        </w:rPr>
      </w:pPr>
      <w:r w:rsidDel="00000000" w:rsidR="00000000" w:rsidRPr="00000000">
        <w:rPr>
          <w:sz w:val="24"/>
          <w:szCs w:val="24"/>
          <w:shd w:fill="ffff66" w:val="clear"/>
          <w:rtl w:val="0"/>
        </w:rPr>
        <w:t xml:space="preserve">Gdy dwa ciała zderzają się to zderzenie może być sprężyste (elastyczne) lub niesprężyste (nieelastyczne) w zależności od tego czy energia kinetyczna jest zachowana podczas tego zderzenia czy też nie.</w:t>
      </w:r>
    </w:p>
    <w:p w:rsidR="00000000" w:rsidDel="00000000" w:rsidP="00000000" w:rsidRDefault="00000000" w:rsidRPr="00000000" w14:paraId="00000016">
      <w:pPr>
        <w:jc w:val="both"/>
        <w:rPr>
          <w:sz w:val="24"/>
          <w:szCs w:val="24"/>
          <w:shd w:fill="ffff66" w:val="clear"/>
        </w:rPr>
      </w:pP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sz w:val="24"/>
          <w:szCs w:val="24"/>
          <w:highlight w:val="white"/>
          <w:rtl w:val="0"/>
        </w:rPr>
        <w:t xml:space="preserve">W zderzeniu sprężystym całkowita energia kinetyczna jest taka sama po zderzeniu jak przed zderzeniem podczas gdy w zderzeniu niesprężystym ciała tracą część energii kinetycznej. Kiedy dwa ciała po zderzeniu łączą się mówimy, że zderzenie jest </w:t>
      </w:r>
      <w:r w:rsidDel="00000000" w:rsidR="00000000" w:rsidRPr="00000000">
        <w:rPr>
          <w:sz w:val="24"/>
          <w:szCs w:val="24"/>
          <w:highlight w:val="white"/>
          <w:rtl w:val="0"/>
        </w:rPr>
        <w:t xml:space="preserve">całkowicie niesprężyste. Przy zderzeniach niesprężystych energia kinetyczna nie jest zachowana. Energia będąca różnicą pomiędzy początkową i końcową energią kinetyczną przechodzi w inne formy energii na przykład w ciepło lub energię potencjalną związaną z deformacją ciała podczas zderzenia. </w:t>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pStyle w:val="Heading3"/>
        <w:keepNext w:val="0"/>
        <w:keepLines w:val="0"/>
        <w:spacing w:after="260" w:before="0" w:lineRule="auto"/>
        <w:jc w:val="both"/>
        <w:rPr>
          <w:b w:val="1"/>
          <w:color w:val="008000"/>
          <w:sz w:val="30"/>
          <w:szCs w:val="30"/>
          <w:highlight w:val="white"/>
        </w:rPr>
      </w:pPr>
      <w:bookmarkStart w:colFirst="0" w:colLast="0" w:name="_e9qhc0rsdl8a" w:id="1"/>
      <w:bookmarkEnd w:id="1"/>
      <w:r w:rsidDel="00000000" w:rsidR="00000000" w:rsidRPr="00000000">
        <w:rPr>
          <w:b w:val="1"/>
          <w:color w:val="008000"/>
          <w:sz w:val="30"/>
          <w:szCs w:val="30"/>
          <w:highlight w:val="white"/>
          <w:rtl w:val="0"/>
        </w:rPr>
        <w:t xml:space="preserve">Pęd układu punktów materialnych</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Prawo, zasada, twierdzenie</w:t>
      </w:r>
    </w:p>
    <w:p w:rsidR="00000000" w:rsidDel="00000000" w:rsidP="00000000" w:rsidRDefault="00000000" w:rsidRPr="00000000" w14:paraId="0000001B">
      <w:pPr>
        <w:jc w:val="both"/>
        <w:rPr>
          <w:sz w:val="24"/>
          <w:szCs w:val="24"/>
          <w:shd w:fill="ffff66" w:val="clear"/>
        </w:rPr>
      </w:pPr>
      <w:r w:rsidDel="00000000" w:rsidR="00000000" w:rsidRPr="00000000">
        <w:rPr>
          <w:sz w:val="24"/>
          <w:szCs w:val="24"/>
          <w:shd w:fill="ffff66" w:val="clear"/>
          <w:rtl w:val="0"/>
        </w:rPr>
        <w:t xml:space="preserve">Całkowity pęd układu punktów materialnych jest równy iloczynowi całkowitej masy układu i prędkości jego środka masy.</w:t>
      </w:r>
    </w:p>
    <w:p w:rsidR="00000000" w:rsidDel="00000000" w:rsidP="00000000" w:rsidRDefault="00000000" w:rsidRPr="00000000" w14:paraId="0000001C">
      <w:pPr>
        <w:jc w:val="both"/>
        <w:rPr>
          <w:sz w:val="24"/>
          <w:szCs w:val="24"/>
          <w:shd w:fill="99ff99" w:val="clear"/>
        </w:rPr>
      </w:pPr>
      <w:r w:rsidDel="00000000" w:rsidR="00000000" w:rsidRPr="00000000">
        <w:rPr>
          <w:rtl w:val="0"/>
        </w:rPr>
      </w:r>
    </w:p>
    <w:tbl>
      <w:tblPr>
        <w:tblStyle w:val="Table1"/>
        <w:tblW w:w="9025.511811023624"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46.422699365223"/>
        <w:gridCol w:w="979.0891116583996"/>
        <w:tblGridChange w:id="0">
          <w:tblGrid>
            <w:gridCol w:w="8046.422699365223"/>
            <w:gridCol w:w="979.0891116583996"/>
          </w:tblGrid>
        </w:tblGridChange>
      </w:tblGrid>
      <w:tr>
        <w:trPr>
          <w:cantSplit w:val="0"/>
          <w:trHeight w:val="118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1D">
            <w:pPr>
              <w:spacing w:after="220" w:line="313.04347826086956" w:lineRule="auto"/>
              <w:jc w:val="center"/>
              <w:rPr>
                <w:sz w:val="24"/>
                <w:szCs w:val="24"/>
              </w:rPr>
            </w:pPr>
            <w:r w:rsidDel="00000000" w:rsidR="00000000" w:rsidRPr="00000000">
              <w:rPr>
                <w:sz w:val="24"/>
                <w:szCs w:val="24"/>
              </w:rPr>
              <w:drawing>
                <wp:inline distB="114300" distT="114300" distL="114300" distR="114300">
                  <wp:extent cx="2476500" cy="619125"/>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476500" cy="6191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1E">
            <w:pPr>
              <w:spacing w:after="220" w:line="313.04347826086956" w:lineRule="auto"/>
              <w:jc w:val="center"/>
              <w:rPr>
                <w:sz w:val="24"/>
                <w:szCs w:val="24"/>
              </w:rPr>
            </w:pPr>
            <w:r w:rsidDel="00000000" w:rsidR="00000000" w:rsidRPr="00000000">
              <w:rPr>
                <w:rtl w:val="0"/>
              </w:rPr>
            </w:r>
          </w:p>
        </w:tc>
      </w:tr>
    </w:tbl>
    <w:p w:rsidR="00000000" w:rsidDel="00000000" w:rsidP="00000000" w:rsidRDefault="00000000" w:rsidRPr="00000000" w14:paraId="0000001F">
      <w:pPr>
        <w:spacing w:after="220" w:line="327.27272727272725" w:lineRule="auto"/>
        <w:jc w:val="both"/>
        <w:rPr>
          <w:sz w:val="24"/>
          <w:szCs w:val="24"/>
        </w:rPr>
      </w:pPr>
      <w:r w:rsidDel="00000000" w:rsidR="00000000" w:rsidRPr="00000000">
        <w:rPr>
          <w:sz w:val="24"/>
          <w:szCs w:val="24"/>
          <w:rtl w:val="0"/>
        </w:rPr>
        <w:t xml:space="preserve">więc druga zasada dynamiki Newtona dla układu punktów materialnych przyjmuje postać</w:t>
      </w:r>
    </w:p>
    <w:tbl>
      <w:tblPr>
        <w:tblStyle w:val="Table2"/>
        <w:tblW w:w="8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0"/>
        <w:tblGridChange w:id="0">
          <w:tblGrid>
            <w:gridCol w:w="8980"/>
          </w:tblGrid>
        </w:tblGridChange>
      </w:tblGrid>
      <w:tr>
        <w:trPr>
          <w:cantSplit w:val="0"/>
          <w:trHeight w:val="112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20">
            <w:pPr>
              <w:spacing w:after="220" w:line="313.04347826086956" w:lineRule="auto"/>
              <w:jc w:val="center"/>
              <w:rPr>
                <w:sz w:val="24"/>
                <w:szCs w:val="24"/>
              </w:rPr>
            </w:pPr>
            <w:r w:rsidDel="00000000" w:rsidR="00000000" w:rsidRPr="00000000">
              <w:rPr>
                <w:sz w:val="24"/>
                <w:szCs w:val="24"/>
              </w:rPr>
              <w:drawing>
                <wp:inline distB="114300" distT="114300" distL="114300" distR="114300">
                  <wp:extent cx="1085850" cy="609600"/>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0858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after="220" w:line="327.27272727272725" w:lineRule="auto"/>
        <w:jc w:val="both"/>
        <w:rPr>
          <w:sz w:val="24"/>
          <w:szCs w:val="24"/>
        </w:rPr>
      </w:pPr>
      <w:r w:rsidDel="00000000" w:rsidR="00000000" w:rsidRPr="00000000">
        <w:rPr>
          <w:sz w:val="24"/>
          <w:szCs w:val="24"/>
          <w:rtl w:val="0"/>
        </w:rPr>
        <w:t xml:space="preserve">Ponownie widzimy, że nawet ciała materialne będące układami złożonymi z dużej liczby punktów materialnych możemy w pewnych sytuacjach traktować jako pojedynczy punkt materialny. Tym punktem jest środek masy.</w:t>
      </w:r>
    </w:p>
    <w:p w:rsidR="00000000" w:rsidDel="00000000" w:rsidP="00000000" w:rsidRDefault="00000000" w:rsidRPr="00000000" w14:paraId="00000022">
      <w:pPr>
        <w:spacing w:after="220" w:line="327.27272727272725" w:lineRule="auto"/>
        <w:jc w:val="both"/>
        <w:rPr>
          <w:sz w:val="24"/>
          <w:szCs w:val="24"/>
        </w:rPr>
      </w:pPr>
      <w:r w:rsidDel="00000000" w:rsidR="00000000" w:rsidRPr="00000000">
        <w:rPr>
          <w:sz w:val="24"/>
          <w:szCs w:val="24"/>
          <w:rtl w:val="0"/>
        </w:rPr>
        <w:t xml:space="preserve">Z równania (9.14) wynika, że gdy wypadkowa siła zewnętrzna równa jest zeru </w:t>
      </w:r>
      <w:r w:rsidDel="00000000" w:rsidR="00000000" w:rsidRPr="00000000">
        <w:rPr>
          <w:b w:val="1"/>
          <w:i w:val="1"/>
          <w:sz w:val="24"/>
          <w:szCs w:val="24"/>
          <w:rtl w:val="0"/>
        </w:rPr>
        <w:t xml:space="preserve">F</w:t>
      </w:r>
      <w:r w:rsidDel="00000000" w:rsidR="00000000" w:rsidRPr="00000000">
        <w:rPr>
          <w:sz w:val="24"/>
          <w:szCs w:val="24"/>
          <w:vertAlign w:val="subscript"/>
          <w:rtl w:val="0"/>
        </w:rPr>
        <w:t xml:space="preserve">zew</w:t>
      </w:r>
      <w:r w:rsidDel="00000000" w:rsidR="00000000" w:rsidRPr="00000000">
        <w:rPr>
          <w:sz w:val="24"/>
          <w:szCs w:val="24"/>
          <w:rtl w:val="0"/>
        </w:rPr>
        <w:t xml:space="preserve"> = 0, to dla układu o stałej masie, środek masy pozostaje w spoczynku lub porusza się ruchem jednostajnym prostoliniowym, przy czym poszczególne punkty układu mogą poruszać się po różnych torach.</w:t>
      </w:r>
    </w:p>
    <w:p w:rsidR="00000000" w:rsidDel="00000000" w:rsidP="00000000" w:rsidRDefault="00000000" w:rsidRPr="00000000" w14:paraId="00000023">
      <w:pPr>
        <w:jc w:val="both"/>
        <w:rPr>
          <w:sz w:val="24"/>
          <w:szCs w:val="24"/>
          <w:highlight w:val="white"/>
        </w:rPr>
      </w:pPr>
      <w:r w:rsidDel="00000000" w:rsidR="00000000" w:rsidRPr="00000000">
        <w:rPr>
          <w:sz w:val="24"/>
          <w:szCs w:val="24"/>
          <w:highlight w:val="white"/>
          <w:rtl w:val="0"/>
        </w:rPr>
        <w:t xml:space="preserve">To stwierdzenie wprowadza nas w </w:t>
      </w:r>
      <w:hyperlink r:id="rId9">
        <w:r w:rsidDel="00000000" w:rsidR="00000000" w:rsidRPr="00000000">
          <w:rPr>
            <w:sz w:val="24"/>
            <w:szCs w:val="24"/>
            <w:highlight w:val="white"/>
            <w:rtl w:val="0"/>
          </w:rPr>
          <w:t xml:space="preserve">zasadę zachowania pędu</w:t>
        </w:r>
      </w:hyperlink>
      <w:r w:rsidDel="00000000" w:rsidR="00000000" w:rsidRPr="00000000">
        <w:rPr>
          <w:sz w:val="24"/>
          <w:szCs w:val="24"/>
          <w:highlight w:val="white"/>
          <w:rtl w:val="0"/>
        </w:rPr>
        <w:t xml:space="preserve">.</w:t>
      </w:r>
    </w:p>
    <w:p w:rsidR="00000000" w:rsidDel="00000000" w:rsidP="00000000" w:rsidRDefault="00000000" w:rsidRPr="00000000" w14:paraId="00000024">
      <w:pPr>
        <w:pStyle w:val="Heading3"/>
        <w:keepNext w:val="0"/>
        <w:keepLines w:val="0"/>
        <w:spacing w:after="260" w:before="0" w:lineRule="auto"/>
        <w:jc w:val="both"/>
        <w:rPr>
          <w:b w:val="1"/>
          <w:color w:val="008000"/>
          <w:sz w:val="24"/>
          <w:szCs w:val="24"/>
          <w:highlight w:val="white"/>
        </w:rPr>
      </w:pPr>
      <w:bookmarkStart w:colFirst="0" w:colLast="0" w:name="_8xo2zk8ouy0w" w:id="2"/>
      <w:bookmarkEnd w:id="2"/>
      <w:r w:rsidDel="00000000" w:rsidR="00000000" w:rsidRPr="00000000">
        <w:rPr>
          <w:rtl w:val="0"/>
        </w:rPr>
      </w:r>
    </w:p>
    <w:p w:rsidR="00000000" w:rsidDel="00000000" w:rsidP="00000000" w:rsidRDefault="00000000" w:rsidRPr="00000000" w14:paraId="00000025">
      <w:pPr>
        <w:pStyle w:val="Heading3"/>
        <w:keepNext w:val="0"/>
        <w:keepLines w:val="0"/>
        <w:spacing w:after="260" w:before="0" w:lineRule="auto"/>
        <w:jc w:val="both"/>
        <w:rPr>
          <w:b w:val="1"/>
          <w:color w:val="008000"/>
          <w:sz w:val="30"/>
          <w:szCs w:val="30"/>
          <w:highlight w:val="white"/>
        </w:rPr>
      </w:pPr>
      <w:bookmarkStart w:colFirst="0" w:colLast="0" w:name="_cpkpgek10uwh" w:id="3"/>
      <w:bookmarkEnd w:id="3"/>
      <w:r w:rsidDel="00000000" w:rsidR="00000000" w:rsidRPr="00000000">
        <w:rPr>
          <w:b w:val="1"/>
          <w:color w:val="008000"/>
          <w:sz w:val="30"/>
          <w:szCs w:val="30"/>
          <w:highlight w:val="white"/>
          <w:rtl w:val="0"/>
        </w:rPr>
        <w:t xml:space="preserve">Zasada zachowania pędu:</w:t>
      </w:r>
    </w:p>
    <w:p w:rsidR="00000000" w:rsidDel="00000000" w:rsidP="00000000" w:rsidRDefault="00000000" w:rsidRPr="00000000" w14:paraId="00000026">
      <w:pPr>
        <w:spacing w:after="220" w:line="327.27272727272725" w:lineRule="auto"/>
        <w:rPr>
          <w:sz w:val="24"/>
          <w:szCs w:val="24"/>
        </w:rPr>
      </w:pPr>
      <w:r w:rsidDel="00000000" w:rsidR="00000000" w:rsidRPr="00000000">
        <w:rPr>
          <w:sz w:val="24"/>
          <w:szCs w:val="24"/>
          <w:rtl w:val="0"/>
        </w:rPr>
        <w:t xml:space="preserve">Ponownie rozpatrzmy układ </w:t>
      </w:r>
      <w:r w:rsidDel="00000000" w:rsidR="00000000" w:rsidRPr="00000000">
        <w:rPr>
          <w:i w:val="1"/>
          <w:sz w:val="24"/>
          <w:szCs w:val="24"/>
          <w:rtl w:val="0"/>
        </w:rPr>
        <w:t xml:space="preserve">n</w:t>
      </w:r>
      <w:r w:rsidDel="00000000" w:rsidR="00000000" w:rsidRPr="00000000">
        <w:rPr>
          <w:sz w:val="24"/>
          <w:szCs w:val="24"/>
          <w:rtl w:val="0"/>
        </w:rPr>
        <w:t xml:space="preserve"> punktów materialnych. Jeżeli układ jest odosobniony, to </w:t>
      </w:r>
    </w:p>
    <w:p w:rsidR="00000000" w:rsidDel="00000000" w:rsidP="00000000" w:rsidRDefault="00000000" w:rsidRPr="00000000" w14:paraId="00000027">
      <w:pPr>
        <w:spacing w:after="220" w:line="327.27272727272725" w:lineRule="auto"/>
        <w:jc w:val="center"/>
        <w:rPr>
          <w:sz w:val="24"/>
          <w:szCs w:val="24"/>
        </w:rPr>
      </w:pPr>
      <w:r w:rsidDel="00000000" w:rsidR="00000000" w:rsidRPr="00000000">
        <w:rPr>
          <w:sz w:val="24"/>
          <w:szCs w:val="24"/>
        </w:rPr>
        <w:drawing>
          <wp:inline distB="114300" distT="114300" distL="114300" distR="114300">
            <wp:extent cx="1085850" cy="619125"/>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858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20" w:line="327.27272727272725" w:lineRule="auto"/>
        <w:rPr>
          <w:sz w:val="24"/>
          <w:szCs w:val="24"/>
        </w:rPr>
      </w:pPr>
      <w:r w:rsidDel="00000000" w:rsidR="00000000" w:rsidRPr="00000000">
        <w:rPr>
          <w:sz w:val="24"/>
          <w:szCs w:val="24"/>
          <w:rtl w:val="0"/>
        </w:rPr>
        <w:t xml:space="preserve">znaczy nie działają </w:t>
      </w:r>
      <w:r w:rsidDel="00000000" w:rsidR="00000000" w:rsidRPr="00000000">
        <w:rPr>
          <w:sz w:val="24"/>
          <w:szCs w:val="24"/>
          <w:rtl w:val="0"/>
        </w:rPr>
        <w:t xml:space="preserve">siły zewnętrzne</w:t>
      </w:r>
      <w:r w:rsidDel="00000000" w:rsidR="00000000" w:rsidRPr="00000000">
        <w:rPr>
          <w:sz w:val="24"/>
          <w:szCs w:val="24"/>
          <w:rtl w:val="0"/>
        </w:rPr>
        <w:t xml:space="preserve"> to zgodnie z równaniem </w:t>
      </w:r>
    </w:p>
    <w:tbl>
      <w:tblPr>
        <w:tblStyle w:val="Table3"/>
        <w:tblW w:w="8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0"/>
        <w:tblGridChange w:id="0">
          <w:tblGrid>
            <w:gridCol w:w="8980"/>
          </w:tblGrid>
        </w:tblGridChange>
      </w:tblGrid>
      <w:tr>
        <w:trPr>
          <w:cantSplit w:val="0"/>
          <w:trHeight w:val="115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29">
            <w:pPr>
              <w:spacing w:after="220" w:line="313.04347826086956" w:lineRule="auto"/>
              <w:jc w:val="center"/>
              <w:rPr>
                <w:sz w:val="24"/>
                <w:szCs w:val="24"/>
              </w:rPr>
            </w:pPr>
            <w:r w:rsidDel="00000000" w:rsidR="00000000" w:rsidRPr="00000000">
              <w:rPr>
                <w:sz w:val="24"/>
                <w:szCs w:val="24"/>
              </w:rPr>
              <w:drawing>
                <wp:inline distB="114300" distT="114300" distL="114300" distR="114300">
                  <wp:extent cx="2419350" cy="619125"/>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419350" cy="619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Prawo, zasada, twierdzenie</w:t>
      </w:r>
    </w:p>
    <w:p w:rsidR="00000000" w:rsidDel="00000000" w:rsidP="00000000" w:rsidRDefault="00000000" w:rsidRPr="00000000" w14:paraId="0000002C">
      <w:pPr>
        <w:rPr>
          <w:sz w:val="24"/>
          <w:szCs w:val="24"/>
          <w:shd w:fill="ffff66" w:val="clear"/>
        </w:rPr>
      </w:pPr>
      <w:r w:rsidDel="00000000" w:rsidR="00000000" w:rsidRPr="00000000">
        <w:rPr>
          <w:sz w:val="24"/>
          <w:szCs w:val="24"/>
          <w:shd w:fill="ffff66" w:val="clear"/>
          <w:rtl w:val="0"/>
        </w:rPr>
        <w:t xml:space="preserve">Jeżeli wypadkowa sił zewnętrznych działających na układ jest równa zeru, to całkowity wektor pędu układu pozostaje stały.</w:t>
      </w:r>
    </w:p>
    <w:p w:rsidR="00000000" w:rsidDel="00000000" w:rsidP="00000000" w:rsidRDefault="00000000" w:rsidRPr="00000000" w14:paraId="0000002D">
      <w:pPr>
        <w:spacing w:after="220" w:line="327.27272727272725" w:lineRule="auto"/>
        <w:jc w:val="both"/>
        <w:rPr>
          <w:sz w:val="24"/>
          <w:szCs w:val="24"/>
          <w:shd w:fill="ffff66" w:val="clear"/>
        </w:rPr>
      </w:pPr>
      <w:r w:rsidDel="00000000" w:rsidR="00000000" w:rsidRPr="00000000">
        <w:rPr>
          <w:rtl w:val="0"/>
        </w:rPr>
      </w:r>
    </w:p>
    <w:p w:rsidR="00000000" w:rsidDel="00000000" w:rsidP="00000000" w:rsidRDefault="00000000" w:rsidRPr="00000000" w14:paraId="0000002E">
      <w:pPr>
        <w:spacing w:after="220" w:line="327.27272727272725" w:lineRule="auto"/>
        <w:jc w:val="both"/>
        <w:rPr>
          <w:sz w:val="24"/>
          <w:szCs w:val="24"/>
          <w:shd w:fill="ffff66" w:val="clear"/>
        </w:rPr>
      </w:pPr>
      <w:r w:rsidDel="00000000" w:rsidR="00000000" w:rsidRPr="00000000">
        <w:rPr>
          <w:sz w:val="24"/>
          <w:szCs w:val="24"/>
          <w:shd w:fill="ffff66" w:val="clear"/>
          <w:rtl w:val="0"/>
        </w:rPr>
        <w:t xml:space="preserve">Z zasady zachowania pędu wynika, że pęd początkowy układu jest równy pędowi w dowolnej chwili co możemy zapisać w postaci równania</w:t>
      </w:r>
    </w:p>
    <w:tbl>
      <w:tblPr>
        <w:tblStyle w:val="Table4"/>
        <w:tblW w:w="8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0"/>
        <w:tblGridChange w:id="0">
          <w:tblGrid>
            <w:gridCol w:w="8980"/>
          </w:tblGrid>
        </w:tblGridChange>
      </w:tblGrid>
      <w:tr>
        <w:trPr>
          <w:cantSplit w:val="0"/>
          <w:trHeight w:val="88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2F">
            <w:pPr>
              <w:spacing w:after="220" w:line="313.04347826086956" w:lineRule="auto"/>
              <w:jc w:val="center"/>
              <w:rPr>
                <w:sz w:val="24"/>
                <w:szCs w:val="24"/>
                <w:highlight w:val="white"/>
              </w:rPr>
            </w:pPr>
            <w:r w:rsidDel="00000000" w:rsidR="00000000" w:rsidRPr="00000000">
              <w:rPr>
                <w:sz w:val="24"/>
                <w:szCs w:val="24"/>
                <w:highlight w:val="white"/>
              </w:rPr>
              <w:drawing>
                <wp:inline distB="114300" distT="114300" distL="114300" distR="114300">
                  <wp:extent cx="1543050" cy="371475"/>
                  <wp:effectExtent b="0" l="0" r="0" t="0"/>
                  <wp:docPr id="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543050" cy="371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pStyle w:val="Heading3"/>
        <w:keepNext w:val="0"/>
        <w:keepLines w:val="0"/>
        <w:spacing w:after="260" w:before="0" w:lineRule="auto"/>
        <w:jc w:val="both"/>
        <w:rPr>
          <w:sz w:val="24"/>
          <w:szCs w:val="24"/>
          <w:highlight w:val="white"/>
        </w:rPr>
      </w:pPr>
      <w:bookmarkStart w:colFirst="0" w:colLast="0" w:name="_6w8u6xfu42f" w:id="4"/>
      <w:bookmarkEnd w:id="4"/>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pStyle w:val="Heading3"/>
        <w:keepNext w:val="0"/>
        <w:keepLines w:val="0"/>
        <w:spacing w:after="260" w:before="0" w:lineRule="auto"/>
        <w:jc w:val="both"/>
        <w:rPr>
          <w:b w:val="1"/>
          <w:color w:val="008000"/>
          <w:sz w:val="30"/>
          <w:szCs w:val="30"/>
          <w:highlight w:val="white"/>
        </w:rPr>
      </w:pPr>
      <w:bookmarkStart w:colFirst="0" w:colLast="0" w:name="_gzndw8b0wa4i" w:id="5"/>
      <w:bookmarkEnd w:id="5"/>
      <w:r w:rsidDel="00000000" w:rsidR="00000000" w:rsidRPr="00000000">
        <w:rPr>
          <w:b w:val="1"/>
          <w:color w:val="008000"/>
          <w:sz w:val="30"/>
          <w:szCs w:val="30"/>
          <w:highlight w:val="white"/>
          <w:rtl w:val="0"/>
        </w:rPr>
        <w:t xml:space="preserve"> Zderzenia na płaszczyźnie:</w:t>
      </w:r>
    </w:p>
    <w:p w:rsidR="00000000" w:rsidDel="00000000" w:rsidP="00000000" w:rsidRDefault="00000000" w:rsidRPr="00000000" w14:paraId="00000033">
      <w:pPr>
        <w:jc w:val="both"/>
        <w:rPr>
          <w:sz w:val="24"/>
          <w:szCs w:val="24"/>
          <w:highlight w:val="white"/>
        </w:rPr>
      </w:pPr>
      <w:r w:rsidDel="00000000" w:rsidR="00000000" w:rsidRPr="00000000">
        <w:rPr>
          <w:sz w:val="24"/>
          <w:szCs w:val="24"/>
          <w:highlight w:val="white"/>
          <w:rtl w:val="0"/>
        </w:rPr>
        <w:t xml:space="preserve">Rozpatrzymy</w:t>
      </w:r>
      <w:r w:rsidDel="00000000" w:rsidR="00000000" w:rsidRPr="00000000">
        <w:rPr>
          <w:sz w:val="24"/>
          <w:szCs w:val="24"/>
          <w:highlight w:val="white"/>
          <w:rtl w:val="0"/>
        </w:rPr>
        <w:t xml:space="preserve"> najprostszy przypadek wielowymiarowy; zajmiemy się zderzeniami sprężystymi na płaszczyźnie.</w:t>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spacing w:after="220" w:line="327.27272727272725" w:lineRule="auto"/>
        <w:jc w:val="both"/>
        <w:rPr>
          <w:sz w:val="24"/>
          <w:szCs w:val="24"/>
          <w:highlight w:val="white"/>
        </w:rPr>
      </w:pPr>
      <w:r w:rsidDel="00000000" w:rsidR="00000000" w:rsidRPr="00000000">
        <w:rPr>
          <w:sz w:val="24"/>
          <w:szCs w:val="24"/>
          <w:highlight w:val="white"/>
          <w:rtl w:val="0"/>
        </w:rPr>
        <w:t xml:space="preserve">Ruch piłeczki opisujemy w układzie współrzędnych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 i </w:t>
      </w:r>
      <w:r w:rsidDel="00000000" w:rsidR="00000000" w:rsidRPr="00000000">
        <w:rPr>
          <w:i w:val="1"/>
          <w:sz w:val="24"/>
          <w:szCs w:val="24"/>
          <w:highlight w:val="white"/>
          <w:rtl w:val="0"/>
        </w:rPr>
        <w:t xml:space="preserve">y</w:t>
      </w:r>
      <w:r w:rsidDel="00000000" w:rsidR="00000000" w:rsidRPr="00000000">
        <w:rPr>
          <w:sz w:val="24"/>
          <w:szCs w:val="24"/>
          <w:highlight w:val="white"/>
          <w:rtl w:val="0"/>
        </w:rPr>
        <w:t xml:space="preserve"> związanym ze ścianą, oś </w:t>
      </w:r>
      <w:r w:rsidDel="00000000" w:rsidR="00000000" w:rsidRPr="00000000">
        <w:rPr>
          <w:i w:val="1"/>
          <w:sz w:val="24"/>
          <w:szCs w:val="24"/>
          <w:highlight w:val="white"/>
          <w:rtl w:val="0"/>
        </w:rPr>
        <w:t xml:space="preserve">x</w:t>
      </w:r>
      <w:r w:rsidDel="00000000" w:rsidR="00000000" w:rsidRPr="00000000">
        <w:rPr>
          <w:sz w:val="24"/>
          <w:szCs w:val="24"/>
          <w:highlight w:val="white"/>
          <w:rtl w:val="0"/>
        </w:rPr>
        <w:t xml:space="preserve"> pokazuje kierunek prostopadły do ściany,  </w:t>
      </w:r>
      <w:r w:rsidDel="00000000" w:rsidR="00000000" w:rsidRPr="00000000">
        <w:rPr>
          <w:i w:val="1"/>
          <w:sz w:val="24"/>
          <w:szCs w:val="24"/>
          <w:highlight w:val="white"/>
          <w:rtl w:val="0"/>
        </w:rPr>
        <w:t xml:space="preserve">y</w:t>
      </w:r>
      <w:r w:rsidDel="00000000" w:rsidR="00000000" w:rsidRPr="00000000">
        <w:rPr>
          <w:sz w:val="24"/>
          <w:szCs w:val="24"/>
          <w:highlight w:val="white"/>
          <w:rtl w:val="0"/>
        </w:rPr>
        <w:t xml:space="preserve"> - kierunek równoległy, a początek układu umieszczamy na powierzchni paletki tenisowej w punkcie zderzenia. </w:t>
      </w:r>
    </w:p>
    <w:p w:rsidR="00000000" w:rsidDel="00000000" w:rsidP="00000000" w:rsidRDefault="00000000" w:rsidRPr="00000000" w14:paraId="00000036">
      <w:pPr>
        <w:spacing w:after="220" w:line="327.27272727272725" w:lineRule="auto"/>
        <w:jc w:val="both"/>
        <w:rPr>
          <w:sz w:val="24"/>
          <w:szCs w:val="24"/>
          <w:highlight w:val="white"/>
        </w:rPr>
      </w:pPr>
      <w:r w:rsidDel="00000000" w:rsidR="00000000" w:rsidRPr="00000000">
        <w:rPr>
          <w:rtl w:val="0"/>
        </w:rPr>
      </w:r>
    </w:p>
    <w:p w:rsidR="00000000" w:rsidDel="00000000" w:rsidP="00000000" w:rsidRDefault="00000000" w:rsidRPr="00000000" w14:paraId="00000037">
      <w:pPr>
        <w:pStyle w:val="Heading3"/>
        <w:keepNext w:val="0"/>
        <w:keepLines w:val="0"/>
        <w:spacing w:after="260" w:before="0" w:line="327.27272727272725" w:lineRule="auto"/>
        <w:jc w:val="both"/>
        <w:rPr>
          <w:b w:val="1"/>
          <w:color w:val="008000"/>
          <w:sz w:val="30"/>
          <w:szCs w:val="30"/>
          <w:highlight w:val="white"/>
        </w:rPr>
      </w:pPr>
      <w:bookmarkStart w:colFirst="0" w:colLast="0" w:name="_fahyghcjoy9p" w:id="6"/>
      <w:bookmarkEnd w:id="6"/>
      <w:r w:rsidDel="00000000" w:rsidR="00000000" w:rsidRPr="00000000">
        <w:rPr>
          <w:b w:val="1"/>
          <w:color w:val="008000"/>
          <w:sz w:val="30"/>
          <w:szCs w:val="30"/>
          <w:highlight w:val="white"/>
          <w:rtl w:val="0"/>
        </w:rPr>
        <w:t xml:space="preserve">Zasada zachowania energii</w:t>
      </w:r>
    </w:p>
    <w:p w:rsidR="00000000" w:rsidDel="00000000" w:rsidP="00000000" w:rsidRDefault="00000000" w:rsidRPr="00000000" w14:paraId="00000038">
      <w:pPr>
        <w:spacing w:after="220" w:line="327.27272727272725" w:lineRule="auto"/>
        <w:jc w:val="both"/>
        <w:rPr>
          <w:b w:val="1"/>
          <w:sz w:val="24"/>
          <w:szCs w:val="24"/>
        </w:rPr>
      </w:pPr>
      <w:r w:rsidDel="00000000" w:rsidR="00000000" w:rsidRPr="00000000">
        <w:rPr>
          <w:b w:val="1"/>
          <w:sz w:val="24"/>
          <w:szCs w:val="24"/>
          <w:rtl w:val="0"/>
        </w:rPr>
        <w:t xml:space="preserve">Prawo, zasada, twierdzenie</w:t>
      </w:r>
    </w:p>
    <w:p w:rsidR="00000000" w:rsidDel="00000000" w:rsidP="00000000" w:rsidRDefault="00000000" w:rsidRPr="00000000" w14:paraId="00000039">
      <w:pPr>
        <w:spacing w:after="220" w:line="327.27272727272725" w:lineRule="auto"/>
        <w:jc w:val="both"/>
        <w:rPr>
          <w:sz w:val="24"/>
          <w:szCs w:val="24"/>
        </w:rPr>
      </w:pPr>
      <w:r w:rsidDel="00000000" w:rsidR="00000000" w:rsidRPr="00000000">
        <w:rPr>
          <w:sz w:val="24"/>
          <w:szCs w:val="24"/>
          <w:rtl w:val="0"/>
        </w:rPr>
        <w:t xml:space="preserve">Zasada zachowania energii mechanicznej mówi, że dla ciała podlegającego działaniu siły zachowawczej, suma energii kinetycznej i potencjalnej jest stała.</w:t>
      </w:r>
    </w:p>
    <w:p w:rsidR="00000000" w:rsidDel="00000000" w:rsidP="00000000" w:rsidRDefault="00000000" w:rsidRPr="00000000" w14:paraId="0000003A">
      <w:pPr>
        <w:spacing w:after="220" w:line="327.27272727272725" w:lineRule="auto"/>
        <w:jc w:val="both"/>
        <w:rPr>
          <w:i w:val="1"/>
          <w:sz w:val="24"/>
          <w:szCs w:val="24"/>
        </w:rPr>
      </w:pPr>
      <w:r w:rsidDel="00000000" w:rsidR="00000000" w:rsidRPr="00000000">
        <w:rPr>
          <w:sz w:val="24"/>
          <w:szCs w:val="24"/>
          <w:rtl w:val="0"/>
        </w:rPr>
        <w:t xml:space="preserve">Siła zachowawcza to dla dowolnej drogi z </w:t>
      </w:r>
      <w:r w:rsidDel="00000000" w:rsidR="00000000" w:rsidRPr="00000000">
        <w:rPr>
          <w:i w:val="1"/>
          <w:sz w:val="24"/>
          <w:szCs w:val="24"/>
          <w:rtl w:val="0"/>
        </w:rPr>
        <w:t xml:space="preserve">A</w:t>
      </w:r>
      <w:r w:rsidDel="00000000" w:rsidR="00000000" w:rsidRPr="00000000">
        <w:rPr>
          <w:sz w:val="24"/>
          <w:szCs w:val="24"/>
          <w:rtl w:val="0"/>
        </w:rPr>
        <w:t xml:space="preserve"> do </w:t>
      </w:r>
      <w:r w:rsidDel="00000000" w:rsidR="00000000" w:rsidRPr="00000000">
        <w:rPr>
          <w:i w:val="1"/>
          <w:sz w:val="24"/>
          <w:szCs w:val="24"/>
          <w:rtl w:val="0"/>
        </w:rPr>
        <w:t xml:space="preserve">B</w:t>
      </w:r>
    </w:p>
    <w:tbl>
      <w:tblPr>
        <w:tblStyle w:val="Table5"/>
        <w:tblW w:w="8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0"/>
        <w:tblGridChange w:id="0">
          <w:tblGrid>
            <w:gridCol w:w="8980"/>
          </w:tblGrid>
        </w:tblGridChange>
      </w:tblGrid>
      <w:tr>
        <w:trPr>
          <w:cantSplit w:val="0"/>
          <w:trHeight w:val="9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3B">
            <w:pPr>
              <w:spacing w:after="220" w:line="313.04347826086956" w:lineRule="auto"/>
              <w:jc w:val="center"/>
              <w:rPr>
                <w:i w:val="1"/>
                <w:sz w:val="24"/>
                <w:szCs w:val="24"/>
              </w:rPr>
            </w:pPr>
            <w:r w:rsidDel="00000000" w:rsidR="00000000" w:rsidRPr="00000000">
              <w:rPr>
                <w:i w:val="1"/>
                <w:sz w:val="24"/>
                <w:szCs w:val="24"/>
              </w:rPr>
              <w:drawing>
                <wp:inline distB="114300" distT="114300" distL="114300" distR="114300">
                  <wp:extent cx="2009775" cy="3810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09775"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spacing w:after="220" w:line="327.27272727272725" w:lineRule="auto"/>
        <w:jc w:val="both"/>
        <w:rPr>
          <w:sz w:val="24"/>
          <w:szCs w:val="24"/>
        </w:rPr>
      </w:pPr>
      <w:r w:rsidDel="00000000" w:rsidR="00000000" w:rsidRPr="00000000">
        <w:rPr>
          <w:sz w:val="24"/>
          <w:szCs w:val="24"/>
          <w:rtl w:val="0"/>
        </w:rPr>
        <w:t xml:space="preserve"> Zmiana energii wewnętrznej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i w:val="1"/>
          <w:sz w:val="24"/>
          <w:szCs w:val="24"/>
          <w:rtl w:val="0"/>
        </w:rPr>
        <w:t xml:space="preserve">U</w:t>
      </w:r>
      <w:r w:rsidDel="00000000" w:rsidR="00000000" w:rsidRPr="00000000">
        <w:rPr>
          <w:sz w:val="24"/>
          <w:szCs w:val="24"/>
          <w:rtl w:val="0"/>
        </w:rPr>
        <w:t xml:space="preserve"> jest równa rozproszonej energii mechanicznej</w:t>
      </w:r>
    </w:p>
    <w:tbl>
      <w:tblPr>
        <w:tblStyle w:val="Table6"/>
        <w:tblW w:w="89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0"/>
        <w:tblGridChange w:id="0">
          <w:tblGrid>
            <w:gridCol w:w="8980"/>
          </w:tblGrid>
        </w:tblGridChange>
      </w:tblGrid>
      <w:tr>
        <w:trPr>
          <w:cantSplit w:val="0"/>
          <w:trHeight w:val="9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00.0" w:type="dxa"/>
              <w:right w:w="100.0" w:type="dxa"/>
            </w:tcMar>
            <w:vAlign w:val="top"/>
          </w:tcPr>
          <w:p w:rsidR="00000000" w:rsidDel="00000000" w:rsidP="00000000" w:rsidRDefault="00000000" w:rsidRPr="00000000" w14:paraId="0000003D">
            <w:pPr>
              <w:spacing w:after="220" w:line="313.04347826086956" w:lineRule="auto"/>
              <w:jc w:val="center"/>
              <w:rPr>
                <w:sz w:val="24"/>
                <w:szCs w:val="24"/>
              </w:rPr>
            </w:pPr>
            <w:r w:rsidDel="00000000" w:rsidR="00000000" w:rsidRPr="00000000">
              <w:rPr>
                <w:sz w:val="24"/>
                <w:szCs w:val="24"/>
              </w:rPr>
              <w:drawing>
                <wp:inline distB="114300" distT="114300" distL="114300" distR="114300">
                  <wp:extent cx="2000250" cy="37147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00250" cy="371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spacing w:after="220" w:line="327.27272727272725" w:lineRule="auto"/>
        <w:jc w:val="both"/>
        <w:rPr>
          <w:b w:val="1"/>
          <w:sz w:val="24"/>
          <w:szCs w:val="24"/>
        </w:rPr>
      </w:pPr>
      <w:r w:rsidDel="00000000" w:rsidR="00000000" w:rsidRPr="00000000">
        <w:rPr>
          <w:b w:val="1"/>
          <w:sz w:val="24"/>
          <w:szCs w:val="24"/>
          <w:rtl w:val="0"/>
        </w:rPr>
        <w:t xml:space="preserve">Prawo, zasada, twierdzenie</w:t>
      </w:r>
    </w:p>
    <w:p w:rsidR="00000000" w:rsidDel="00000000" w:rsidP="00000000" w:rsidRDefault="00000000" w:rsidRPr="00000000" w14:paraId="0000003F">
      <w:pPr>
        <w:spacing w:after="220" w:line="327.27272727272725" w:lineRule="auto"/>
        <w:jc w:val="both"/>
        <w:rPr>
          <w:b w:val="1"/>
          <w:sz w:val="24"/>
          <w:szCs w:val="24"/>
          <w:shd w:fill="ffff66" w:val="clear"/>
        </w:rPr>
      </w:pPr>
      <w:r w:rsidDel="00000000" w:rsidR="00000000" w:rsidRPr="00000000">
        <w:rPr>
          <w:sz w:val="24"/>
          <w:szCs w:val="24"/>
          <w:shd w:fill="ffff66" w:val="clear"/>
          <w:rtl w:val="0"/>
        </w:rPr>
        <w:t xml:space="preserve">Energia całkowita, tj. suma energii kinetycznej, energii potencjalnej i energii wewnętrznej w układzie odosobnionym nie zmienia się. Mamy więc zasadę zachowania energii całkowitej. Inaczej mówiąc energia może być przekształcana z jednej formy w inną, ale nie może być wytwarzana ani niszczona; energia całkowita jest wielkością stałą.</w:t>
      </w:r>
      <w:r w:rsidDel="00000000" w:rsidR="00000000" w:rsidRPr="00000000">
        <w:rPr>
          <w:rtl w:val="0"/>
        </w:rPr>
      </w:r>
    </w:p>
    <w:p w:rsidR="00000000" w:rsidDel="00000000" w:rsidP="00000000" w:rsidRDefault="00000000" w:rsidRPr="00000000" w14:paraId="00000040">
      <w:pPr>
        <w:pStyle w:val="Heading3"/>
        <w:spacing w:after="220" w:line="327.27272727272725" w:lineRule="auto"/>
        <w:jc w:val="both"/>
        <w:rPr>
          <w:b w:val="1"/>
          <w:color w:val="008000"/>
          <w:sz w:val="30"/>
          <w:szCs w:val="30"/>
        </w:rPr>
      </w:pPr>
      <w:bookmarkStart w:colFirst="0" w:colLast="0" w:name="_j8l0cpgtjxb9" w:id="7"/>
      <w:bookmarkEnd w:id="7"/>
      <w:r w:rsidDel="00000000" w:rsidR="00000000" w:rsidRPr="00000000">
        <w:rPr>
          <w:b w:val="1"/>
          <w:color w:val="008000"/>
          <w:sz w:val="30"/>
          <w:szCs w:val="30"/>
          <w:rtl w:val="0"/>
        </w:rPr>
        <w:t xml:space="preserve">Termodynamika</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Termodynamika zajmuje się właściwościami cieplnymi układów makroskopowych, zaniedbując w odróżnieniu od mechaniki statystycznej mikroskopową budowę ciał tworzących układ. Gdybyśmy chcieli ściśle określić stan fizyczny układu zawierającego ogromną liczbę cząsteczek, na przykład porcji gazu, to musielibyśmy znać stan każdej cząsteczki oddzielnie to znaczy musielibyśmy podać położenie każdej cząsteczki, jej prędkość oraz siły nań działające. Takie obliczenia ze względu na dużą liczbę cząsteczek są niemożliwe. Okazuje się jednak, że posługując się metodami statystycznymi (rachunkiem prawdopodobieństwa) możemy znaleźć związki między wielkościami mikroskopowymi (dotyczącymi poszczególnych cząsteczek), a wielkościami makroskopowymi opisującymi cały układ. Chcąc opisać gaz jako całość możemy więc badać jedynie wielkości makroskopowe takie jak ciśnienie, temperatura czy objętość bez wdawania się w zachowanie poszczególnych cząsteczek.</w:t>
      </w:r>
    </w:p>
    <w:p w:rsidR="00000000" w:rsidDel="00000000" w:rsidP="00000000" w:rsidRDefault="00000000" w:rsidRPr="00000000" w14:paraId="00000042">
      <w:pPr>
        <w:pStyle w:val="Heading3"/>
        <w:keepNext w:val="0"/>
        <w:keepLines w:val="0"/>
        <w:spacing w:after="260" w:before="0" w:lineRule="auto"/>
        <w:rPr>
          <w:b w:val="1"/>
          <w:color w:val="008000"/>
          <w:sz w:val="26"/>
          <w:szCs w:val="26"/>
          <w:highlight w:val="white"/>
        </w:rPr>
      </w:pPr>
      <w:bookmarkStart w:colFirst="0" w:colLast="0" w:name="_z7661vakt7u" w:id="8"/>
      <w:bookmarkEnd w:id="8"/>
      <w:r w:rsidDel="00000000" w:rsidR="00000000" w:rsidRPr="00000000">
        <w:rPr>
          <w:rtl w:val="0"/>
        </w:rPr>
      </w:r>
    </w:p>
    <w:p w:rsidR="00000000" w:rsidDel="00000000" w:rsidP="00000000" w:rsidRDefault="00000000" w:rsidRPr="00000000" w14:paraId="00000043">
      <w:pPr>
        <w:pStyle w:val="Heading3"/>
        <w:keepNext w:val="0"/>
        <w:keepLines w:val="0"/>
        <w:spacing w:after="260" w:before="0" w:lineRule="auto"/>
        <w:rPr>
          <w:b w:val="1"/>
          <w:color w:val="008000"/>
          <w:sz w:val="26"/>
          <w:szCs w:val="26"/>
          <w:highlight w:val="white"/>
        </w:rPr>
      </w:pPr>
      <w:bookmarkStart w:colFirst="0" w:colLast="0" w:name="_ankxduk0zost" w:id="9"/>
      <w:bookmarkEnd w:id="9"/>
      <w:r w:rsidDel="00000000" w:rsidR="00000000" w:rsidRPr="00000000">
        <w:rPr>
          <w:b w:val="1"/>
          <w:color w:val="008000"/>
          <w:sz w:val="26"/>
          <w:szCs w:val="26"/>
          <w:highlight w:val="white"/>
          <w:rtl w:val="0"/>
        </w:rPr>
        <w:t xml:space="preserve">Ciśnienie gazu doskonałego</w:t>
      </w:r>
    </w:p>
    <w:p w:rsidR="00000000" w:rsidDel="00000000" w:rsidP="00000000" w:rsidRDefault="00000000" w:rsidRPr="00000000" w14:paraId="00000044">
      <w:pPr>
        <w:rPr>
          <w:sz w:val="23"/>
          <w:szCs w:val="23"/>
          <w:shd w:fill="ffff66" w:val="clear"/>
        </w:rPr>
      </w:pPr>
      <w:r w:rsidDel="00000000" w:rsidR="00000000" w:rsidRPr="00000000">
        <w:rPr>
          <w:sz w:val="23"/>
          <w:szCs w:val="23"/>
          <w:shd w:fill="ffff66" w:val="clear"/>
          <w:rtl w:val="0"/>
        </w:rPr>
        <w:t xml:space="preserve">Cząsteczki gazu doskonałego traktujemy jako punkty materialne (objętość cząsteczek gazu jest o wiele mniejsza niż objętość zajmowana przez gaz i dlatego z dobrym przybliżeniem przyjmujemy, że ich objętość jest równa zeru);</w:t>
      </w:r>
    </w:p>
    <w:p w:rsidR="00000000" w:rsidDel="00000000" w:rsidP="00000000" w:rsidRDefault="00000000" w:rsidRPr="00000000" w14:paraId="00000045">
      <w:pPr>
        <w:rPr>
          <w:sz w:val="23"/>
          <w:szCs w:val="23"/>
          <w:shd w:fill="ffff66" w:val="clear"/>
        </w:rPr>
      </w:pPr>
      <w:r w:rsidDel="00000000" w:rsidR="00000000" w:rsidRPr="00000000">
        <w:rPr>
          <w:sz w:val="23"/>
          <w:szCs w:val="23"/>
          <w:shd w:fill="ffff66" w:val="clear"/>
          <w:rtl w:val="0"/>
        </w:rPr>
        <w:t xml:space="preserve">W gazie doskonałym zderzenia z innymi cząsteczkami oraz ze ściankami naczynia są sprężyste i dlatego całkowita energia cząsteczek jest równa ich energii kinetycznej; energia potencjalna jest stale równa zeru (nie ma przyciągania ani odpychania pomiędzy cząsteczkami).</w:t>
      </w:r>
    </w:p>
    <w:p w:rsidR="00000000" w:rsidDel="00000000" w:rsidP="00000000" w:rsidRDefault="00000000" w:rsidRPr="00000000" w14:paraId="00000046">
      <w:pPr>
        <w:rPr>
          <w:sz w:val="23"/>
          <w:szCs w:val="23"/>
          <w:shd w:fill="ffff66" w:val="clear"/>
        </w:rPr>
      </w:pPr>
      <w:r w:rsidDel="00000000" w:rsidR="00000000" w:rsidRPr="00000000">
        <w:rPr>
          <w:rtl w:val="0"/>
        </w:rPr>
      </w:r>
    </w:p>
    <w:p w:rsidR="00000000" w:rsidDel="00000000" w:rsidP="00000000" w:rsidRDefault="00000000" w:rsidRPr="00000000" w14:paraId="00000047">
      <w:pPr>
        <w:pStyle w:val="Heading3"/>
        <w:keepNext w:val="0"/>
        <w:keepLines w:val="0"/>
        <w:spacing w:after="260" w:before="0" w:lineRule="auto"/>
        <w:rPr>
          <w:b w:val="1"/>
          <w:color w:val="008000"/>
          <w:sz w:val="26"/>
          <w:szCs w:val="26"/>
          <w:highlight w:val="white"/>
        </w:rPr>
      </w:pPr>
      <w:bookmarkStart w:colFirst="0" w:colLast="0" w:name="_bip30dqyhju5" w:id="10"/>
      <w:bookmarkEnd w:id="10"/>
      <w:r w:rsidDel="00000000" w:rsidR="00000000" w:rsidRPr="00000000">
        <w:rPr>
          <w:b w:val="1"/>
          <w:color w:val="008000"/>
          <w:sz w:val="26"/>
          <w:szCs w:val="26"/>
          <w:highlight w:val="white"/>
          <w:rtl w:val="0"/>
        </w:rPr>
        <w:t xml:space="preserve">Gęstość</w:t>
      </w:r>
    </w:p>
    <w:p w:rsidR="00000000" w:rsidDel="00000000" w:rsidP="00000000" w:rsidRDefault="00000000" w:rsidRPr="00000000" w14:paraId="00000048">
      <w:pPr>
        <w:jc w:val="center"/>
        <w:rPr>
          <w:sz w:val="34"/>
          <w:szCs w:val="34"/>
        </w:rPr>
      </w:pPr>
      <m:oMath>
        <m:r>
          <m:t>ρ</m:t>
        </m:r>
        <m:r>
          <w:rPr>
            <w:sz w:val="34"/>
            <w:szCs w:val="34"/>
          </w:rPr>
          <m:t xml:space="preserve"> = </m:t>
        </m:r>
        <m:f>
          <m:fPr>
            <m:ctrlPr>
              <w:rPr>
                <w:sz w:val="34"/>
                <w:szCs w:val="34"/>
              </w:rPr>
            </m:ctrlPr>
          </m:fPr>
          <m:num>
            <m:r>
              <w:rPr>
                <w:sz w:val="34"/>
                <w:szCs w:val="34"/>
              </w:rPr>
              <m:t xml:space="preserve">m</m:t>
            </m:r>
          </m:num>
          <m:den>
            <m:r>
              <w:rPr>
                <w:sz w:val="34"/>
                <w:szCs w:val="34"/>
              </w:rPr>
              <m:t xml:space="preserve">V</m:t>
            </m:r>
          </m:den>
        </m:f>
      </m:oMath>
      <w:r w:rsidDel="00000000" w:rsidR="00000000" w:rsidRPr="00000000">
        <w:rPr>
          <w:rtl w:val="0"/>
        </w:rPr>
      </w:r>
    </w:p>
    <w:p w:rsidR="00000000" w:rsidDel="00000000" w:rsidP="00000000" w:rsidRDefault="00000000" w:rsidRPr="00000000" w14:paraId="00000049">
      <w:pPr>
        <w:jc w:val="center"/>
        <w:rPr>
          <w:color w:val="202122"/>
          <w:sz w:val="24"/>
          <w:szCs w:val="24"/>
          <w:highlight w:val="white"/>
        </w:rPr>
      </w:pPr>
      <w:r w:rsidDel="00000000" w:rsidR="00000000" w:rsidRPr="00000000">
        <w:rPr>
          <w:color w:val="202122"/>
          <w:sz w:val="24"/>
          <w:szCs w:val="24"/>
          <w:highlight w:val="white"/>
          <w:rtl w:val="0"/>
        </w:rPr>
        <w:t xml:space="preserve"> </w:t>
      </w:r>
      <w:r w:rsidDel="00000000" w:rsidR="00000000" w:rsidRPr="00000000">
        <w:rPr>
          <w:i w:val="1"/>
          <w:color w:val="202122"/>
          <w:sz w:val="24"/>
          <w:szCs w:val="24"/>
          <w:highlight w:val="white"/>
          <w:rtl w:val="0"/>
        </w:rPr>
        <w:t xml:space="preserve">ρ</w:t>
      </w:r>
      <w:r w:rsidDel="00000000" w:rsidR="00000000" w:rsidRPr="00000000">
        <w:rPr>
          <w:color w:val="202122"/>
          <w:sz w:val="24"/>
          <w:szCs w:val="24"/>
          <w:highlight w:val="white"/>
          <w:rtl w:val="0"/>
        </w:rPr>
        <w:t xml:space="preserve"> to gęstość, </w:t>
      </w:r>
      <w:r w:rsidDel="00000000" w:rsidR="00000000" w:rsidRPr="00000000">
        <w:rPr>
          <w:i w:val="1"/>
          <w:color w:val="202122"/>
          <w:sz w:val="24"/>
          <w:szCs w:val="24"/>
          <w:highlight w:val="white"/>
          <w:rtl w:val="0"/>
        </w:rPr>
        <w:t xml:space="preserve">m</w:t>
      </w:r>
      <w:r w:rsidDel="00000000" w:rsidR="00000000" w:rsidRPr="00000000">
        <w:rPr>
          <w:color w:val="202122"/>
          <w:sz w:val="24"/>
          <w:szCs w:val="24"/>
          <w:highlight w:val="white"/>
          <w:rtl w:val="0"/>
        </w:rPr>
        <w:t xml:space="preserve"> to masa, a </w:t>
      </w:r>
      <w:r w:rsidDel="00000000" w:rsidR="00000000" w:rsidRPr="00000000">
        <w:rPr>
          <w:i w:val="1"/>
          <w:color w:val="202122"/>
          <w:sz w:val="24"/>
          <w:szCs w:val="24"/>
          <w:highlight w:val="white"/>
          <w:rtl w:val="0"/>
        </w:rPr>
        <w:t xml:space="preserve">V</w:t>
      </w:r>
      <w:r w:rsidDel="00000000" w:rsidR="00000000" w:rsidRPr="00000000">
        <w:rPr>
          <w:color w:val="202122"/>
          <w:sz w:val="24"/>
          <w:szCs w:val="24"/>
          <w:highlight w:val="white"/>
          <w:rtl w:val="0"/>
        </w:rPr>
        <w:t xml:space="preserve"> to objętość</w:t>
      </w:r>
    </w:p>
    <w:p w:rsidR="00000000" w:rsidDel="00000000" w:rsidP="00000000" w:rsidRDefault="00000000" w:rsidRPr="00000000" w14:paraId="0000004A">
      <w:pPr>
        <w:rPr>
          <w:sz w:val="23"/>
          <w:szCs w:val="23"/>
          <w:shd w:fill="ffff66" w:val="clear"/>
        </w:rPr>
      </w:pPr>
      <w:r w:rsidDel="00000000" w:rsidR="00000000" w:rsidRPr="00000000">
        <w:rPr>
          <w:rtl w:val="0"/>
        </w:rPr>
      </w:r>
    </w:p>
    <w:p w:rsidR="00000000" w:rsidDel="00000000" w:rsidP="00000000" w:rsidRDefault="00000000" w:rsidRPr="00000000" w14:paraId="0000004B">
      <w:pPr>
        <w:pStyle w:val="Heading3"/>
        <w:keepNext w:val="0"/>
        <w:keepLines w:val="0"/>
        <w:spacing w:after="260" w:before="0" w:lineRule="auto"/>
        <w:rPr>
          <w:b w:val="1"/>
          <w:color w:val="008000"/>
          <w:sz w:val="26"/>
          <w:szCs w:val="26"/>
          <w:highlight w:val="white"/>
        </w:rPr>
      </w:pPr>
      <w:bookmarkStart w:colFirst="0" w:colLast="0" w:name="_x7vh2rqquc4t" w:id="11"/>
      <w:bookmarkEnd w:id="11"/>
      <w:r w:rsidDel="00000000" w:rsidR="00000000" w:rsidRPr="00000000">
        <w:rPr>
          <w:b w:val="1"/>
          <w:color w:val="008000"/>
          <w:sz w:val="26"/>
          <w:szCs w:val="26"/>
          <w:highlight w:val="white"/>
          <w:rtl w:val="0"/>
        </w:rPr>
        <w:t xml:space="preserve">Materiał hiperelastyczny</w:t>
      </w:r>
    </w:p>
    <w:p w:rsidR="00000000" w:rsidDel="00000000" w:rsidP="00000000" w:rsidRDefault="00000000" w:rsidRPr="00000000" w14:paraId="0000004C">
      <w:pPr>
        <w:rPr>
          <w:sz w:val="24"/>
          <w:szCs w:val="24"/>
        </w:rPr>
      </w:pPr>
      <w:r w:rsidDel="00000000" w:rsidR="00000000" w:rsidRPr="00000000">
        <w:rPr>
          <w:sz w:val="24"/>
          <w:szCs w:val="24"/>
          <w:highlight w:val="white"/>
          <w:rtl w:val="0"/>
        </w:rPr>
        <w:t xml:space="preserve">J</w:t>
      </w:r>
      <w:r w:rsidDel="00000000" w:rsidR="00000000" w:rsidRPr="00000000">
        <w:rPr>
          <w:sz w:val="24"/>
          <w:szCs w:val="24"/>
          <w:highlight w:val="white"/>
          <w:rtl w:val="0"/>
        </w:rPr>
        <w:t xml:space="preserve">est rodzajem </w:t>
      </w:r>
      <w:hyperlink r:id="rId15">
        <w:r w:rsidDel="00000000" w:rsidR="00000000" w:rsidRPr="00000000">
          <w:rPr>
            <w:sz w:val="24"/>
            <w:szCs w:val="24"/>
            <w:highlight w:val="white"/>
            <w:rtl w:val="0"/>
          </w:rPr>
          <w:t xml:space="preserve">modelu konstytutywnego</w:t>
        </w:r>
      </w:hyperlink>
      <w:r w:rsidDel="00000000" w:rsidR="00000000" w:rsidRPr="00000000">
        <w:rPr>
          <w:sz w:val="24"/>
          <w:szCs w:val="24"/>
          <w:highlight w:val="white"/>
          <w:rtl w:val="0"/>
        </w:rPr>
        <w:t xml:space="preserve"> dla materiału idealnie </w:t>
      </w:r>
      <w:hyperlink r:id="rId16">
        <w:r w:rsidDel="00000000" w:rsidR="00000000" w:rsidRPr="00000000">
          <w:rPr>
            <w:sz w:val="24"/>
            <w:szCs w:val="24"/>
            <w:highlight w:val="white"/>
            <w:rtl w:val="0"/>
          </w:rPr>
          <w:t xml:space="preserve">sprężystego</w:t>
        </w:r>
      </w:hyperlink>
      <w:r w:rsidDel="00000000" w:rsidR="00000000" w:rsidRPr="00000000">
        <w:rPr>
          <w:sz w:val="24"/>
          <w:szCs w:val="24"/>
          <w:highlight w:val="white"/>
          <w:rtl w:val="0"/>
        </w:rPr>
        <w:t xml:space="preserve"> , dla którego zależność naprężenie-odkształcenie wynika z </w:t>
      </w:r>
      <w:hyperlink r:id="rId17">
        <w:r w:rsidDel="00000000" w:rsidR="00000000" w:rsidRPr="00000000">
          <w:rPr>
            <w:sz w:val="24"/>
            <w:szCs w:val="24"/>
            <w:highlight w:val="white"/>
            <w:rtl w:val="0"/>
          </w:rPr>
          <w:t xml:space="preserve">funkcji gęstości energii odkształcenia</w:t>
        </w:r>
      </w:hyperlink>
      <w:r w:rsidDel="00000000" w:rsidR="00000000" w:rsidRPr="00000000">
        <w:rPr>
          <w:sz w:val="24"/>
          <w:szCs w:val="24"/>
          <w:highlight w:val="white"/>
          <w:rtl w:val="0"/>
        </w:rPr>
        <w:t xml:space="preserve"> . Materiał hiperelastyczny jest szczególnym przypadkiem </w:t>
      </w:r>
      <w:hyperlink r:id="rId18">
        <w:r w:rsidDel="00000000" w:rsidR="00000000" w:rsidRPr="00000000">
          <w:rPr>
            <w:sz w:val="24"/>
            <w:szCs w:val="24"/>
            <w:highlight w:val="white"/>
            <w:rtl w:val="0"/>
          </w:rPr>
          <w:t xml:space="preserve">materiału elastycznego Cauchy'ego</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after="220" w:line="327.27272727272725" w:lineRule="auto"/>
        <w:ind w:firstLine="720"/>
        <w:jc w:val="both"/>
        <w:rPr/>
      </w:pPr>
      <w:bookmarkStart w:colFirst="0" w:colLast="0" w:name="_muqv21vd3tvs" w:id="12"/>
      <w:bookmarkEnd w:id="12"/>
      <w:r w:rsidDel="00000000" w:rsidR="00000000" w:rsidRPr="00000000">
        <w:rPr>
          <w:rtl w:val="0"/>
        </w:rPr>
        <w:t xml:space="preserve">2</w:t>
      </w:r>
      <w:r w:rsidDel="00000000" w:rsidR="00000000" w:rsidRPr="00000000">
        <w:rPr>
          <w:rtl w:val="0"/>
        </w:rPr>
        <w:t xml:space="preserve">. Założenia dla układu</w:t>
      </w:r>
    </w:p>
    <w:p w:rsidR="00000000" w:rsidDel="00000000" w:rsidP="00000000" w:rsidRDefault="00000000" w:rsidRPr="00000000" w14:paraId="0000004F">
      <w:pPr>
        <w:numPr>
          <w:ilvl w:val="0"/>
          <w:numId w:val="4"/>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Zderzenia niesprężyste</w:t>
      </w:r>
    </w:p>
    <w:p w:rsidR="00000000" w:rsidDel="00000000" w:rsidP="00000000" w:rsidRDefault="00000000" w:rsidRPr="00000000" w14:paraId="00000050">
      <w:pPr>
        <w:numPr>
          <w:ilvl w:val="0"/>
          <w:numId w:val="4"/>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Mierzenie energii kinetycznej przed i po oraz w trakcie ruchu</w:t>
      </w:r>
    </w:p>
    <w:p w:rsidR="00000000" w:rsidDel="00000000" w:rsidP="00000000" w:rsidRDefault="00000000" w:rsidRPr="00000000" w14:paraId="00000051">
      <w:pPr>
        <w:numPr>
          <w:ilvl w:val="0"/>
          <w:numId w:val="4"/>
        </w:numPr>
        <w:spacing w:after="220" w:line="327.27272727272725" w:lineRule="auto"/>
        <w:ind w:left="720" w:hanging="360"/>
        <w:jc w:val="both"/>
        <w:rPr>
          <w:sz w:val="24"/>
          <w:szCs w:val="24"/>
          <w:u w:val="none"/>
        </w:rPr>
      </w:pPr>
      <w:r w:rsidDel="00000000" w:rsidR="00000000" w:rsidRPr="00000000">
        <w:rPr>
          <w:sz w:val="24"/>
          <w:szCs w:val="24"/>
          <w:rtl w:val="0"/>
        </w:rPr>
        <w:t xml:space="preserve">objętość gazu i ciśnienie gazu</w:t>
      </w:r>
    </w:p>
    <w:p w:rsidR="00000000" w:rsidDel="00000000" w:rsidP="00000000" w:rsidRDefault="00000000" w:rsidRPr="00000000" w14:paraId="00000052">
      <w:pPr>
        <w:spacing w:after="220" w:line="327.27272727272725" w:lineRule="auto"/>
        <w:ind w:left="0" w:firstLine="0"/>
        <w:jc w:val="both"/>
        <w:rPr>
          <w:sz w:val="24"/>
          <w:szCs w:val="24"/>
        </w:rPr>
      </w:pPr>
      <w:r w:rsidDel="00000000" w:rsidR="00000000" w:rsidRPr="00000000">
        <w:rPr>
          <w:sz w:val="24"/>
          <w:szCs w:val="24"/>
          <w:rtl w:val="0"/>
        </w:rPr>
        <w:t xml:space="preserve">Mamy zamiar przedstawić symulowanie uderzenia napełnionej gazem piłki z rakietą tenisową. Masa gazu w piłce wynosi</w:t>
      </w:r>
      <w:r w:rsidDel="00000000" w:rsidR="00000000" w:rsidRPr="00000000">
        <w:rPr>
          <w:sz w:val="24"/>
          <w:szCs w:val="24"/>
          <w:highlight w:val="white"/>
          <w:rtl w:val="0"/>
        </w:rPr>
        <w:t xml:space="preserve"> 112 g</w:t>
      </w:r>
      <w:r w:rsidDel="00000000" w:rsidR="00000000" w:rsidRPr="00000000">
        <w:rPr>
          <w:sz w:val="24"/>
          <w:szCs w:val="24"/>
          <w:rtl w:val="0"/>
        </w:rPr>
        <w:t xml:space="preserve">. Ciśnienie początkowe gazu wynosi</w:t>
      </w:r>
      <w:r w:rsidDel="00000000" w:rsidR="00000000" w:rsidRPr="00000000">
        <w:rPr>
          <w:sz w:val="24"/>
          <w:szCs w:val="24"/>
          <w:highlight w:val="white"/>
          <w:rtl w:val="0"/>
        </w:rPr>
        <w:t xml:space="preserve"> 101 </w:t>
      </w:r>
      <w:r w:rsidDel="00000000" w:rsidR="00000000" w:rsidRPr="00000000">
        <w:rPr>
          <w:sz w:val="24"/>
          <w:szCs w:val="24"/>
          <w:rtl w:val="0"/>
        </w:rPr>
        <w:t xml:space="preserve">kPa. Wykorzystamy metodę wnęki płynu w celu symulacji gazu w środku piłki. Celem symulacji jest rysowanie diagramów objętość gazu i ciśnienie gazu</w:t>
      </w:r>
    </w:p>
    <w:p w:rsidR="00000000" w:rsidDel="00000000" w:rsidP="00000000" w:rsidRDefault="00000000" w:rsidRPr="00000000" w14:paraId="00000053">
      <w:pPr>
        <w:spacing w:after="220" w:line="327.27272727272725" w:lineRule="auto"/>
        <w:ind w:left="0" w:firstLine="0"/>
        <w:jc w:val="both"/>
        <w:rPr>
          <w:sz w:val="24"/>
          <w:szCs w:val="24"/>
        </w:rPr>
      </w:pPr>
      <w:r w:rsidDel="00000000" w:rsidR="00000000" w:rsidRPr="00000000">
        <w:rPr>
          <w:sz w:val="24"/>
          <w:szCs w:val="24"/>
          <w:rtl w:val="0"/>
        </w:rPr>
        <w:t xml:space="preserve">Part:</w:t>
      </w:r>
    </w:p>
    <w:p w:rsidR="00000000" w:rsidDel="00000000" w:rsidP="00000000" w:rsidRDefault="00000000" w:rsidRPr="00000000" w14:paraId="00000054">
      <w:pPr>
        <w:numPr>
          <w:ilvl w:val="0"/>
          <w:numId w:val="1"/>
        </w:numPr>
        <w:spacing w:after="0" w:afterAutospacing="0" w:line="327.27272727272725" w:lineRule="auto"/>
        <w:ind w:left="720" w:hanging="360"/>
        <w:jc w:val="both"/>
        <w:rPr>
          <w:sz w:val="24"/>
          <w:szCs w:val="24"/>
          <w:u w:val="none"/>
        </w:rPr>
      </w:pPr>
      <w:r w:rsidDel="00000000" w:rsidR="00000000" w:rsidRPr="00000000">
        <w:rPr>
          <w:b w:val="1"/>
          <w:sz w:val="24"/>
          <w:szCs w:val="24"/>
          <w:rtl w:val="0"/>
        </w:rPr>
        <w:t xml:space="preserve">Ball</w:t>
      </w:r>
      <w:r w:rsidDel="00000000" w:rsidR="00000000" w:rsidRPr="00000000">
        <w:rPr>
          <w:rFonts w:ascii="Arial Unicode MS" w:cs="Arial Unicode MS" w:eastAsia="Arial Unicode MS" w:hAnsi="Arial Unicode MS"/>
          <w:sz w:val="24"/>
          <w:szCs w:val="24"/>
          <w:rtl w:val="0"/>
        </w:rPr>
        <w:t xml:space="preserve">: 3D → Deformable → Shell → Revolution</w:t>
      </w:r>
    </w:p>
    <w:p w:rsidR="00000000" w:rsidDel="00000000" w:rsidP="00000000" w:rsidRDefault="00000000" w:rsidRPr="00000000" w14:paraId="00000055">
      <w:pPr>
        <w:numPr>
          <w:ilvl w:val="0"/>
          <w:numId w:val="1"/>
        </w:numPr>
        <w:spacing w:after="0" w:afterAutospacing="0" w:line="327.27272727272725" w:lineRule="auto"/>
        <w:ind w:left="720" w:hanging="360"/>
        <w:jc w:val="both"/>
        <w:rPr>
          <w:sz w:val="24"/>
          <w:szCs w:val="24"/>
          <w:u w:val="none"/>
        </w:rPr>
      </w:pPr>
      <w:r w:rsidDel="00000000" w:rsidR="00000000" w:rsidRPr="00000000">
        <w:rPr>
          <w:b w:val="1"/>
          <w:sz w:val="24"/>
          <w:szCs w:val="24"/>
          <w:rtl w:val="0"/>
        </w:rPr>
        <w:t xml:space="preserve">Rakietka</w:t>
      </w:r>
      <w:r w:rsidDel="00000000" w:rsidR="00000000" w:rsidRPr="00000000">
        <w:rPr>
          <w:rFonts w:ascii="Arial Unicode MS" w:cs="Arial Unicode MS" w:eastAsia="Arial Unicode MS" w:hAnsi="Arial Unicode MS"/>
          <w:sz w:val="24"/>
          <w:szCs w:val="24"/>
          <w:rtl w:val="0"/>
        </w:rPr>
        <w:t xml:space="preserve">: 3D  → Deformable  → Solid  → Extrusion</w:t>
      </w:r>
    </w:p>
    <w:p w:rsidR="00000000" w:rsidDel="00000000" w:rsidP="00000000" w:rsidRDefault="00000000" w:rsidRPr="00000000" w14:paraId="00000056">
      <w:pPr>
        <w:numPr>
          <w:ilvl w:val="0"/>
          <w:numId w:val="1"/>
        </w:numPr>
        <w:spacing w:after="220" w:line="327.27272727272725" w:lineRule="auto"/>
        <w:ind w:left="720" w:hanging="360"/>
        <w:jc w:val="both"/>
        <w:rPr>
          <w:sz w:val="24"/>
          <w:szCs w:val="24"/>
          <w:u w:val="none"/>
        </w:rPr>
      </w:pPr>
      <w:r w:rsidDel="00000000" w:rsidR="00000000" w:rsidRPr="00000000">
        <w:rPr>
          <w:sz w:val="24"/>
          <w:szCs w:val="24"/>
          <w:rtl w:val="0"/>
        </w:rPr>
        <w:t xml:space="preserve">Tools → Reference Point (tworzymy punkt referencyjny w środku naszej piłki)</w:t>
      </w:r>
    </w:p>
    <w:p w:rsidR="00000000" w:rsidDel="00000000" w:rsidP="00000000" w:rsidRDefault="00000000" w:rsidRPr="00000000" w14:paraId="00000057">
      <w:pPr>
        <w:spacing w:after="220" w:line="327.27272727272725" w:lineRule="auto"/>
        <w:ind w:left="0" w:firstLine="0"/>
        <w:jc w:val="both"/>
        <w:rPr>
          <w:sz w:val="24"/>
          <w:szCs w:val="24"/>
        </w:rPr>
      </w:pPr>
      <w:r w:rsidDel="00000000" w:rsidR="00000000" w:rsidRPr="00000000">
        <w:rPr>
          <w:sz w:val="24"/>
          <w:szCs w:val="24"/>
          <w:rtl w:val="0"/>
        </w:rPr>
        <w:t xml:space="preserve">Property: </w:t>
      </w:r>
    </w:p>
    <w:p w:rsidR="00000000" w:rsidDel="00000000" w:rsidP="00000000" w:rsidRDefault="00000000" w:rsidRPr="00000000" w14:paraId="00000058">
      <w:pPr>
        <w:numPr>
          <w:ilvl w:val="0"/>
          <w:numId w:val="11"/>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Create Material:</w:t>
      </w:r>
    </w:p>
    <w:p w:rsidR="00000000" w:rsidDel="00000000" w:rsidP="00000000" w:rsidRDefault="00000000" w:rsidRPr="00000000" w14:paraId="00000059">
      <w:pPr>
        <w:numPr>
          <w:ilvl w:val="1"/>
          <w:numId w:val="11"/>
        </w:numPr>
        <w:spacing w:after="0" w:afterAutospacing="0" w:line="327.27272727272725" w:lineRule="auto"/>
        <w:ind w:left="1440" w:hanging="360"/>
        <w:jc w:val="both"/>
        <w:rPr>
          <w:sz w:val="24"/>
          <w:szCs w:val="24"/>
          <w:u w:val="none"/>
        </w:rPr>
      </w:pPr>
      <w:r w:rsidDel="00000000" w:rsidR="00000000" w:rsidRPr="00000000">
        <w:rPr>
          <w:sz w:val="24"/>
          <w:szCs w:val="24"/>
          <w:rtl w:val="0"/>
        </w:rPr>
        <w:t xml:space="preserve">Rubber:</w:t>
      </w:r>
    </w:p>
    <w:p w:rsidR="00000000" w:rsidDel="00000000" w:rsidP="00000000" w:rsidRDefault="00000000" w:rsidRPr="00000000" w14:paraId="0000005A">
      <w:pPr>
        <w:numPr>
          <w:ilvl w:val="2"/>
          <w:numId w:val="11"/>
        </w:numPr>
        <w:spacing w:after="0" w:afterAutospacing="0" w:line="327.27272727272725" w:lineRule="auto"/>
        <w:ind w:left="216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General → Density: Max Density = </w:t>
      </w:r>
      <m:oMath>
        <m:r>
          <w:rPr>
            <w:sz w:val="24"/>
            <w:szCs w:val="24"/>
          </w:rPr>
          <m:t xml:space="preserve">1</m:t>
        </m:r>
        <m:sSup>
          <m:sSupPr>
            <m:ctrlPr>
              <w:rPr>
                <w:sz w:val="24"/>
                <w:szCs w:val="24"/>
              </w:rPr>
            </m:ctrlPr>
          </m:sSupPr>
          <m:e>
            <m:r>
              <w:rPr>
                <w:sz w:val="24"/>
                <w:szCs w:val="24"/>
              </w:rPr>
              <m:t xml:space="preserve">0</m:t>
            </m:r>
          </m:e>
          <m:sup>
            <m:r>
              <w:rPr>
                <w:sz w:val="24"/>
                <w:szCs w:val="24"/>
              </w:rPr>
              <m:t xml:space="preserve">-9</m:t>
            </m:r>
          </m:sup>
        </m:sSup>
      </m:oMath>
      <w:r w:rsidDel="00000000" w:rsidR="00000000" w:rsidRPr="00000000">
        <w:rPr>
          <w:rtl w:val="0"/>
        </w:rPr>
      </w:r>
    </w:p>
    <w:p w:rsidR="00000000" w:rsidDel="00000000" w:rsidP="00000000" w:rsidRDefault="00000000" w:rsidRPr="00000000" w14:paraId="0000005B">
      <w:pPr>
        <w:numPr>
          <w:ilvl w:val="2"/>
          <w:numId w:val="11"/>
        </w:numPr>
        <w:spacing w:after="0" w:afterAutospacing="0" w:line="327.27272727272725"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Mechanical → Elastic → Hyperelastic: </w:t>
      </w:r>
      <w:r w:rsidDel="00000000" w:rsidR="00000000" w:rsidRPr="00000000">
        <w:rPr>
          <w:sz w:val="24"/>
          <w:szCs w:val="24"/>
        </w:rPr>
        <w:drawing>
          <wp:inline distB="114300" distT="114300" distL="114300" distR="114300">
            <wp:extent cx="2795588" cy="3683598"/>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95588" cy="368359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1"/>
          <w:numId w:val="11"/>
        </w:numPr>
        <w:spacing w:after="0" w:afterAutospacing="0" w:line="327.27272727272725" w:lineRule="auto"/>
        <w:ind w:left="1440" w:hanging="360"/>
        <w:jc w:val="both"/>
        <w:rPr>
          <w:sz w:val="24"/>
          <w:szCs w:val="24"/>
        </w:rPr>
      </w:pPr>
      <w:r w:rsidDel="00000000" w:rsidR="00000000" w:rsidRPr="00000000">
        <w:rPr>
          <w:sz w:val="24"/>
          <w:szCs w:val="24"/>
          <w:rtl w:val="0"/>
        </w:rPr>
        <w:t xml:space="preserve">Steel:</w:t>
      </w:r>
    </w:p>
    <w:p w:rsidR="00000000" w:rsidDel="00000000" w:rsidP="00000000" w:rsidRDefault="00000000" w:rsidRPr="00000000" w14:paraId="0000005D">
      <w:pPr>
        <w:numPr>
          <w:ilvl w:val="2"/>
          <w:numId w:val="11"/>
        </w:numPr>
        <w:spacing w:after="0" w:afterAutospacing="0" w:line="327.27272727272725" w:lineRule="auto"/>
        <w:ind w:left="216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General → Density: Max Density = </w:t>
      </w:r>
      <m:oMath>
        <m:r>
          <w:rPr>
            <w:sz w:val="24"/>
            <w:szCs w:val="24"/>
          </w:rPr>
          <m:t xml:space="preserve">7.</m:t>
        </m:r>
        <m:sSup>
          <m:sSupPr>
            <m:ctrlPr>
              <w:rPr>
                <w:sz w:val="24"/>
                <w:szCs w:val="24"/>
              </w:rPr>
            </m:ctrlPr>
          </m:sSupPr>
          <m:e>
            <m:r>
              <w:rPr>
                <w:sz w:val="24"/>
                <w:szCs w:val="24"/>
              </w:rPr>
              <m:t xml:space="preserve">8E</m:t>
            </m:r>
          </m:e>
          <m:sup>
            <m:r>
              <w:rPr>
                <w:sz w:val="24"/>
                <w:szCs w:val="24"/>
              </w:rPr>
              <m:t xml:space="preserve">-9</m:t>
            </m:r>
          </m:sup>
        </m:sSup>
      </m:oMath>
      <w:r w:rsidDel="00000000" w:rsidR="00000000" w:rsidRPr="00000000">
        <w:rPr>
          <w:rtl w:val="0"/>
        </w:rPr>
      </w:r>
    </w:p>
    <w:p w:rsidR="00000000" w:rsidDel="00000000" w:rsidP="00000000" w:rsidRDefault="00000000" w:rsidRPr="00000000" w14:paraId="0000005E">
      <w:pPr>
        <w:numPr>
          <w:ilvl w:val="2"/>
          <w:numId w:val="11"/>
        </w:numPr>
        <w:spacing w:after="220" w:line="327.27272727272725"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Mechanical → Elastic → Elastic : </w:t>
      </w:r>
      <w:r w:rsidDel="00000000" w:rsidR="00000000" w:rsidRPr="00000000">
        <w:rPr>
          <w:sz w:val="24"/>
          <w:szCs w:val="24"/>
        </w:rPr>
        <w:drawing>
          <wp:inline distB="114300" distT="114300" distL="114300" distR="114300">
            <wp:extent cx="2638425" cy="781050"/>
            <wp:effectExtent b="0" l="0" r="0" t="0"/>
            <wp:docPr id="1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6384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20" w:line="327.27272727272725" w:lineRule="auto"/>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11"/>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Create section:</w:t>
      </w:r>
    </w:p>
    <w:p w:rsidR="00000000" w:rsidDel="00000000" w:rsidP="00000000" w:rsidRDefault="00000000" w:rsidRPr="00000000" w14:paraId="00000061">
      <w:pPr>
        <w:numPr>
          <w:ilvl w:val="1"/>
          <w:numId w:val="11"/>
        </w:numPr>
        <w:spacing w:after="0" w:afterAutospacing="0" w:line="327.27272727272725"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RubberSection → Solid, Homogeneous → Rubber</w:t>
      </w:r>
    </w:p>
    <w:p w:rsidR="00000000" w:rsidDel="00000000" w:rsidP="00000000" w:rsidRDefault="00000000" w:rsidRPr="00000000" w14:paraId="00000062">
      <w:pPr>
        <w:numPr>
          <w:ilvl w:val="1"/>
          <w:numId w:val="11"/>
        </w:numPr>
        <w:spacing w:after="0" w:afterAutospacing="0" w:line="327.27272727272725"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SteelSection → Shell, Homogeneous → Steel</w:t>
      </w:r>
    </w:p>
    <w:p w:rsidR="00000000" w:rsidDel="00000000" w:rsidP="00000000" w:rsidRDefault="00000000" w:rsidRPr="00000000" w14:paraId="00000063">
      <w:pPr>
        <w:numPr>
          <w:ilvl w:val="1"/>
          <w:numId w:val="11"/>
        </w:numPr>
        <w:spacing w:after="0" w:afterAutospacing="0" w:line="327.27272727272725" w:lineRule="auto"/>
        <w:ind w:left="144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RubberSection2 → Shell, Homogeneous → Rubber</w:t>
      </w:r>
    </w:p>
    <w:p w:rsidR="00000000" w:rsidDel="00000000" w:rsidP="00000000" w:rsidRDefault="00000000" w:rsidRPr="00000000" w14:paraId="00000064">
      <w:pPr>
        <w:numPr>
          <w:ilvl w:val="1"/>
          <w:numId w:val="11"/>
        </w:numPr>
        <w:spacing w:after="0" w:afterAutospacing="0" w:line="327.27272727272725" w:lineRule="auto"/>
        <w:ind w:left="144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SteelSection2 → Solid, Homogeneous → Steel</w:t>
      </w:r>
    </w:p>
    <w:p w:rsidR="00000000" w:rsidDel="00000000" w:rsidP="00000000" w:rsidRDefault="00000000" w:rsidRPr="00000000" w14:paraId="00000065">
      <w:pPr>
        <w:numPr>
          <w:ilvl w:val="0"/>
          <w:numId w:val="11"/>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Assign section:</w:t>
      </w:r>
    </w:p>
    <w:p w:rsidR="00000000" w:rsidDel="00000000" w:rsidP="00000000" w:rsidRDefault="00000000" w:rsidRPr="00000000" w14:paraId="00000066">
      <w:pPr>
        <w:numPr>
          <w:ilvl w:val="1"/>
          <w:numId w:val="11"/>
        </w:numPr>
        <w:spacing w:after="220" w:line="327.27272727272725" w:lineRule="auto"/>
        <w:ind w:left="1440" w:hanging="360"/>
        <w:jc w:val="both"/>
        <w:rPr>
          <w:sz w:val="24"/>
          <w:szCs w:val="24"/>
          <w:u w:val="none"/>
        </w:rPr>
      </w:pPr>
      <w:r w:rsidDel="00000000" w:rsidR="00000000" w:rsidRPr="00000000">
        <w:rPr>
          <w:sz w:val="24"/>
          <w:szCs w:val="24"/>
          <w:rtl w:val="0"/>
        </w:rPr>
        <w:t xml:space="preserve">Przypisujemy odpowiednie sekcje do piłeczki oraz rakietki</w:t>
      </w:r>
    </w:p>
    <w:p w:rsidR="00000000" w:rsidDel="00000000" w:rsidP="00000000" w:rsidRDefault="00000000" w:rsidRPr="00000000" w14:paraId="00000067">
      <w:pPr>
        <w:spacing w:after="220" w:line="327.27272727272725" w:lineRule="auto"/>
        <w:ind w:left="0" w:firstLine="0"/>
        <w:jc w:val="both"/>
        <w:rPr>
          <w:sz w:val="24"/>
          <w:szCs w:val="24"/>
        </w:rPr>
      </w:pPr>
      <w:r w:rsidDel="00000000" w:rsidR="00000000" w:rsidRPr="00000000">
        <w:rPr>
          <w:sz w:val="24"/>
          <w:szCs w:val="24"/>
          <w:rtl w:val="0"/>
        </w:rPr>
        <w:t xml:space="preserve">Assembly:</w:t>
      </w:r>
    </w:p>
    <w:p w:rsidR="00000000" w:rsidDel="00000000" w:rsidP="00000000" w:rsidRDefault="00000000" w:rsidRPr="00000000" w14:paraId="00000068">
      <w:pPr>
        <w:numPr>
          <w:ilvl w:val="0"/>
          <w:numId w:val="6"/>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Create Instance</w:t>
      </w:r>
    </w:p>
    <w:p w:rsidR="00000000" w:rsidDel="00000000" w:rsidP="00000000" w:rsidRDefault="00000000" w:rsidRPr="00000000" w14:paraId="00000069">
      <w:pPr>
        <w:numPr>
          <w:ilvl w:val="0"/>
          <w:numId w:val="6"/>
        </w:numPr>
        <w:spacing w:after="220" w:line="327.27272727272725" w:lineRule="auto"/>
        <w:ind w:left="720" w:hanging="360"/>
        <w:rPr>
          <w:sz w:val="24"/>
          <w:szCs w:val="24"/>
          <w:u w:val="none"/>
        </w:rPr>
      </w:pPr>
      <w:r w:rsidDel="00000000" w:rsidR="00000000" w:rsidRPr="00000000">
        <w:rPr>
          <w:sz w:val="24"/>
          <w:szCs w:val="24"/>
          <w:rtl w:val="0"/>
        </w:rPr>
        <w:t xml:space="preserve">Translate Instance:</w:t>
      </w:r>
      <w:r w:rsidDel="00000000" w:rsidR="00000000" w:rsidRPr="00000000">
        <w:rPr>
          <w:sz w:val="24"/>
          <w:szCs w:val="24"/>
        </w:rPr>
        <w:drawing>
          <wp:inline distB="114300" distT="114300" distL="114300" distR="114300">
            <wp:extent cx="5000625" cy="4991100"/>
            <wp:effectExtent b="0" l="0" r="0" t="0"/>
            <wp:docPr id="4"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0006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20" w:line="327.27272727272725" w:lineRule="auto"/>
        <w:ind w:left="0" w:firstLine="0"/>
        <w:rPr>
          <w:sz w:val="24"/>
          <w:szCs w:val="24"/>
        </w:rPr>
      </w:pPr>
      <w:r w:rsidDel="00000000" w:rsidR="00000000" w:rsidRPr="00000000">
        <w:rPr>
          <w:sz w:val="24"/>
          <w:szCs w:val="24"/>
          <w:rtl w:val="0"/>
        </w:rPr>
        <w:t xml:space="preserve">Step:</w:t>
      </w:r>
    </w:p>
    <w:p w:rsidR="00000000" w:rsidDel="00000000" w:rsidP="00000000" w:rsidRDefault="00000000" w:rsidRPr="00000000" w14:paraId="0000006B">
      <w:pPr>
        <w:numPr>
          <w:ilvl w:val="0"/>
          <w:numId w:val="3"/>
        </w:numPr>
        <w:spacing w:after="0" w:afterAutospacing="0" w:line="327.27272727272725"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Create Step → Dynamic, Explicit → Time period: 0.001</w:t>
      </w:r>
    </w:p>
    <w:p w:rsidR="00000000" w:rsidDel="00000000" w:rsidP="00000000" w:rsidRDefault="00000000" w:rsidRPr="00000000" w14:paraId="0000006C">
      <w:pPr>
        <w:numPr>
          <w:ilvl w:val="0"/>
          <w:numId w:val="3"/>
        </w:numPr>
        <w:spacing w:after="220" w:line="327.27272727272725" w:lineRule="auto"/>
        <w:ind w:left="720" w:hanging="360"/>
        <w:rPr>
          <w:sz w:val="24"/>
          <w:szCs w:val="24"/>
          <w:u w:val="none"/>
        </w:rPr>
      </w:pPr>
      <w:r w:rsidDel="00000000" w:rsidR="00000000" w:rsidRPr="00000000">
        <w:rPr>
          <w:sz w:val="24"/>
          <w:szCs w:val="24"/>
          <w:rtl w:val="0"/>
        </w:rPr>
        <w:t xml:space="preserve">Create Field Output</w:t>
      </w:r>
    </w:p>
    <w:p w:rsidR="00000000" w:rsidDel="00000000" w:rsidP="00000000" w:rsidRDefault="00000000" w:rsidRPr="00000000" w14:paraId="0000006D">
      <w:pPr>
        <w:spacing w:after="220" w:line="327.27272727272725" w:lineRule="auto"/>
        <w:ind w:left="720" w:firstLine="0"/>
        <w:rPr>
          <w:sz w:val="24"/>
          <w:szCs w:val="24"/>
        </w:rPr>
      </w:pPr>
      <w:r w:rsidDel="00000000" w:rsidR="00000000" w:rsidRPr="00000000">
        <w:rPr>
          <w:sz w:val="24"/>
          <w:szCs w:val="24"/>
        </w:rPr>
        <w:drawing>
          <wp:inline distB="114300" distT="114300" distL="114300" distR="114300">
            <wp:extent cx="5731200" cy="78105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20" w:line="327.27272727272725" w:lineRule="auto"/>
        <w:ind w:left="720" w:firstLine="0"/>
        <w:rPr>
          <w:sz w:val="24"/>
          <w:szCs w:val="24"/>
        </w:rPr>
      </w:pPr>
      <w:r w:rsidDel="00000000" w:rsidR="00000000" w:rsidRPr="00000000">
        <w:rPr>
          <w:sz w:val="24"/>
          <w:szCs w:val="24"/>
          <w:rtl w:val="0"/>
        </w:rPr>
        <w:t xml:space="preserve">Zaznaczyliśmy State/Field/User/Time →  STATUS</w:t>
      </w:r>
    </w:p>
    <w:p w:rsidR="00000000" w:rsidDel="00000000" w:rsidP="00000000" w:rsidRDefault="00000000" w:rsidRPr="00000000" w14:paraId="0000006F">
      <w:pPr>
        <w:spacing w:after="220" w:line="327.27272727272725" w:lineRule="auto"/>
        <w:ind w:left="0" w:firstLine="0"/>
        <w:jc w:val="both"/>
        <w:rPr>
          <w:sz w:val="24"/>
          <w:szCs w:val="24"/>
        </w:rPr>
      </w:pPr>
      <w:r w:rsidDel="00000000" w:rsidR="00000000" w:rsidRPr="00000000">
        <w:rPr>
          <w:sz w:val="24"/>
          <w:szCs w:val="24"/>
          <w:rtl w:val="0"/>
        </w:rPr>
        <w:t xml:space="preserve">Interaction:</w:t>
      </w:r>
    </w:p>
    <w:p w:rsidR="00000000" w:rsidDel="00000000" w:rsidP="00000000" w:rsidRDefault="00000000" w:rsidRPr="00000000" w14:paraId="00000070">
      <w:pPr>
        <w:numPr>
          <w:ilvl w:val="0"/>
          <w:numId w:val="8"/>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Create Interaction Property</w:t>
      </w:r>
    </w:p>
    <w:p w:rsidR="00000000" w:rsidDel="00000000" w:rsidP="00000000" w:rsidRDefault="00000000" w:rsidRPr="00000000" w14:paraId="00000071">
      <w:pPr>
        <w:numPr>
          <w:ilvl w:val="1"/>
          <w:numId w:val="8"/>
        </w:numPr>
        <w:spacing w:after="0" w:afterAutospacing="0" w:line="327.27272727272725"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Contact → type:Contact → Mechanical → Isotropic → Tangential Behavior: 0.1</w:t>
      </w:r>
    </w:p>
    <w:p w:rsidR="00000000" w:rsidDel="00000000" w:rsidP="00000000" w:rsidRDefault="00000000" w:rsidRPr="00000000" w14:paraId="00000072">
      <w:pPr>
        <w:numPr>
          <w:ilvl w:val="1"/>
          <w:numId w:val="8"/>
        </w:numPr>
        <w:spacing w:after="220" w:line="327.27272727272725" w:lineRule="auto"/>
        <w:ind w:left="1440" w:hanging="360"/>
        <w:jc w:val="both"/>
        <w:rPr>
          <w:sz w:val="24"/>
          <w:szCs w:val="24"/>
          <w:u w:val="none"/>
        </w:rPr>
      </w:pPr>
      <w:r w:rsidDel="00000000" w:rsidR="00000000" w:rsidRPr="00000000">
        <w:rPr>
          <w:sz w:val="24"/>
          <w:szCs w:val="24"/>
          <w:rtl w:val="0"/>
        </w:rPr>
        <w:t xml:space="preserve">Gas:</w:t>
      </w:r>
    </w:p>
    <w:p w:rsidR="00000000" w:rsidDel="00000000" w:rsidP="00000000" w:rsidRDefault="00000000" w:rsidRPr="00000000" w14:paraId="00000073">
      <w:pPr>
        <w:spacing w:after="220" w:line="327.27272727272725" w:lineRule="auto"/>
        <w:ind w:left="1440" w:firstLine="0"/>
        <w:jc w:val="both"/>
        <w:rPr>
          <w:sz w:val="24"/>
          <w:szCs w:val="24"/>
        </w:rPr>
      </w:pPr>
      <w:r w:rsidDel="00000000" w:rsidR="00000000" w:rsidRPr="00000000">
        <w:rPr>
          <w:sz w:val="24"/>
          <w:szCs w:val="24"/>
        </w:rPr>
        <w:drawing>
          <wp:inline distB="114300" distT="114300" distL="114300" distR="114300">
            <wp:extent cx="3409950" cy="5295900"/>
            <wp:effectExtent b="0" l="0" r="0" t="0"/>
            <wp:docPr id="2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099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20" w:line="327.27272727272725" w:lineRule="auto"/>
        <w:ind w:left="1440" w:firstLine="0"/>
        <w:jc w:val="both"/>
        <w:rPr>
          <w:color w:val="4d5156"/>
          <w:sz w:val="21"/>
          <w:szCs w:val="21"/>
          <w:highlight w:val="white"/>
        </w:rPr>
      </w:pPr>
      <w:r w:rsidDel="00000000" w:rsidR="00000000" w:rsidRPr="00000000">
        <w:rPr>
          <w:color w:val="4d5156"/>
          <w:sz w:val="21"/>
          <w:szCs w:val="21"/>
          <w:highlight w:val="white"/>
          <w:rtl w:val="0"/>
        </w:rPr>
        <w:t xml:space="preserve">Molowa pojemność cieplna substancji chemicznej to ilość energii, którą należy dodać w postaci ciepła do jednego mola substancji, aby spowodować wzrost o jedną jednostkę jej temperatury.</w:t>
      </w:r>
    </w:p>
    <w:p w:rsidR="00000000" w:rsidDel="00000000" w:rsidP="00000000" w:rsidRDefault="00000000" w:rsidRPr="00000000" w14:paraId="00000075">
      <w:pPr>
        <w:numPr>
          <w:ilvl w:val="0"/>
          <w:numId w:val="7"/>
        </w:numPr>
        <w:spacing w:after="220" w:line="327.27272727272725" w:lineRule="auto"/>
        <w:ind w:left="720" w:hanging="360"/>
        <w:jc w:val="both"/>
        <w:rPr>
          <w:color w:val="4d5156"/>
          <w:sz w:val="21"/>
          <w:szCs w:val="21"/>
          <w:highlight w:val="white"/>
          <w:u w:val="none"/>
        </w:rPr>
      </w:pPr>
      <w:r w:rsidDel="00000000" w:rsidR="00000000" w:rsidRPr="00000000">
        <w:rPr>
          <w:color w:val="4d5156"/>
          <w:sz w:val="21"/>
          <w:szCs w:val="21"/>
          <w:highlight w:val="white"/>
          <w:rtl w:val="0"/>
        </w:rPr>
        <w:t xml:space="preserve">Model </w:t>
      </w:r>
      <w:r w:rsidDel="00000000" w:rsidR="00000000" w:rsidRPr="00000000">
        <w:rPr>
          <w:rFonts w:ascii="Arial Unicode MS" w:cs="Arial Unicode MS" w:eastAsia="Arial Unicode MS" w:hAnsi="Arial Unicode MS"/>
          <w:sz w:val="24"/>
          <w:szCs w:val="24"/>
          <w:rtl w:val="0"/>
        </w:rPr>
        <w:t xml:space="preserve">→ edit Attributes → Model-1:</w:t>
      </w:r>
      <w:r w:rsidDel="00000000" w:rsidR="00000000" w:rsidRPr="00000000">
        <w:rPr>
          <w:rtl w:val="0"/>
        </w:rPr>
      </w:r>
    </w:p>
    <w:p w:rsidR="00000000" w:rsidDel="00000000" w:rsidP="00000000" w:rsidRDefault="00000000" w:rsidRPr="00000000" w14:paraId="00000076">
      <w:pPr>
        <w:spacing w:after="220" w:line="327.27272727272725" w:lineRule="auto"/>
        <w:ind w:left="1440" w:firstLine="0"/>
        <w:jc w:val="both"/>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4733925" cy="691515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733925" cy="69151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8"/>
        </w:numPr>
        <w:spacing w:after="0" w:afterAutospacing="0" w:line="327.27272727272725" w:lineRule="auto"/>
        <w:ind w:left="720" w:hanging="360"/>
        <w:jc w:val="both"/>
        <w:rPr>
          <w:sz w:val="24"/>
          <w:szCs w:val="24"/>
          <w:u w:val="none"/>
        </w:rPr>
      </w:pPr>
      <w:r w:rsidDel="00000000" w:rsidR="00000000" w:rsidRPr="00000000">
        <w:rPr>
          <w:sz w:val="24"/>
          <w:szCs w:val="24"/>
          <w:rtl w:val="0"/>
        </w:rPr>
        <w:t xml:space="preserve">Create Interaction:</w:t>
      </w:r>
    </w:p>
    <w:p w:rsidR="00000000" w:rsidDel="00000000" w:rsidP="00000000" w:rsidRDefault="00000000" w:rsidRPr="00000000" w14:paraId="00000078">
      <w:pPr>
        <w:numPr>
          <w:ilvl w:val="1"/>
          <w:numId w:val="8"/>
        </w:numPr>
        <w:spacing w:after="0" w:afterAutospacing="0" w:line="327.27272727272725"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Int-1 → Step-1 → General Contact (Explicit) → assignment: Contact</w:t>
      </w:r>
    </w:p>
    <w:p w:rsidR="00000000" w:rsidDel="00000000" w:rsidP="00000000" w:rsidRDefault="00000000" w:rsidRPr="00000000" w14:paraId="00000079">
      <w:pPr>
        <w:numPr>
          <w:ilvl w:val="1"/>
          <w:numId w:val="8"/>
        </w:numPr>
        <w:spacing w:after="220" w:line="327.27272727272725" w:lineRule="auto"/>
        <w:ind w:left="144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Gas-inital → Initial → Fluid Cavity → Fluid cavity property: Gas → Specific ambient pressure: 101351</w:t>
      </w:r>
    </w:p>
    <w:p w:rsidR="00000000" w:rsidDel="00000000" w:rsidP="00000000" w:rsidRDefault="00000000" w:rsidRPr="00000000" w14:paraId="0000007A">
      <w:pPr>
        <w:spacing w:after="220" w:line="327.27272727272725" w:lineRule="auto"/>
        <w:ind w:left="0" w:firstLine="0"/>
        <w:jc w:val="both"/>
        <w:rPr>
          <w:sz w:val="24"/>
          <w:szCs w:val="24"/>
          <w:highlight w:val="white"/>
        </w:rPr>
      </w:pPr>
      <w:r w:rsidDel="00000000" w:rsidR="00000000" w:rsidRPr="00000000">
        <w:rPr>
          <w:sz w:val="24"/>
          <w:szCs w:val="24"/>
          <w:highlight w:val="white"/>
          <w:rtl w:val="0"/>
        </w:rPr>
        <w:t xml:space="preserve">Tworząc oddziaływanie Create Interaction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highlight w:val="white"/>
          <w:rtl w:val="0"/>
        </w:rPr>
        <w:t xml:space="preserve">Fluid cavity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highlight w:val="white"/>
          <w:rtl w:val="0"/>
        </w:rPr>
        <w:t xml:space="preserve"> musimy wybrać punkt „cavity point" czyli punkt referencyjny znajdujący się wewnątrz piłki oraz cavity surface i tu zaznaczamy całą piłkę a następnie musimy wybrać powierzchnię wewnętrzną – ta powierzchnia w waszym modelu była wybrana błędnie.</w:t>
      </w:r>
    </w:p>
    <w:p w:rsidR="00000000" w:rsidDel="00000000" w:rsidP="00000000" w:rsidRDefault="00000000" w:rsidRPr="00000000" w14:paraId="0000007B">
      <w:pPr>
        <w:spacing w:after="220" w:line="327.27272727272725" w:lineRule="auto"/>
        <w:ind w:left="0" w:firstLine="0"/>
        <w:jc w:val="both"/>
        <w:rPr>
          <w:sz w:val="24"/>
          <w:szCs w:val="24"/>
          <w:highlight w:val="white"/>
        </w:rPr>
      </w:pPr>
      <w:r w:rsidDel="00000000" w:rsidR="00000000" w:rsidRPr="00000000">
        <w:rPr>
          <w:sz w:val="24"/>
          <w:szCs w:val="24"/>
          <w:highlight w:val="white"/>
          <w:rtl w:val="0"/>
        </w:rPr>
        <w:t xml:space="preserve">Load:</w:t>
      </w:r>
    </w:p>
    <w:p w:rsidR="00000000" w:rsidDel="00000000" w:rsidP="00000000" w:rsidRDefault="00000000" w:rsidRPr="00000000" w14:paraId="0000007C">
      <w:pPr>
        <w:numPr>
          <w:ilvl w:val="0"/>
          <w:numId w:val="9"/>
        </w:numPr>
        <w:spacing w:after="0" w:afterAutospacing="0" w:line="327.27272727272725" w:lineRule="auto"/>
        <w:ind w:left="720" w:hanging="360"/>
        <w:jc w:val="both"/>
        <w:rPr>
          <w:sz w:val="24"/>
          <w:szCs w:val="24"/>
          <w:highlight w:val="white"/>
        </w:rPr>
      </w:pPr>
      <w:r w:rsidDel="00000000" w:rsidR="00000000" w:rsidRPr="00000000">
        <w:rPr>
          <w:sz w:val="24"/>
          <w:szCs w:val="24"/>
          <w:highlight w:val="white"/>
          <w:rtl w:val="0"/>
        </w:rPr>
        <w:t xml:space="preserve">Create Boundary Condition:</w:t>
      </w:r>
    </w:p>
    <w:p w:rsidR="00000000" w:rsidDel="00000000" w:rsidP="00000000" w:rsidRDefault="00000000" w:rsidRPr="00000000" w14:paraId="0000007D">
      <w:pPr>
        <w:numPr>
          <w:ilvl w:val="1"/>
          <w:numId w:val="9"/>
        </w:numPr>
        <w:spacing w:after="0" w:afterAutospacing="0" w:line="327.27272727272725" w:lineRule="auto"/>
        <w:ind w:left="1440" w:hanging="360"/>
        <w:jc w:val="both"/>
        <w:rPr>
          <w:sz w:val="24"/>
          <w:szCs w:val="24"/>
          <w:highlight w:val="white"/>
          <w:u w:val="none"/>
        </w:rPr>
      </w:pPr>
      <w:r w:rsidDel="00000000" w:rsidR="00000000" w:rsidRPr="00000000">
        <w:rPr>
          <w:sz w:val="24"/>
          <w:szCs w:val="24"/>
          <w:highlight w:val="white"/>
          <w:rtl w:val="0"/>
        </w:rPr>
        <w:t xml:space="preserve">BC-1 </w:t>
      </w:r>
      <w:r w:rsidDel="00000000" w:rsidR="00000000" w:rsidRPr="00000000">
        <w:rPr>
          <w:rFonts w:ascii="Arial Unicode MS" w:cs="Arial Unicode MS" w:eastAsia="Arial Unicode MS" w:hAnsi="Arial Unicode MS"/>
          <w:sz w:val="24"/>
          <w:szCs w:val="24"/>
          <w:rtl w:val="0"/>
        </w:rPr>
        <w:t xml:space="preserve">→ Symmetry/Antisymmetry/Encastre →  </w:t>
      </w:r>
      <w:r w:rsidDel="00000000" w:rsidR="00000000" w:rsidRPr="00000000">
        <w:rPr>
          <w:sz w:val="24"/>
          <w:szCs w:val="24"/>
          <w:highlight w:val="white"/>
          <w:rtl w:val="0"/>
        </w:rPr>
        <w:t xml:space="preserve">ENCASTRE</w:t>
      </w:r>
    </w:p>
    <w:p w:rsidR="00000000" w:rsidDel="00000000" w:rsidP="00000000" w:rsidRDefault="00000000" w:rsidRPr="00000000" w14:paraId="0000007E">
      <w:pPr>
        <w:numPr>
          <w:ilvl w:val="1"/>
          <w:numId w:val="9"/>
        </w:numPr>
        <w:spacing w:after="0" w:afterAutospacing="0" w:line="327.27272727272725" w:lineRule="auto"/>
        <w:ind w:left="1440" w:hanging="360"/>
        <w:jc w:val="both"/>
        <w:rPr>
          <w:sz w:val="24"/>
          <w:szCs w:val="24"/>
          <w:highlight w:val="white"/>
          <w:u w:val="none"/>
        </w:rPr>
      </w:pPr>
      <w:r w:rsidDel="00000000" w:rsidR="00000000" w:rsidRPr="00000000">
        <w:rPr>
          <w:sz w:val="24"/>
          <w:szCs w:val="24"/>
          <w:highlight w:val="white"/>
          <w:rtl w:val="0"/>
        </w:rPr>
        <w:t xml:space="preserve">BC-2 </w:t>
      </w:r>
      <w:r w:rsidDel="00000000" w:rsidR="00000000" w:rsidRPr="00000000">
        <w:rPr>
          <w:rFonts w:ascii="Arial Unicode MS" w:cs="Arial Unicode MS" w:eastAsia="Arial Unicode MS" w:hAnsi="Arial Unicode MS"/>
          <w:sz w:val="24"/>
          <w:szCs w:val="24"/>
          <w:rtl w:val="0"/>
        </w:rPr>
        <w:t xml:space="preserve">→ Displacement/Rotation → U1, U2, UR1, UR2</w:t>
      </w:r>
      <w:r w:rsidDel="00000000" w:rsidR="00000000" w:rsidRPr="00000000">
        <w:rPr>
          <w:rtl w:val="0"/>
        </w:rPr>
      </w:r>
    </w:p>
    <w:p w:rsidR="00000000" w:rsidDel="00000000" w:rsidP="00000000" w:rsidRDefault="00000000" w:rsidRPr="00000000" w14:paraId="0000007F">
      <w:pPr>
        <w:numPr>
          <w:ilvl w:val="0"/>
          <w:numId w:val="9"/>
        </w:numPr>
        <w:spacing w:after="0" w:afterAutospacing="0" w:line="327.27272727272725" w:lineRule="auto"/>
        <w:ind w:left="720" w:hanging="360"/>
        <w:jc w:val="both"/>
        <w:rPr>
          <w:sz w:val="24"/>
          <w:szCs w:val="24"/>
          <w:highlight w:val="white"/>
        </w:rPr>
      </w:pPr>
      <w:r w:rsidDel="00000000" w:rsidR="00000000" w:rsidRPr="00000000">
        <w:rPr>
          <w:sz w:val="24"/>
          <w:szCs w:val="24"/>
          <w:highlight w:val="white"/>
          <w:rtl w:val="0"/>
        </w:rPr>
        <w:t xml:space="preserve">Create Predefined Field:</w:t>
      </w:r>
    </w:p>
    <w:p w:rsidR="00000000" w:rsidDel="00000000" w:rsidP="00000000" w:rsidRDefault="00000000" w:rsidRPr="00000000" w14:paraId="00000080">
      <w:pPr>
        <w:numPr>
          <w:ilvl w:val="1"/>
          <w:numId w:val="9"/>
        </w:numPr>
        <w:spacing w:after="0" w:afterAutospacing="0" w:line="327.27272727272725" w:lineRule="auto"/>
        <w:ind w:left="1440" w:hanging="360"/>
        <w:jc w:val="both"/>
        <w:rPr>
          <w:sz w:val="24"/>
          <w:szCs w:val="24"/>
          <w:highlight w:val="white"/>
          <w:u w:val="none"/>
        </w:rPr>
      </w:pPr>
      <w:r w:rsidDel="00000000" w:rsidR="00000000" w:rsidRPr="00000000">
        <w:rPr>
          <w:sz w:val="24"/>
          <w:szCs w:val="24"/>
          <w:highlight w:val="white"/>
          <w:rtl w:val="0"/>
        </w:rPr>
        <w:t xml:space="preserve">Pressure </w:t>
      </w:r>
      <w:r w:rsidDel="00000000" w:rsidR="00000000" w:rsidRPr="00000000">
        <w:rPr>
          <w:rFonts w:ascii="Arial Unicode MS" w:cs="Arial Unicode MS" w:eastAsia="Arial Unicode MS" w:hAnsi="Arial Unicode MS"/>
          <w:sz w:val="24"/>
          <w:szCs w:val="24"/>
          <w:rtl w:val="0"/>
        </w:rPr>
        <w:t xml:space="preserve">→ Fluid cavity pressure → Step: Initial → interaction: gas-initial, pressure: 6</w:t>
      </w:r>
      <w:r w:rsidDel="00000000" w:rsidR="00000000" w:rsidRPr="00000000">
        <w:rPr>
          <w:rtl w:val="0"/>
        </w:rPr>
      </w:r>
    </w:p>
    <w:p w:rsidR="00000000" w:rsidDel="00000000" w:rsidP="00000000" w:rsidRDefault="00000000" w:rsidRPr="00000000" w14:paraId="00000081">
      <w:pPr>
        <w:numPr>
          <w:ilvl w:val="1"/>
          <w:numId w:val="9"/>
        </w:numPr>
        <w:spacing w:after="220" w:line="327.27272727272725" w:lineRule="auto"/>
        <w:ind w:left="1440" w:hanging="360"/>
        <w:jc w:val="both"/>
        <w:rPr>
          <w:sz w:val="24"/>
          <w:szCs w:val="24"/>
          <w:highlight w:val="white"/>
          <w:u w:val="none"/>
        </w:rPr>
      </w:pPr>
      <w:r w:rsidDel="00000000" w:rsidR="00000000" w:rsidRPr="00000000">
        <w:rPr>
          <w:sz w:val="24"/>
          <w:szCs w:val="24"/>
          <w:highlight w:val="white"/>
          <w:rtl w:val="0"/>
        </w:rPr>
        <w:t xml:space="preserve">Velocity:</w:t>
      </w:r>
    </w:p>
    <w:p w:rsidR="00000000" w:rsidDel="00000000" w:rsidP="00000000" w:rsidRDefault="00000000" w:rsidRPr="00000000" w14:paraId="00000082">
      <w:pPr>
        <w:spacing w:after="220" w:line="327.27272727272725" w:lineRule="auto"/>
        <w:ind w:left="1440" w:firstLine="0"/>
        <w:jc w:val="both"/>
        <w:rPr>
          <w:sz w:val="24"/>
          <w:szCs w:val="24"/>
          <w:highlight w:val="white"/>
        </w:rPr>
      </w:pPr>
      <w:r w:rsidDel="00000000" w:rsidR="00000000" w:rsidRPr="00000000">
        <w:rPr>
          <w:sz w:val="24"/>
          <w:szCs w:val="24"/>
          <w:highlight w:val="white"/>
        </w:rPr>
        <w:drawing>
          <wp:inline distB="114300" distT="114300" distL="114300" distR="114300">
            <wp:extent cx="3600450" cy="4505325"/>
            <wp:effectExtent b="0" l="0" r="0" t="0"/>
            <wp:docPr id="1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6004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20" w:line="327.27272727272725" w:lineRule="auto"/>
        <w:ind w:left="0" w:firstLine="0"/>
        <w:jc w:val="both"/>
        <w:rPr>
          <w:sz w:val="24"/>
          <w:szCs w:val="24"/>
          <w:highlight w:val="white"/>
        </w:rPr>
      </w:pPr>
      <w:r w:rsidDel="00000000" w:rsidR="00000000" w:rsidRPr="00000000">
        <w:rPr>
          <w:sz w:val="24"/>
          <w:szCs w:val="24"/>
          <w:highlight w:val="white"/>
          <w:rtl w:val="0"/>
        </w:rPr>
        <w:t xml:space="preserve">Mesh:</w:t>
      </w:r>
    </w:p>
    <w:p w:rsidR="00000000" w:rsidDel="00000000" w:rsidP="00000000" w:rsidRDefault="00000000" w:rsidRPr="00000000" w14:paraId="00000084">
      <w:pPr>
        <w:spacing w:after="220" w:line="327.27272727272725" w:lineRule="auto"/>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3835787" cy="4138613"/>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835787"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20" w:line="327.27272727272725" w:lineRule="auto"/>
        <w:ind w:left="0" w:firstLine="0"/>
        <w:jc w:val="left"/>
        <w:rPr>
          <w:sz w:val="24"/>
          <w:szCs w:val="24"/>
        </w:rPr>
      </w:pPr>
      <w:r w:rsidDel="00000000" w:rsidR="00000000" w:rsidRPr="00000000">
        <w:rPr>
          <w:sz w:val="24"/>
          <w:szCs w:val="24"/>
          <w:highlight w:val="white"/>
          <w:rtl w:val="0"/>
        </w:rPr>
        <w:t xml:space="preserve">Job </w:t>
      </w:r>
      <w:r w:rsidDel="00000000" w:rsidR="00000000" w:rsidRPr="00000000">
        <w:rPr>
          <w:rFonts w:ascii="Arial Unicode MS" w:cs="Arial Unicode MS" w:eastAsia="Arial Unicode MS" w:hAnsi="Arial Unicode MS"/>
          <w:sz w:val="24"/>
          <w:szCs w:val="24"/>
          <w:rtl w:val="0"/>
        </w:rPr>
        <w:t xml:space="preserve">→ submit → results</w:t>
      </w:r>
    </w:p>
    <w:p w:rsidR="00000000" w:rsidDel="00000000" w:rsidP="00000000" w:rsidRDefault="00000000" w:rsidRPr="00000000" w14:paraId="00000086">
      <w:pPr>
        <w:pStyle w:val="Heading2"/>
        <w:spacing w:after="220" w:line="327.27272727272725" w:lineRule="auto"/>
        <w:rPr/>
      </w:pPr>
      <w:bookmarkStart w:colFirst="0" w:colLast="0" w:name="_2g2kagw4s8zs" w:id="13"/>
      <w:bookmarkEnd w:id="13"/>
      <w:r w:rsidDel="00000000" w:rsidR="00000000" w:rsidRPr="00000000">
        <w:rPr>
          <w:rtl w:val="0"/>
        </w:rPr>
        <w:t xml:space="preserve">3</w:t>
      </w:r>
      <w:r w:rsidDel="00000000" w:rsidR="00000000" w:rsidRPr="00000000">
        <w:rPr>
          <w:rtl w:val="0"/>
        </w:rPr>
        <w:t xml:space="preserve">. Wyniki</w:t>
      </w:r>
    </w:p>
    <w:p w:rsidR="00000000" w:rsidDel="00000000" w:rsidP="00000000" w:rsidRDefault="00000000" w:rsidRPr="00000000" w14:paraId="00000087">
      <w:pPr>
        <w:rPr/>
      </w:pPr>
      <w:r w:rsidDel="00000000" w:rsidR="00000000" w:rsidRPr="00000000">
        <w:rPr>
          <w:rtl w:val="0"/>
        </w:rPr>
        <w:t xml:space="preserve">Kod znaleźć można w repozytorium na githubie wraz z wynikami: </w:t>
      </w:r>
      <w:hyperlink r:id="rId27">
        <w:r w:rsidDel="00000000" w:rsidR="00000000" w:rsidRPr="00000000">
          <w:rPr>
            <w:color w:val="1155cc"/>
            <w:u w:val="single"/>
            <w:rtl w:val="0"/>
          </w:rPr>
          <w:t xml:space="preserve">https://github.com/w3raza/MES-project</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Stalowa piłeczka i stalowa paletka</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5731200" cy="2146300"/>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Wykres 1: Energia kinetyczna</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5731200" cy="214630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Wykres 2: Energia wewnętrzna</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Gumowa piłeczka i gumowa paletka</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731200" cy="2159000"/>
            <wp:effectExtent b="0" l="0" r="0" t="0"/>
            <wp:docPr id="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Wykres 1: Energia kinetyczna</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5731200" cy="2120900"/>
            <wp:effectExtent b="0" l="0" r="0" t="0"/>
            <wp:docPr id="7"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Wykres 2: Energia wewnętrzna</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sz w:val="28"/>
          <w:szCs w:val="28"/>
        </w:rPr>
      </w:pPr>
      <w:r w:rsidDel="00000000" w:rsidR="00000000" w:rsidRPr="00000000">
        <w:rPr>
          <w:rtl w:val="0"/>
        </w:rPr>
      </w:r>
    </w:p>
    <w:p w:rsidR="00000000" w:rsidDel="00000000" w:rsidP="00000000" w:rsidRDefault="00000000" w:rsidRPr="00000000" w14:paraId="00000096">
      <w:pPr>
        <w:jc w:val="center"/>
        <w:rPr>
          <w:sz w:val="28"/>
          <w:szCs w:val="28"/>
        </w:rPr>
      </w:pPr>
      <w:r w:rsidDel="00000000" w:rsidR="00000000" w:rsidRPr="00000000">
        <w:rPr>
          <w:rtl w:val="0"/>
        </w:rPr>
      </w:r>
    </w:p>
    <w:p w:rsidR="00000000" w:rsidDel="00000000" w:rsidP="00000000" w:rsidRDefault="00000000" w:rsidRPr="00000000" w14:paraId="00000097">
      <w:pPr>
        <w:jc w:val="center"/>
        <w:rPr>
          <w:sz w:val="28"/>
          <w:szCs w:val="28"/>
        </w:rPr>
      </w:pPr>
      <w:r w:rsidDel="00000000" w:rsidR="00000000" w:rsidRPr="00000000">
        <w:rPr>
          <w:rtl w:val="0"/>
        </w:rPr>
      </w:r>
    </w:p>
    <w:p w:rsidR="00000000" w:rsidDel="00000000" w:rsidP="00000000" w:rsidRDefault="00000000" w:rsidRPr="00000000" w14:paraId="00000098">
      <w:pPr>
        <w:jc w:val="center"/>
        <w:rPr>
          <w:sz w:val="28"/>
          <w:szCs w:val="28"/>
        </w:rPr>
      </w:pPr>
      <w:r w:rsidDel="00000000" w:rsidR="00000000" w:rsidRPr="00000000">
        <w:rPr>
          <w:rtl w:val="0"/>
        </w:rPr>
      </w:r>
    </w:p>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Gumowa piłeczka z gazem i gumowa paletka</w:t>
      </w:r>
    </w:p>
    <w:p w:rsidR="00000000" w:rsidDel="00000000" w:rsidP="00000000" w:rsidRDefault="00000000" w:rsidRPr="00000000" w14:paraId="0000009A">
      <w:pPr>
        <w:jc w:val="center"/>
        <w:rPr/>
      </w:pPr>
      <w:r w:rsidDel="00000000" w:rsidR="00000000" w:rsidRPr="00000000">
        <w:rPr/>
        <w:drawing>
          <wp:inline distB="114300" distT="114300" distL="114300" distR="114300">
            <wp:extent cx="5731200" cy="2159000"/>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Wykres 1: Energia kinetyczna</w:t>
      </w:r>
    </w:p>
    <w:p w:rsidR="00000000" w:rsidDel="00000000" w:rsidP="00000000" w:rsidRDefault="00000000" w:rsidRPr="00000000" w14:paraId="0000009C">
      <w:pPr>
        <w:jc w:val="center"/>
        <w:rPr/>
      </w:pPr>
      <w:r w:rsidDel="00000000" w:rsidR="00000000" w:rsidRPr="00000000">
        <w:rPr/>
        <w:drawing>
          <wp:inline distB="114300" distT="114300" distL="114300" distR="114300">
            <wp:extent cx="5731200" cy="2133600"/>
            <wp:effectExtent b="0" l="0" r="0" t="0"/>
            <wp:docPr id="1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Wykres 2: Energia wewnętrzna</w:t>
      </w:r>
      <w:r w:rsidDel="00000000" w:rsidR="00000000" w:rsidRPr="00000000">
        <w:rPr>
          <w:rtl w:val="0"/>
        </w:rPr>
      </w:r>
    </w:p>
    <w:p w:rsidR="00000000" w:rsidDel="00000000" w:rsidP="00000000" w:rsidRDefault="00000000" w:rsidRPr="00000000" w14:paraId="0000009E">
      <w:pPr>
        <w:pStyle w:val="Heading2"/>
        <w:rPr/>
      </w:pPr>
      <w:bookmarkStart w:colFirst="0" w:colLast="0" w:name="_pemvjxxy9vxm" w:id="14"/>
      <w:bookmarkEnd w:id="14"/>
      <w:r w:rsidDel="00000000" w:rsidR="00000000" w:rsidRPr="00000000">
        <w:rPr>
          <w:rtl w:val="0"/>
        </w:rPr>
        <w:t xml:space="preserve">4. Co nie zostało zrealizowane</w:t>
      </w:r>
    </w:p>
    <w:p w:rsidR="00000000" w:rsidDel="00000000" w:rsidP="00000000" w:rsidRDefault="00000000" w:rsidRPr="00000000" w14:paraId="0000009F">
      <w:pPr>
        <w:jc w:val="center"/>
        <w:rPr/>
      </w:pPr>
      <w:r w:rsidDel="00000000" w:rsidR="00000000" w:rsidRPr="00000000">
        <w:rPr/>
        <w:drawing>
          <wp:inline distB="114300" distT="114300" distL="114300" distR="114300">
            <wp:extent cx="3495675" cy="4076700"/>
            <wp:effectExtent b="0" l="0" r="0" t="0"/>
            <wp:docPr id="12"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4956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0"/>
        </w:numPr>
        <w:ind w:left="720" w:hanging="360"/>
        <w:rPr>
          <w:sz w:val="24"/>
          <w:szCs w:val="24"/>
        </w:rPr>
      </w:pPr>
      <w:r w:rsidDel="00000000" w:rsidR="00000000" w:rsidRPr="00000000">
        <w:rPr>
          <w:sz w:val="24"/>
          <w:szCs w:val="24"/>
          <w:rtl w:val="0"/>
        </w:rPr>
        <w:t xml:space="preserve">pojawił się problem z wykresami który jednak został w jakiś stopniu rozwiązany</w:t>
      </w:r>
    </w:p>
    <w:p w:rsidR="00000000" w:rsidDel="00000000" w:rsidP="00000000" w:rsidRDefault="00000000" w:rsidRPr="00000000" w14:paraId="000000A1">
      <w:pPr>
        <w:numPr>
          <w:ilvl w:val="0"/>
          <w:numId w:val="10"/>
        </w:numPr>
        <w:ind w:left="720" w:hanging="360"/>
        <w:rPr>
          <w:sz w:val="24"/>
          <w:szCs w:val="24"/>
        </w:rPr>
      </w:pPr>
      <w:r w:rsidDel="00000000" w:rsidR="00000000" w:rsidRPr="00000000">
        <w:rPr>
          <w:sz w:val="24"/>
          <w:szCs w:val="24"/>
          <w:rtl w:val="0"/>
        </w:rPr>
        <w:t xml:space="preserve">można by było zrobić porównania wykresów ale wykresy tak bardzo się różniły od siebie względem skali że nie było sensu. Już nie starczyło czasu żeby zbadać gdzie leży błąd, ani porównać z własnymi obliczeniami</w:t>
      </w:r>
    </w:p>
    <w:p w:rsidR="00000000" w:rsidDel="00000000" w:rsidP="00000000" w:rsidRDefault="00000000" w:rsidRPr="00000000" w14:paraId="000000A2">
      <w:pPr>
        <w:pStyle w:val="Heading2"/>
        <w:rPr/>
      </w:pPr>
      <w:bookmarkStart w:colFirst="0" w:colLast="0" w:name="_hk41c0ang71n" w:id="15"/>
      <w:bookmarkEnd w:id="15"/>
      <w:r w:rsidDel="00000000" w:rsidR="00000000" w:rsidRPr="00000000">
        <w:rPr>
          <w:rtl w:val="0"/>
        </w:rPr>
        <w:t xml:space="preserve">5. Podsumowanie</w:t>
      </w:r>
    </w:p>
    <w:p w:rsidR="00000000" w:rsidDel="00000000" w:rsidP="00000000" w:rsidRDefault="00000000" w:rsidRPr="00000000" w14:paraId="000000A3">
      <w:pPr>
        <w:rPr>
          <w:sz w:val="24"/>
          <w:szCs w:val="24"/>
        </w:rPr>
      </w:pPr>
      <w:r w:rsidDel="00000000" w:rsidR="00000000" w:rsidRPr="00000000">
        <w:rPr>
          <w:sz w:val="24"/>
          <w:szCs w:val="24"/>
          <w:rtl w:val="0"/>
        </w:rPr>
        <w:t xml:space="preserve">Początkowym celem projektu było stworzenie symulacji gry w tenisa. </w:t>
      </w:r>
      <w:r w:rsidDel="00000000" w:rsidR="00000000" w:rsidRPr="00000000">
        <w:rPr>
          <w:sz w:val="24"/>
          <w:szCs w:val="24"/>
          <w:rtl w:val="0"/>
        </w:rPr>
        <w:t xml:space="preserve">Zaimportowałyśmy</w:t>
      </w:r>
      <w:r w:rsidDel="00000000" w:rsidR="00000000" w:rsidRPr="00000000">
        <w:rPr>
          <w:sz w:val="24"/>
          <w:szCs w:val="24"/>
          <w:rtl w:val="0"/>
        </w:rPr>
        <w:t xml:space="preserve"> model rakietki i piłeczki  z oficjalnej strony </w:t>
      </w:r>
      <w:r w:rsidDel="00000000" w:rsidR="00000000" w:rsidRPr="00000000">
        <w:rPr>
          <w:rtl w:val="0"/>
        </w:rPr>
        <w:t xml:space="preserve">A</w:t>
      </w:r>
      <w:r w:rsidDel="00000000" w:rsidR="00000000" w:rsidRPr="00000000">
        <w:rPr>
          <w:sz w:val="24"/>
          <w:szCs w:val="24"/>
          <w:rtl w:val="0"/>
        </w:rPr>
        <w:t xml:space="preserve">baqusa, ale struny </w:t>
      </w:r>
      <w:r w:rsidDel="00000000" w:rsidR="00000000" w:rsidRPr="00000000">
        <w:rPr>
          <w:sz w:val="24"/>
          <w:szCs w:val="24"/>
          <w:rtl w:val="0"/>
        </w:rPr>
        <w:t xml:space="preserve">rakietki</w:t>
      </w:r>
      <w:r w:rsidDel="00000000" w:rsidR="00000000" w:rsidRPr="00000000">
        <w:rPr>
          <w:sz w:val="24"/>
          <w:szCs w:val="24"/>
          <w:rtl w:val="0"/>
        </w:rPr>
        <w:t xml:space="preserve"> nie były naciągnięte. Rozwiązanie tego problemu byłoby dość czasochłonne, więc postanowiłyśmy uprościć model i stworzyć projekt od samego początku. Założyliśmy, że będziemy miały piłeczkę typu deformowalnej powłoki oraz litą rakietkę (solid). </w:t>
      </w:r>
    </w:p>
    <w:p w:rsidR="00000000" w:rsidDel="00000000" w:rsidP="00000000" w:rsidRDefault="00000000" w:rsidRPr="00000000" w14:paraId="000000A4">
      <w:pPr>
        <w:rPr>
          <w:sz w:val="24"/>
          <w:szCs w:val="24"/>
        </w:rPr>
      </w:pPr>
      <w:r w:rsidDel="00000000" w:rsidR="00000000" w:rsidRPr="00000000">
        <w:rPr>
          <w:sz w:val="24"/>
          <w:szCs w:val="24"/>
          <w:rtl w:val="0"/>
        </w:rPr>
        <w:t xml:space="preserve">W trakcie robienia modelu napotkaliśmy problem z dodawaniem ciśnienia wewnątrz piłeczki. Po skonsultowaniu się z prowadzącym i obejrzeniu kilku tutoriali udało nam się zaprezentować wyniki. Zauważyliśmy jednak, że piłeczka nie odbija się od rakietki, więc zwiększyliśmy krok. </w:t>
        <w:br w:type="textWrapping"/>
        <w:t xml:space="preserve">Na koniec porównaliśmy wyniki dla różnych materiałów piłeczki oraz rakietki. Najbardziej widoczne oddziaływanie dwóch ciał jest, kiedy rakietka i piłeczka są gumowe.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2"/>
        <w:rPr/>
      </w:pPr>
      <w:bookmarkStart w:colFirst="0" w:colLast="0" w:name="_6q5qfvn6hzy8" w:id="16"/>
      <w:bookmarkEnd w:id="16"/>
      <w:r w:rsidDel="00000000" w:rsidR="00000000" w:rsidRPr="00000000">
        <w:rPr>
          <w:rtl w:val="0"/>
        </w:rPr>
        <w:t xml:space="preserve">5. Źródła:</w:t>
      </w:r>
    </w:p>
    <w:p w:rsidR="00000000" w:rsidDel="00000000" w:rsidP="00000000" w:rsidRDefault="00000000" w:rsidRPr="00000000" w14:paraId="000000A7">
      <w:pPr>
        <w:rPr>
          <w:sz w:val="24"/>
          <w:szCs w:val="24"/>
        </w:rPr>
      </w:pPr>
      <w:hyperlink r:id="rId35">
        <w:r w:rsidDel="00000000" w:rsidR="00000000" w:rsidRPr="00000000">
          <w:rPr>
            <w:color w:val="1155cc"/>
            <w:sz w:val="24"/>
            <w:szCs w:val="24"/>
            <w:u w:val="single"/>
            <w:rtl w:val="0"/>
          </w:rPr>
          <w:t xml:space="preserve">https://www.youtube.com/watch?v=7SaY8ufWu9c</w:t>
        </w:r>
      </w:hyperlink>
      <w:r w:rsidDel="00000000" w:rsidR="00000000" w:rsidRPr="00000000">
        <w:rPr>
          <w:sz w:val="24"/>
          <w:szCs w:val="24"/>
          <w:rtl w:val="0"/>
        </w:rPr>
        <w:br w:type="textWrapping"/>
      </w:r>
      <w:hyperlink r:id="rId36">
        <w:r w:rsidDel="00000000" w:rsidR="00000000" w:rsidRPr="00000000">
          <w:rPr>
            <w:color w:val="1155cc"/>
            <w:sz w:val="24"/>
            <w:szCs w:val="24"/>
            <w:u w:val="single"/>
            <w:rtl w:val="0"/>
          </w:rPr>
          <w:t xml:space="preserve">https://www.youtube.com/watch?v=prGlI6m3QJQ</w:t>
        </w:r>
      </w:hyperlink>
      <w:r w:rsidDel="00000000" w:rsidR="00000000" w:rsidRPr="00000000">
        <w:rPr>
          <w:sz w:val="24"/>
          <w:szCs w:val="24"/>
          <w:rtl w:val="0"/>
        </w:rPr>
        <w:br w:type="textWrapping"/>
      </w:r>
      <w:hyperlink r:id="rId37">
        <w:r w:rsidDel="00000000" w:rsidR="00000000" w:rsidRPr="00000000">
          <w:rPr>
            <w:color w:val="1155cc"/>
            <w:sz w:val="24"/>
            <w:szCs w:val="24"/>
            <w:u w:val="single"/>
            <w:rtl w:val="0"/>
          </w:rPr>
          <w:t xml:space="preserve">https://www.youtube.com/watch?v=ZRPiW4rizeM</w:t>
        </w:r>
      </w:hyperlink>
      <w:r w:rsidDel="00000000" w:rsidR="00000000" w:rsidRPr="00000000">
        <w:rPr>
          <w:sz w:val="24"/>
          <w:szCs w:val="24"/>
          <w:rtl w:val="0"/>
        </w:rPr>
        <w:br w:type="textWrapping"/>
      </w:r>
      <w:hyperlink r:id="rId38">
        <w:r w:rsidDel="00000000" w:rsidR="00000000" w:rsidRPr="00000000">
          <w:rPr>
            <w:color w:val="1155cc"/>
            <w:sz w:val="24"/>
            <w:szCs w:val="24"/>
            <w:u w:val="single"/>
            <w:rtl w:val="0"/>
          </w:rPr>
          <w:t xml:space="preserve">https://www.youtube.com/watch?v=AfJtHpgTC1I</w:t>
        </w:r>
      </w:hyperlink>
      <w:r w:rsidDel="00000000" w:rsidR="00000000" w:rsidRPr="00000000">
        <w:rPr>
          <w:rtl w:val="0"/>
        </w:rPr>
      </w:r>
    </w:p>
    <w:p w:rsidR="00000000" w:rsidDel="00000000" w:rsidP="00000000" w:rsidRDefault="00000000" w:rsidRPr="00000000" w14:paraId="000000A8">
      <w:pPr>
        <w:rPr>
          <w:sz w:val="24"/>
          <w:szCs w:val="24"/>
        </w:rPr>
      </w:pPr>
      <w:hyperlink r:id="rId39">
        <w:r w:rsidDel="00000000" w:rsidR="00000000" w:rsidRPr="00000000">
          <w:rPr>
            <w:color w:val="1155cc"/>
            <w:sz w:val="24"/>
            <w:szCs w:val="24"/>
            <w:u w:val="single"/>
            <w:rtl w:val="0"/>
          </w:rPr>
          <w:t xml:space="preserve">https://classes.engineering.wustl.edu/2009/spring/mase5513/abaqus/docs/v6.6/books/exa/default.htm?startat=ch02s01aex57.html</w:t>
        </w:r>
      </w:hyperlink>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me.agh.edu.pl/~kakol/efizyka/w09/main09d.html" TargetMode="External"/><Relationship Id="rId26" Type="http://schemas.openxmlformats.org/officeDocument/2006/relationships/image" Target="media/image2.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hyperlink" Target="https://github.com/w3raza/MES-project"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7.png"/><Relationship Id="rId31" Type="http://schemas.openxmlformats.org/officeDocument/2006/relationships/image" Target="media/image15.png"/><Relationship Id="rId30" Type="http://schemas.openxmlformats.org/officeDocument/2006/relationships/image" Target="media/image5.png"/><Relationship Id="rId11" Type="http://schemas.openxmlformats.org/officeDocument/2006/relationships/image" Target="media/image23.png"/><Relationship Id="rId33" Type="http://schemas.openxmlformats.org/officeDocument/2006/relationships/image" Target="media/image9.png"/><Relationship Id="rId10" Type="http://schemas.openxmlformats.org/officeDocument/2006/relationships/image" Target="media/image7.png"/><Relationship Id="rId32" Type="http://schemas.openxmlformats.org/officeDocument/2006/relationships/image" Target="media/image1.png"/><Relationship Id="rId13" Type="http://schemas.openxmlformats.org/officeDocument/2006/relationships/image" Target="media/image11.png"/><Relationship Id="rId35" Type="http://schemas.openxmlformats.org/officeDocument/2006/relationships/hyperlink" Target="https://www.youtube.com/watch?v=7SaY8ufWu9c" TargetMode="External"/><Relationship Id="rId12" Type="http://schemas.openxmlformats.org/officeDocument/2006/relationships/image" Target="media/image22.png"/><Relationship Id="rId34" Type="http://schemas.openxmlformats.org/officeDocument/2006/relationships/image" Target="media/image6.png"/><Relationship Id="rId15" Type="http://schemas.openxmlformats.org/officeDocument/2006/relationships/hyperlink" Target="https://en.wikipedia.org/wiki/Constitutive_equation" TargetMode="External"/><Relationship Id="rId37" Type="http://schemas.openxmlformats.org/officeDocument/2006/relationships/hyperlink" Target="https://www.youtube.com/watch?v=ZRPiW4rizeM" TargetMode="External"/><Relationship Id="rId14" Type="http://schemas.openxmlformats.org/officeDocument/2006/relationships/image" Target="media/image10.png"/><Relationship Id="rId36" Type="http://schemas.openxmlformats.org/officeDocument/2006/relationships/hyperlink" Target="https://www.youtube.com/watch?v=prGlI6m3QJQ" TargetMode="External"/><Relationship Id="rId17" Type="http://schemas.openxmlformats.org/officeDocument/2006/relationships/hyperlink" Target="https://en.wikipedia.org/wiki/Strain_energy_density_function" TargetMode="External"/><Relationship Id="rId39" Type="http://schemas.openxmlformats.org/officeDocument/2006/relationships/hyperlink" Target="https://classes.engineering.wustl.edu/2009/spring/mase5513/abaqus/docs/v6.6/books/exa/default.htm?startat=ch02s01aex57.html" TargetMode="External"/><Relationship Id="rId16" Type="http://schemas.openxmlformats.org/officeDocument/2006/relationships/hyperlink" Target="https://en.wikipedia.org/wiki/Elastic_(solid_mechanics)" TargetMode="External"/><Relationship Id="rId38" Type="http://schemas.openxmlformats.org/officeDocument/2006/relationships/hyperlink" Target="https://www.youtube.com/watch?v=AfJtHpgTC1I" TargetMode="External"/><Relationship Id="rId19" Type="http://schemas.openxmlformats.org/officeDocument/2006/relationships/image" Target="media/image16.png"/><Relationship Id="rId18" Type="http://schemas.openxmlformats.org/officeDocument/2006/relationships/hyperlink" Target="https://en.wikipedia.org/wiki/Cauchy_elastic_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