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2D79" w14:textId="60107BC5" w:rsidR="00F6442D" w:rsidRPr="00F01A12" w:rsidRDefault="00F01A12" w:rsidP="00F01A12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Animations</w:t>
      </w:r>
    </w:p>
    <w:p w14:paraId="5573D6A1" w14:textId="4CC8A91A" w:rsidR="00F01A12" w:rsidRPr="00E975CD" w:rsidRDefault="00E975CD" w:rsidP="00F01A12">
      <w:pPr>
        <w:spacing w:after="0" w:line="240" w:lineRule="auto"/>
        <w:rPr>
          <w:rFonts w:ascii="Courier New" w:hAnsi="Courier New" w:cs="Courier New"/>
        </w:rPr>
      </w:pPr>
      <w:r w:rsidRPr="00E975CD">
        <w:rPr>
          <w:rFonts w:ascii="Courier New" w:hAnsi="Courier New" w:cs="Courier New"/>
          <w:highlight w:val="yellow"/>
        </w:rPr>
        <w:t>@keyframes</w:t>
      </w:r>
    </w:p>
    <w:p w14:paraId="2E599D01" w14:textId="0DA838BB" w:rsidR="00F01A12" w:rsidRDefault="00F01A12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51460B" w14:textId="77777777" w:rsidR="00E975CD" w:rsidRDefault="00E975CD" w:rsidP="00E975CD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0F6BC8D8" w14:textId="10FFBD71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div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</w:p>
    <w:p w14:paraId="3504BE24" w14:textId="503E4BD4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width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100px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11FF4359" w14:textId="2DCA6A8A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height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100px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08C75FC3" w14:textId="16B5542A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background-color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red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63B178AE" w14:textId="4E66EE25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animation-name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 example;</w:t>
      </w:r>
    </w:p>
    <w:p w14:paraId="2A6F97EF" w14:textId="0B0DA9A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animation-duration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4s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162474CF" w14:textId="26322956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14:paraId="0FA1D988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@keyframes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example {</w:t>
      </w:r>
    </w:p>
    <w:p w14:paraId="4F22EFF3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from {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background-color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red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;}</w:t>
      </w:r>
    </w:p>
    <w:p w14:paraId="0A5C2A4D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to {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background-color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yellow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;}</w:t>
      </w:r>
    </w:p>
    <w:p w14:paraId="0CCF8A77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14:paraId="0995099F" w14:textId="77777777" w:rsidR="00E975CD" w:rsidRDefault="00E975CD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FE4D58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&lt;div&gt;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Box</w:t>
      </w:r>
      <w:r w:rsidRPr="00E975C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14:paraId="098F2A0C" w14:textId="3DE9F5EC" w:rsidR="00F01A12" w:rsidRDefault="00F01A12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8C271D" w14:textId="4018AC42" w:rsidR="00E975CD" w:rsidRDefault="00E975CD" w:rsidP="00E975C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975CD">
        <w:rPr>
          <w:rFonts w:ascii="Consolas" w:hAnsi="Consolas" w:cs="Noto Serif"/>
          <w:sz w:val="20"/>
          <w:szCs w:val="20"/>
        </w:rPr>
        <w:t>from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E975CD">
        <w:rPr>
          <w:rFonts w:ascii="Consolas" w:hAnsi="Consolas" w:cs="Noto Serif"/>
          <w:sz w:val="20"/>
          <w:szCs w:val="20"/>
        </w:rPr>
        <w:t>to</w:t>
      </w:r>
      <w:r>
        <w:rPr>
          <w:rFonts w:ascii="Noto Serif" w:hAnsi="Noto Serif" w:cs="Noto Serif"/>
          <w:sz w:val="19"/>
          <w:szCs w:val="19"/>
        </w:rPr>
        <w:t xml:space="preserve"> anahtar kelimeleri yerine </w:t>
      </w:r>
      <w:r w:rsidRPr="00E975CD">
        <w:rPr>
          <w:rFonts w:ascii="Noto Serif" w:hAnsi="Noto Serif" w:cs="Noto Serif"/>
          <w:b/>
          <w:bCs/>
          <w:sz w:val="19"/>
          <w:szCs w:val="19"/>
        </w:rPr>
        <w:t>0%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E975CD">
        <w:rPr>
          <w:rFonts w:ascii="Noto Serif" w:hAnsi="Noto Serif" w:cs="Noto Serif"/>
          <w:b/>
          <w:bCs/>
          <w:sz w:val="19"/>
          <w:szCs w:val="19"/>
        </w:rPr>
        <w:t>100%</w:t>
      </w:r>
      <w:r>
        <w:rPr>
          <w:rFonts w:ascii="Noto Serif" w:hAnsi="Noto Serif" w:cs="Noto Serif"/>
          <w:sz w:val="19"/>
          <w:szCs w:val="19"/>
        </w:rPr>
        <w:t xml:space="preserve"> kullanabilirsiniz.</w:t>
      </w:r>
    </w:p>
    <w:p w14:paraId="0D9545CF" w14:textId="1F73C796" w:rsidR="00764204" w:rsidRDefault="00764204" w:rsidP="00E975C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keyframe içerisinde !important özelliğinin etkisi yoktur.</w:t>
      </w:r>
    </w:p>
    <w:p w14:paraId="3383659F" w14:textId="5E2F5032" w:rsidR="00E975CD" w:rsidRDefault="00E975CD" w:rsidP="00E975C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2477F6" w14:textId="0648ECCF" w:rsidR="00E975CD" w:rsidRDefault="00E975CD" w:rsidP="00E975C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Aşağıdaki örnekte animasyon %25 tamamlandığında, %50 tamamlandığında ve %100 tamamlandığında div öğesinin arkaplan rengi değişecektir.</w:t>
      </w:r>
    </w:p>
    <w:p w14:paraId="36B17EF1" w14:textId="525FB0CD" w:rsidR="00E975CD" w:rsidRDefault="00E975CD" w:rsidP="00E975C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596C7D" w14:textId="77777777" w:rsidR="00E975CD" w:rsidRDefault="00E975CD" w:rsidP="00E975CD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3E72D8FA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@keyframes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example {</w:t>
      </w:r>
    </w:p>
    <w:p w14:paraId="56FAD15A" w14:textId="3523F628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0% {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background-color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red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;}</w:t>
      </w:r>
    </w:p>
    <w:p w14:paraId="6F3E3E10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25% {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background-color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yellow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;}</w:t>
      </w:r>
    </w:p>
    <w:p w14:paraId="41DFD9E2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50% {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background-color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blue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;}</w:t>
      </w:r>
    </w:p>
    <w:p w14:paraId="43B6867F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100% {</w:t>
      </w:r>
      <w:r w:rsidRPr="00E975CD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background-color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E975CD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green</w:t>
      </w: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;}</w:t>
      </w:r>
    </w:p>
    <w:p w14:paraId="4C529658" w14:textId="77777777" w:rsidR="00E975CD" w:rsidRPr="00E975CD" w:rsidRDefault="00E975CD" w:rsidP="00E975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975C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14:paraId="3C0E8CBA" w14:textId="77777777" w:rsidR="00E975CD" w:rsidRPr="00E975CD" w:rsidRDefault="00E975CD" w:rsidP="00E975C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78FA27" w14:textId="6D80D1A5" w:rsidR="00F01A12" w:rsidRDefault="00E975CD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Animasyon bittikten sonra orijinal stile geri dönülecektir.</w:t>
      </w:r>
    </w:p>
    <w:p w14:paraId="01F79C35" w14:textId="13305B13" w:rsidR="00E975CD" w:rsidRDefault="00E975CD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E79B89" w14:textId="7DD1A490" w:rsidR="00E975CD" w:rsidRPr="00E975CD" w:rsidRDefault="00E975CD" w:rsidP="00E975C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animation-delay</w:t>
      </w:r>
    </w:p>
    <w:p w14:paraId="412295C3" w14:textId="6D56CFD4" w:rsidR="00E975CD" w:rsidRDefault="00E975CD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Animasyonun belirli bir gecikme ile başlaması için kullanılır.</w:t>
      </w:r>
    </w:p>
    <w:p w14:paraId="366FF812" w14:textId="008C8E5A" w:rsidR="00E975CD" w:rsidRDefault="00E975CD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395AC2" w14:textId="5DD768FF" w:rsidR="00E975CD" w:rsidRDefault="00E975CD" w:rsidP="00E975C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Saniye(s) ve milisaniye(ms) değerleri alabilmektedir.</w:t>
      </w:r>
    </w:p>
    <w:p w14:paraId="2BE3F447" w14:textId="595F507F" w:rsidR="00764204" w:rsidRDefault="00764204" w:rsidP="00E975C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Varsayılan değeri 0.</w:t>
      </w:r>
    </w:p>
    <w:p w14:paraId="3167D53B" w14:textId="5F8DF669" w:rsidR="00E975CD" w:rsidRDefault="00E975CD" w:rsidP="00E975C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Negatif değerlere izin verilmektedir. Negatif değer kullanılıyorsa animasyon sanki N saniyedir oynuyormuş gibi başlayacaktır.</w:t>
      </w:r>
    </w:p>
    <w:p w14:paraId="2B3DD4EF" w14:textId="1DED25B2" w:rsidR="00E975CD" w:rsidRDefault="00E975CD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57F13C" w14:textId="11BA55F4" w:rsidR="00E975CD" w:rsidRPr="00E975CD" w:rsidRDefault="00E975CD" w:rsidP="00E975C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animation-duration</w:t>
      </w:r>
    </w:p>
    <w:p w14:paraId="16AC23D6" w14:textId="1E90161D" w:rsidR="00E975CD" w:rsidRDefault="00E975CD" w:rsidP="00E975C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Animasyonun ne kadar süre içinde tamamlanacağını belirtir.</w:t>
      </w:r>
    </w:p>
    <w:p w14:paraId="2DCBF2DC" w14:textId="77777777" w:rsidR="00E975CD" w:rsidRDefault="00E975CD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7F4311" w14:textId="77777777" w:rsidR="00E975CD" w:rsidRDefault="00E975CD" w:rsidP="00E975C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Saniye(s) ve milisaniye(ms) değerleri alabilmektedir.</w:t>
      </w:r>
    </w:p>
    <w:p w14:paraId="79FA7DBC" w14:textId="77777777" w:rsidR="00764204" w:rsidRDefault="00764204" w:rsidP="0076420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özellik kullanılmazsa varsayılan değer 0s olduğu için animasyon gerçekleşmez.</w:t>
      </w:r>
    </w:p>
    <w:p w14:paraId="25C15CC1" w14:textId="06102631" w:rsidR="00764204" w:rsidRDefault="00764204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95E39E" w14:textId="1B1C89A1" w:rsidR="00764204" w:rsidRDefault="00764204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animation-iteration-count</w:t>
      </w:r>
    </w:p>
    <w:p w14:paraId="2E2BDC6E" w14:textId="6A8BBB91" w:rsidR="00F01A12" w:rsidRDefault="00764204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Animasyonun kaç kez çalıştırılması gerektiğini bildirir.</w:t>
      </w:r>
    </w:p>
    <w:p w14:paraId="0DA7AB4E" w14:textId="6C5D629B" w:rsidR="00764204" w:rsidRDefault="00764204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764204" w:rsidRPr="00020463" w14:paraId="57E85147" w14:textId="77777777" w:rsidTr="00470CE9">
        <w:tc>
          <w:tcPr>
            <w:tcW w:w="1273" w:type="dxa"/>
            <w:shd w:val="clear" w:color="auto" w:fill="000000" w:themeFill="text1"/>
          </w:tcPr>
          <w:p w14:paraId="7A1633FD" w14:textId="77777777" w:rsidR="00764204" w:rsidRPr="00020463" w:rsidRDefault="00764204" w:rsidP="00470CE9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40D574A2" w14:textId="77777777" w:rsidR="00764204" w:rsidRPr="00020463" w:rsidRDefault="00764204" w:rsidP="00470CE9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64204" w14:paraId="17587D20" w14:textId="77777777" w:rsidTr="00470CE9">
        <w:tc>
          <w:tcPr>
            <w:tcW w:w="1273" w:type="dxa"/>
          </w:tcPr>
          <w:p w14:paraId="0682F640" w14:textId="0A5B4A04" w:rsidR="00764204" w:rsidRPr="00020463" w:rsidRDefault="00764204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  <w:tc>
          <w:tcPr>
            <w:tcW w:w="9183" w:type="dxa"/>
          </w:tcPr>
          <w:p w14:paraId="692DA67A" w14:textId="7BB50D53" w:rsidR="00764204" w:rsidRDefault="00764204" w:rsidP="00470CE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64204" w14:paraId="7AE4A77A" w14:textId="77777777" w:rsidTr="00470CE9">
        <w:tc>
          <w:tcPr>
            <w:tcW w:w="1273" w:type="dxa"/>
          </w:tcPr>
          <w:p w14:paraId="38C4F032" w14:textId="5A161D83" w:rsidR="00764204" w:rsidRDefault="00764204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infinite</w:t>
            </w:r>
          </w:p>
        </w:tc>
        <w:tc>
          <w:tcPr>
            <w:tcW w:w="9183" w:type="dxa"/>
          </w:tcPr>
          <w:p w14:paraId="763F7126" w14:textId="3E268A4B" w:rsidR="00764204" w:rsidRDefault="00764204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Animasyon sonsuza dek tekrar eder.</w:t>
            </w:r>
          </w:p>
        </w:tc>
      </w:tr>
    </w:tbl>
    <w:p w14:paraId="559CC3F3" w14:textId="67943DCE" w:rsidR="00764204" w:rsidRDefault="00764204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13EA84" w14:textId="7E6DBEEF" w:rsidR="00764204" w:rsidRDefault="00764204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animation-direction</w:t>
      </w:r>
    </w:p>
    <w:p w14:paraId="3BA67C3F" w14:textId="4BA93C19" w:rsidR="00764204" w:rsidRDefault="00764204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7"/>
        <w:gridCol w:w="8919"/>
      </w:tblGrid>
      <w:tr w:rsidR="005C6DC5" w:rsidRPr="00020463" w14:paraId="47B2D36F" w14:textId="77777777" w:rsidTr="00470CE9">
        <w:tc>
          <w:tcPr>
            <w:tcW w:w="1273" w:type="dxa"/>
            <w:shd w:val="clear" w:color="auto" w:fill="000000" w:themeFill="text1"/>
          </w:tcPr>
          <w:p w14:paraId="05AE2F7E" w14:textId="77777777" w:rsidR="005C6DC5" w:rsidRPr="00020463" w:rsidRDefault="005C6DC5" w:rsidP="00470CE9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lastRenderedPageBreak/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0660B956" w14:textId="77777777" w:rsidR="005C6DC5" w:rsidRPr="00020463" w:rsidRDefault="005C6DC5" w:rsidP="00470CE9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5C6DC5" w14:paraId="482F3B14" w14:textId="77777777" w:rsidTr="00470CE9">
        <w:tc>
          <w:tcPr>
            <w:tcW w:w="1273" w:type="dxa"/>
          </w:tcPr>
          <w:p w14:paraId="32663632" w14:textId="7FB55B65" w:rsidR="005C6DC5" w:rsidRPr="00020463" w:rsidRDefault="005C6DC5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9183" w:type="dxa"/>
          </w:tcPr>
          <w:p w14:paraId="1639F315" w14:textId="22D0A47D" w:rsidR="005C6DC5" w:rsidRDefault="005C6DC5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Animasyon normal olarak oynatılır. (İleriye doğru) (Varsayılan değeridir)</w:t>
            </w:r>
          </w:p>
        </w:tc>
      </w:tr>
      <w:tr w:rsidR="005C6DC5" w14:paraId="6DBFBD1F" w14:textId="77777777" w:rsidTr="00470CE9">
        <w:tc>
          <w:tcPr>
            <w:tcW w:w="1273" w:type="dxa"/>
          </w:tcPr>
          <w:p w14:paraId="56FA4EEC" w14:textId="7B9FA1ED" w:rsidR="005C6DC5" w:rsidRDefault="005C6DC5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reverse</w:t>
            </w:r>
          </w:p>
        </w:tc>
        <w:tc>
          <w:tcPr>
            <w:tcW w:w="9183" w:type="dxa"/>
          </w:tcPr>
          <w:p w14:paraId="5BB299B6" w14:textId="16D3A497" w:rsidR="005C6DC5" w:rsidRDefault="005C6DC5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Animasyon ters yönde oynatılır.</w:t>
            </w:r>
          </w:p>
        </w:tc>
      </w:tr>
      <w:tr w:rsidR="005C6DC5" w14:paraId="13F5C9A4" w14:textId="77777777" w:rsidTr="00470CE9">
        <w:tc>
          <w:tcPr>
            <w:tcW w:w="1273" w:type="dxa"/>
          </w:tcPr>
          <w:p w14:paraId="69DBC8E4" w14:textId="0823A4A6" w:rsidR="005C6DC5" w:rsidRDefault="005C6DC5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alternate</w:t>
            </w:r>
          </w:p>
        </w:tc>
        <w:tc>
          <w:tcPr>
            <w:tcW w:w="9183" w:type="dxa"/>
          </w:tcPr>
          <w:p w14:paraId="2FB6D428" w14:textId="79DAE63D" w:rsidR="005C6DC5" w:rsidRDefault="005C6DC5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Animasyon önce ileri daha sonra geri oynatılır.</w:t>
            </w:r>
          </w:p>
        </w:tc>
      </w:tr>
      <w:tr w:rsidR="005C6DC5" w14:paraId="110BA923" w14:textId="77777777" w:rsidTr="00470CE9">
        <w:tc>
          <w:tcPr>
            <w:tcW w:w="1273" w:type="dxa"/>
          </w:tcPr>
          <w:p w14:paraId="23307C3A" w14:textId="5497BBAC" w:rsidR="005C6DC5" w:rsidRDefault="005C6DC5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alternate-reverse</w:t>
            </w:r>
          </w:p>
        </w:tc>
        <w:tc>
          <w:tcPr>
            <w:tcW w:w="9183" w:type="dxa"/>
          </w:tcPr>
          <w:p w14:paraId="161A7BCA" w14:textId="279F6451" w:rsidR="005C6DC5" w:rsidRDefault="005C6DC5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Animasyon önce geriye daha sonra ileriye doğru oynatılır.</w:t>
            </w:r>
          </w:p>
        </w:tc>
      </w:tr>
    </w:tbl>
    <w:p w14:paraId="36737076" w14:textId="77777777" w:rsidR="005C6DC5" w:rsidRDefault="005C6DC5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3C495F" w14:textId="47EB4943" w:rsidR="00764204" w:rsidRDefault="00A90BD8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animation-timing-function</w:t>
      </w:r>
    </w:p>
    <w:p w14:paraId="69AFD101" w14:textId="56F32923" w:rsidR="00A90BD8" w:rsidRDefault="00A90BD8" w:rsidP="00A90B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Animasyonun hareket tarzını belirler. Animasyon cubic-bezier ile sağlanır. </w:t>
      </w:r>
    </w:p>
    <w:p w14:paraId="497E0A71" w14:textId="03636C05" w:rsidR="00A90BD8" w:rsidRDefault="00A90BD8" w:rsidP="00A90B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BDB45AE" w14:textId="77777777" w:rsidR="00A90BD8" w:rsidRDefault="00A90BD8" w:rsidP="00A90BD8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cubic-bezier eğrileri oluştururken aşağıdaki web sayfasından yardım alabilirsiniz.</w:t>
      </w:r>
    </w:p>
    <w:p w14:paraId="360CFAE7" w14:textId="77777777" w:rsidR="00A90BD8" w:rsidRDefault="00A90BD8" w:rsidP="00A90BD8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2B024FD4" w14:textId="77777777" w:rsidR="00A90BD8" w:rsidRPr="00281C39" w:rsidRDefault="00000000" w:rsidP="00A90BD8">
      <w:pPr>
        <w:pStyle w:val="ListeParagraf"/>
        <w:spacing w:after="0" w:line="240" w:lineRule="auto"/>
        <w:ind w:left="360"/>
        <w:rPr>
          <w:rFonts w:ascii="Consolas" w:hAnsi="Consolas" w:cs="Noto Serif"/>
        </w:rPr>
      </w:pPr>
      <w:hyperlink r:id="rId5" w:history="1">
        <w:r w:rsidR="00A90BD8" w:rsidRPr="00281C39">
          <w:rPr>
            <w:rStyle w:val="Kpr"/>
            <w:rFonts w:ascii="Consolas" w:hAnsi="Consolas" w:cs="Noto Serif"/>
          </w:rPr>
          <w:t>https://cubic-bezier.com/</w:t>
        </w:r>
      </w:hyperlink>
    </w:p>
    <w:p w14:paraId="0523B146" w14:textId="77777777" w:rsidR="00A90BD8" w:rsidRPr="00A90BD8" w:rsidRDefault="00A90BD8" w:rsidP="00A90B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B77403" w14:textId="1FE3E70D" w:rsidR="00A90BD8" w:rsidRPr="00281C39" w:rsidRDefault="00A90BD8" w:rsidP="00A90BD8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81C39">
        <w:rPr>
          <w:rFonts w:ascii="Noto Serif" w:hAnsi="Noto Serif" w:cs="Noto Serif"/>
          <w:sz w:val="19"/>
          <w:szCs w:val="19"/>
        </w:rPr>
        <w:t>cubic-bezier parametreleri ile uğraşmadan hareketlerin basitçe tanımlanması için sık kullanılan hareketler belirli isimler ile tanımlanmıştır.</w:t>
      </w:r>
    </w:p>
    <w:p w14:paraId="52EA3C1B" w14:textId="77777777" w:rsidR="00A90BD8" w:rsidRDefault="00A90BD8" w:rsidP="00A90B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10A74E" w14:textId="77777777" w:rsidR="00A90BD8" w:rsidRDefault="00A90BD8" w:rsidP="00A90BD8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ease  : </w:t>
      </w:r>
    </w:p>
    <w:p w14:paraId="3CEF67D4" w14:textId="77777777" w:rsidR="00A90BD8" w:rsidRDefault="00A90BD8" w:rsidP="00A90BD8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linear : </w:t>
      </w:r>
    </w:p>
    <w:p w14:paraId="476EF9AC" w14:textId="77777777" w:rsidR="00A90BD8" w:rsidRDefault="00A90BD8" w:rsidP="00A90BD8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ease-in : </w:t>
      </w:r>
    </w:p>
    <w:p w14:paraId="076D042B" w14:textId="77777777" w:rsidR="00A90BD8" w:rsidRDefault="00A90BD8" w:rsidP="00A90BD8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ease-out : </w:t>
      </w:r>
    </w:p>
    <w:p w14:paraId="7C45A070" w14:textId="77777777" w:rsidR="00A90BD8" w:rsidRDefault="00A90BD8" w:rsidP="00A90BD8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ease-in-out : </w:t>
      </w:r>
    </w:p>
    <w:p w14:paraId="18B19772" w14:textId="700BA8D5" w:rsidR="00A90BD8" w:rsidRDefault="00A90BD8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58EAF8" w14:textId="2570CA76" w:rsidR="00A90BD8" w:rsidRDefault="008428F1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animation-name</w:t>
      </w:r>
    </w:p>
    <w:p w14:paraId="3D0A3C70" w14:textId="3C6DF9A8" w:rsidR="00A90BD8" w:rsidRDefault="008428F1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Seçiciye bağlamak istediğiniz keyframe’in adı</w:t>
      </w:r>
      <w:r w:rsidR="007D4BB5">
        <w:rPr>
          <w:rFonts w:ascii="Noto Serif" w:hAnsi="Noto Serif" w:cs="Noto Serif"/>
          <w:sz w:val="19"/>
          <w:szCs w:val="19"/>
        </w:rPr>
        <w:t xml:space="preserve"> girilir</w:t>
      </w:r>
      <w:r>
        <w:rPr>
          <w:rFonts w:ascii="Noto Serif" w:hAnsi="Noto Serif" w:cs="Noto Serif"/>
          <w:sz w:val="19"/>
          <w:szCs w:val="19"/>
        </w:rPr>
        <w:t>.</w:t>
      </w:r>
    </w:p>
    <w:p w14:paraId="2B0B59EE" w14:textId="639EA6DA" w:rsidR="008428F1" w:rsidRDefault="008428F1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73EA09" w14:textId="62A7FFEB" w:rsidR="008428F1" w:rsidRDefault="008428F1" w:rsidP="008428F1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Varsayılan değeri </w:t>
      </w:r>
      <w:r w:rsidRPr="008428F1">
        <w:rPr>
          <w:rFonts w:ascii="Consolas" w:hAnsi="Consolas" w:cs="Noto Serif"/>
          <w:sz w:val="20"/>
          <w:szCs w:val="20"/>
        </w:rPr>
        <w:t>none</w:t>
      </w:r>
      <w:r>
        <w:rPr>
          <w:rFonts w:ascii="Noto Serif" w:hAnsi="Noto Serif" w:cs="Noto Serif"/>
          <w:sz w:val="19"/>
          <w:szCs w:val="19"/>
        </w:rPr>
        <w:t>. Animasyon olmayacağını belirtir. Ayrıca animasyonu geçersiz kılmak için de kullanılır.</w:t>
      </w:r>
    </w:p>
    <w:p w14:paraId="6211B961" w14:textId="769F4C2C" w:rsidR="008428F1" w:rsidRDefault="008428F1" w:rsidP="008428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D65FB8" w14:textId="42A68F18" w:rsidR="008428F1" w:rsidRDefault="008428F1" w:rsidP="008428F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animation-play-state</w:t>
      </w:r>
    </w:p>
    <w:p w14:paraId="583A3B87" w14:textId="52D4BE05" w:rsidR="008428F1" w:rsidRDefault="008428F1" w:rsidP="008428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8AA979" w14:textId="02D73BFE" w:rsidR="00A60E84" w:rsidRPr="00A60E84" w:rsidRDefault="00A60E84" w:rsidP="00A60E8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animasyonu bir döngünün ortasında duraklatmak için bu özelliği Javascript ile beraber kullanın.</w:t>
      </w:r>
    </w:p>
    <w:p w14:paraId="6008F610" w14:textId="77777777" w:rsidR="00A60E84" w:rsidRPr="008428F1" w:rsidRDefault="00A60E84" w:rsidP="008428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A60E84" w:rsidRPr="00020463" w14:paraId="2459AF23" w14:textId="77777777" w:rsidTr="00470CE9">
        <w:tc>
          <w:tcPr>
            <w:tcW w:w="1273" w:type="dxa"/>
            <w:shd w:val="clear" w:color="auto" w:fill="000000" w:themeFill="text1"/>
          </w:tcPr>
          <w:p w14:paraId="48B4F09F" w14:textId="77777777" w:rsidR="00A60E84" w:rsidRPr="00020463" w:rsidRDefault="00A60E84" w:rsidP="00470CE9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607FDD4D" w14:textId="77777777" w:rsidR="00A60E84" w:rsidRPr="00020463" w:rsidRDefault="00A60E84" w:rsidP="00470CE9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60E84" w14:paraId="309DD1F3" w14:textId="77777777" w:rsidTr="00470CE9">
        <w:tc>
          <w:tcPr>
            <w:tcW w:w="1273" w:type="dxa"/>
          </w:tcPr>
          <w:p w14:paraId="1FA0953A" w14:textId="3818236D" w:rsidR="00A60E84" w:rsidRPr="00020463" w:rsidRDefault="00A60E84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paused</w:t>
            </w:r>
          </w:p>
        </w:tc>
        <w:tc>
          <w:tcPr>
            <w:tcW w:w="9183" w:type="dxa"/>
          </w:tcPr>
          <w:p w14:paraId="6E899ECB" w14:textId="70F4A6EB" w:rsidR="00A60E84" w:rsidRDefault="00A60E84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Animasyonun duraklatıldığını belirtir.</w:t>
            </w:r>
          </w:p>
        </w:tc>
      </w:tr>
      <w:tr w:rsidR="00A60E84" w14:paraId="72D7973C" w14:textId="77777777" w:rsidTr="00470CE9">
        <w:tc>
          <w:tcPr>
            <w:tcW w:w="1273" w:type="dxa"/>
          </w:tcPr>
          <w:p w14:paraId="318C2906" w14:textId="2B0D7B98" w:rsidR="00A60E84" w:rsidRDefault="00A60E84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running</w:t>
            </w:r>
          </w:p>
        </w:tc>
        <w:tc>
          <w:tcPr>
            <w:tcW w:w="9183" w:type="dxa"/>
          </w:tcPr>
          <w:p w14:paraId="690EAB89" w14:textId="0EE355CD" w:rsidR="00A60E84" w:rsidRDefault="00A60E84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Animasyonun çalıştığını belirtir. (Varsayılan değeridir)</w:t>
            </w:r>
          </w:p>
        </w:tc>
      </w:tr>
    </w:tbl>
    <w:p w14:paraId="24618880" w14:textId="3C5CD293" w:rsidR="008428F1" w:rsidRDefault="008428F1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071F8D" w14:textId="2CAC302A" w:rsidR="007307CC" w:rsidRDefault="007307CC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animation-fill-mode</w:t>
      </w:r>
    </w:p>
    <w:p w14:paraId="17D35EE9" w14:textId="64C088E2" w:rsidR="00A90BD8" w:rsidRDefault="00A90BD8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05"/>
        <w:gridCol w:w="9051"/>
      </w:tblGrid>
      <w:tr w:rsidR="007307CC" w:rsidRPr="00020463" w14:paraId="6AD12C59" w14:textId="77777777" w:rsidTr="00470CE9">
        <w:tc>
          <w:tcPr>
            <w:tcW w:w="1273" w:type="dxa"/>
            <w:shd w:val="clear" w:color="auto" w:fill="000000" w:themeFill="text1"/>
          </w:tcPr>
          <w:p w14:paraId="2A4254BE" w14:textId="77777777" w:rsidR="007307CC" w:rsidRPr="00020463" w:rsidRDefault="007307CC" w:rsidP="00470CE9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4DB9C541" w14:textId="77777777" w:rsidR="007307CC" w:rsidRPr="00020463" w:rsidRDefault="007307CC" w:rsidP="00470CE9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307CC" w14:paraId="46FFB03A" w14:textId="77777777" w:rsidTr="00470CE9">
        <w:tc>
          <w:tcPr>
            <w:tcW w:w="1273" w:type="dxa"/>
          </w:tcPr>
          <w:p w14:paraId="759F3516" w14:textId="3E33C3B5" w:rsidR="007307CC" w:rsidRPr="00020463" w:rsidRDefault="007307CC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3" w:type="dxa"/>
          </w:tcPr>
          <w:p w14:paraId="77C4766A" w14:textId="4CA12C43" w:rsidR="007307CC" w:rsidRDefault="007307CC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Animasyon yürütülmeden önce veya yürütüldükten sonra öğeye herhangi bir stil uygulanmaz.</w:t>
            </w:r>
          </w:p>
        </w:tc>
      </w:tr>
      <w:tr w:rsidR="007307CC" w14:paraId="7E6DAC6F" w14:textId="77777777" w:rsidTr="00470CE9">
        <w:tc>
          <w:tcPr>
            <w:tcW w:w="1273" w:type="dxa"/>
          </w:tcPr>
          <w:p w14:paraId="5A187450" w14:textId="045A4D09" w:rsidR="007307CC" w:rsidRDefault="007307CC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forwards</w:t>
            </w:r>
          </w:p>
        </w:tc>
        <w:tc>
          <w:tcPr>
            <w:tcW w:w="9183" w:type="dxa"/>
          </w:tcPr>
          <w:p w14:paraId="773319B2" w14:textId="375EDA08" w:rsidR="007307CC" w:rsidRDefault="007307CC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Öğe son ana kare tarafından ayarlanan stil değerlerini koruyacaktır.</w:t>
            </w:r>
          </w:p>
        </w:tc>
      </w:tr>
      <w:tr w:rsidR="007307CC" w14:paraId="6F9A55E9" w14:textId="77777777" w:rsidTr="00470CE9">
        <w:tc>
          <w:tcPr>
            <w:tcW w:w="1273" w:type="dxa"/>
          </w:tcPr>
          <w:p w14:paraId="3EF276B8" w14:textId="2618E3C0" w:rsidR="007307CC" w:rsidRDefault="007307CC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backwards</w:t>
            </w:r>
          </w:p>
        </w:tc>
        <w:tc>
          <w:tcPr>
            <w:tcW w:w="9183" w:type="dxa"/>
          </w:tcPr>
          <w:p w14:paraId="76C145A9" w14:textId="3B7477E3" w:rsidR="007307CC" w:rsidRDefault="007307CC" w:rsidP="00470CE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Öğe ilk ana kare tarafından ayarlanan stil değerlerini alır.</w:t>
            </w:r>
          </w:p>
        </w:tc>
      </w:tr>
      <w:tr w:rsidR="0055417B" w14:paraId="6F95F203" w14:textId="77777777" w:rsidTr="00470CE9">
        <w:tc>
          <w:tcPr>
            <w:tcW w:w="1273" w:type="dxa"/>
          </w:tcPr>
          <w:p w14:paraId="384D9E36" w14:textId="150463F8" w:rsidR="0055417B" w:rsidRDefault="0055417B" w:rsidP="00470C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both</w:t>
            </w:r>
          </w:p>
        </w:tc>
        <w:tc>
          <w:tcPr>
            <w:tcW w:w="9183" w:type="dxa"/>
          </w:tcPr>
          <w:p w14:paraId="14BB46C0" w14:textId="77777777" w:rsidR="0055417B" w:rsidRDefault="0055417B" w:rsidP="00470CE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495026D5" w14:textId="6E0DF90D" w:rsidR="007307CC" w:rsidRDefault="007307CC" w:rsidP="007642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186322" w14:textId="7240C937" w:rsidR="00ED5ABA" w:rsidRPr="00ED5ABA" w:rsidRDefault="00000000" w:rsidP="00764204">
      <w:pPr>
        <w:spacing w:after="0" w:line="240" w:lineRule="auto"/>
        <w:rPr>
          <w:rFonts w:ascii="Consolas" w:hAnsi="Consolas" w:cs="Noto Serif"/>
          <w:u w:val="single"/>
        </w:rPr>
      </w:pPr>
      <w:hyperlink r:id="rId6" w:history="1">
        <w:r w:rsidR="00ED5ABA" w:rsidRPr="00ED5ABA">
          <w:rPr>
            <w:rStyle w:val="Kpr"/>
            <w:rFonts w:ascii="Consolas" w:hAnsi="Consolas" w:cs="Noto Serif"/>
          </w:rPr>
          <w:t>https://www.w3schools.com/cssref/css3_pr_animation-fill-mode.php</w:t>
        </w:r>
      </w:hyperlink>
    </w:p>
    <w:p w14:paraId="05959C5D" w14:textId="77777777" w:rsidR="00F01A12" w:rsidRPr="00F01A12" w:rsidRDefault="00F01A12" w:rsidP="00F01A1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F01A12" w:rsidRPr="00F01A12" w:rsidSect="00F01A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669"/>
    <w:multiLevelType w:val="hybridMultilevel"/>
    <w:tmpl w:val="421EC68C"/>
    <w:lvl w:ilvl="0" w:tplc="3DCAE0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757DDC"/>
    <w:multiLevelType w:val="hybridMultilevel"/>
    <w:tmpl w:val="45764D9E"/>
    <w:lvl w:ilvl="0" w:tplc="28021B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3E465B"/>
    <w:multiLevelType w:val="hybridMultilevel"/>
    <w:tmpl w:val="C09CCB60"/>
    <w:lvl w:ilvl="0" w:tplc="48EE58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7554906">
    <w:abstractNumId w:val="2"/>
  </w:num>
  <w:num w:numId="2" w16cid:durableId="1080492853">
    <w:abstractNumId w:val="1"/>
  </w:num>
  <w:num w:numId="3" w16cid:durableId="191720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B3"/>
    <w:rsid w:val="00107E40"/>
    <w:rsid w:val="0055417B"/>
    <w:rsid w:val="005C6DC5"/>
    <w:rsid w:val="007307CC"/>
    <w:rsid w:val="00764204"/>
    <w:rsid w:val="007D4BB5"/>
    <w:rsid w:val="008428F1"/>
    <w:rsid w:val="008952AF"/>
    <w:rsid w:val="00941336"/>
    <w:rsid w:val="00A60E84"/>
    <w:rsid w:val="00A90BD8"/>
    <w:rsid w:val="00C317B3"/>
    <w:rsid w:val="00DF3860"/>
    <w:rsid w:val="00E975CD"/>
    <w:rsid w:val="00ED5ABA"/>
    <w:rsid w:val="00F01A12"/>
    <w:rsid w:val="00F6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64D3"/>
  <w15:chartTrackingRefBased/>
  <w15:docId w15:val="{35085110-0B44-4E6E-B2BB-A85B918F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75CD"/>
    <w:pPr>
      <w:ind w:left="720"/>
      <w:contextualSpacing/>
    </w:pPr>
  </w:style>
  <w:style w:type="table" w:styleId="TabloKlavuzu">
    <w:name w:val="Table Grid"/>
    <w:basedOn w:val="NormalTablo"/>
    <w:uiPriority w:val="39"/>
    <w:rsid w:val="0076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90BD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D5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3_pr_animation-fill-mode.php" TargetMode="External"/><Relationship Id="rId5" Type="http://schemas.openxmlformats.org/officeDocument/2006/relationships/hyperlink" Target="https://cubic-bezi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13</cp:revision>
  <dcterms:created xsi:type="dcterms:W3CDTF">2023-02-08T11:13:00Z</dcterms:created>
  <dcterms:modified xsi:type="dcterms:W3CDTF">2023-02-09T13:06:00Z</dcterms:modified>
</cp:coreProperties>
</file>