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YIAI Center V0.5.13 产品说明</w:t>
      </w:r>
    </w:p>
    <w:p>
      <w:pPr>
        <w:ind w:left="360"/>
        <w:shd w:val="clear" w:color="auto" w:fill="F6F8FA"/>
      </w:pPr>
      <w:r>
        <w:t xml:space="preserve">文档版本：V0.5.13</w:t>
      </w:r>
    </w:p>
    <w:p>
      <w:pPr>
        <w:ind w:left="360"/>
        <w:shd w:val="clear" w:color="auto" w:fill="F6F8FA"/>
      </w:pPr>
      <w:r>
        <w:t xml:space="preserve">创建日期：2026-07-21</w:t>
      </w:r>
    </w:p>
    <w:p>
      <w:pPr>
        <w:ind w:left="360"/>
        <w:shd w:val="clear" w:color="auto" w:fill="F6F8FA"/>
      </w:pPr>
      <w:r>
        <w:t xml:space="preserve">更新日期：2026-07-22</w:t>
      </w:r>
    </w:p>
    <w:p>
      <w:pPr>
        <w:ind w:left="360"/>
        <w:shd w:val="clear" w:color="auto" w:fill="F6F8FA"/>
      </w:pPr>
      <w:r>
        <w:t xml:space="preserve">产品范围：V0.5.10—V0.5.13 工单与无限轮人机共驾</w:t>
      </w:r>
    </w:p>
    <w:p>
      <w:pPr>
        <w:ind w:left="360"/>
        <w:shd w:val="clear" w:color="auto" w:fill="F6F8FA"/>
      </w:pPr>
      <w:r>
        <w:t xml:space="preserve">正式地址：http://192.168.50.112:19080</w:t>
      </w:r>
    </w:p>
    <w:p>
      <w:pPr>
        <w:ind w:left="360"/>
        <w:shd w:val="clear" w:color="auto" w:fill="F6F8FA"/>
      </w:pPr>
      <w:r>
        <w:t xml:space="preserve">当前 Active Release：V0.5.13-unlimited-codrive</w:t>
      </w:r>
    </w:p>
    <w:p>
      <w:pPr>
        <w:pStyle w:val="Heading2"/>
      </w:pPr>
      <w:r>
        <w:t xml:space="preserve">1. 产品结论</w:t>
      </w:r>
    </w:p>
    <w:p>
      <w:r>
        <w:t xml:space="preserve">本轮把 YIAI Center 从“能够解释工单流程”推进为“能够查询、确认并执行真实工单操作，同时支持员工与 AI 反复交接”的可演示产品。</w:t>
      </w:r>
    </w:p>
    <w:p>
      <w:r>
        <w:t xml:space="preserve">核心规则如下：</w:t>
      </w:r>
    </w:p>
    <w:p>
      <w:pPr>
        <w:ind w:left="360"/>
      </w:pPr>
      <w:r>
        <w:t xml:space="preserve">- 工单能力必须在垂直 Agent 中装配，再随候选 Release 发布；工单页面本身不拥有 Agent 绑定权。</w:t>
      </w:r>
    </w:p>
    <w:p>
      <w:pPr>
        <w:ind w:left="360"/>
      </w:pPr>
      <w:r>
        <w:t xml:space="preserve">- 只读查询直接读取真实 SQLite 工单记录，不让模型编造状态或编号。</w:t>
      </w:r>
    </w:p>
    <w:p>
      <w:pPr>
        <w:ind w:left="360"/>
      </w:pPr>
      <w:r>
        <w:t xml:space="preserve">- 创建、更新、关闭和删除都先生成草稿，确认前不写数据库。</w:t>
      </w:r>
    </w:p>
    <w:p>
      <w:pPr>
        <w:ind w:left="360"/>
      </w:pPr>
      <w:r>
        <w:t xml:space="preserve">- 删除属于高风险操作，必须经过两次确认，最终执行软删除，审计记录永久保留。</w:t>
      </w:r>
    </w:p>
    <w:p>
      <w:pPr>
        <w:ind w:left="360"/>
      </w:pPr>
      <w:r>
        <w:t xml:space="preserve">- 人工承接没有轮次限制，也没有“完结会话”概念。</w:t>
      </w:r>
    </w:p>
    <w:p>
      <w:pPr>
        <w:ind w:left="360"/>
      </w:pPr>
      <w:r>
        <w:t xml:space="preserve">- 员工可以连续回复任意轮；只有点击“交还 AI”，AI 才重新取得输出权。</w:t>
      </w:r>
    </w:p>
    <w:p>
      <w:pPr>
        <w:ind w:left="360"/>
      </w:pPr>
      <w:r>
        <w:t xml:space="preserve">- AI 承接不表示问题完结。AI 始终处于待命状态，之后仍能再次进入人工协同。</w:t>
      </w:r>
    </w:p>
    <w:p>
      <w:pPr>
        <w:ind w:left="360"/>
      </w:pPr>
      <w:r>
        <w:t xml:space="preserve">- 同一时刻只允许 AI 或员工一方输出，避免双重答复。</w:t>
      </w:r>
    </w:p>
    <w:p>
      <w:pPr>
        <w:ind w:left="360"/>
      </w:pPr>
      <w:r>
        <w:t xml:space="preserve">- 每条新消息固定当时的 Active Release；历史 Run 保留原 Release、Agent、Tool、参数、结果和成本快照。</w:t>
      </w:r>
    </w:p>
    <w:p>
      <w:pPr>
        <w:pStyle w:val="Heading2"/>
      </w:pPr>
      <w:r>
        <w:t xml:space="preserve">2. 角色与页面</w:t>
      </w:r>
    </w:p>
    <w:p>
      <w:pPr>
        <w:pStyle w:val="Heading3"/>
      </w:pPr>
      <w:r>
        <w:t xml:space="preserve">2.1 用户页面</w:t>
      </w:r>
    </w:p>
    <w:p>
      <w:r>
        <w:t xml:space="preserve">用户页面保留对话与历史消息，并新增：</w:t>
      </w:r>
    </w:p>
    <w:p>
      <w:pPr>
        <w:ind w:left="360"/>
      </w:pPr>
      <w:r>
        <w:t xml:space="preserve">- “我的工单”卡片，只展示固定演示用户自己的未删除工单。</w:t>
      </w:r>
    </w:p>
    <w:p>
      <w:pPr>
        <w:ind w:left="360"/>
      </w:pPr>
      <w:r>
        <w:t xml:space="preserve">- 写操作确认卡，展示 Tool、执行参数、执行前快照、剩余确认次数和操作结果。</w:t>
      </w:r>
    </w:p>
    <w:p>
      <w:pPr>
        <w:ind w:left="360"/>
      </w:pPr>
      <w:r>
        <w:t xml:space="preserve">- 人机共驾状态条，说明当前由 AI、等待员工还是员工承接。</w:t>
      </w:r>
    </w:p>
    <w:p>
      <w:pPr>
        <w:ind w:left="360"/>
      </w:pPr>
      <w:r>
        <w:t xml:space="preserve">- “邀请员工协助”入口，可在同一历史会话中发起人工协同。</w:t>
      </w:r>
    </w:p>
    <w:p>
      <w:pPr>
        <w:ind w:left="360"/>
      </w:pPr>
      <w:r>
        <w:t xml:space="preserve">- 每条 AI 消息下方的 Run 详情入口，用于查看 Router、Agent、Tool、模型调用和成本证据。</w:t>
      </w:r>
    </w:p>
    <w:p>
      <w:pPr>
        <w:pStyle w:val="Heading3"/>
      </w:pPr>
      <w:r>
        <w:t xml:space="preserve">2.2 员工页面</w:t>
      </w:r>
    </w:p>
    <w:p>
      <w:r>
        <w:t xml:space="preserve">员工页面是轻量的演示工作台，不建设完整坐席系统。它包含：</w:t>
      </w:r>
    </w:p>
    <w:p>
      <w:pPr>
        <w:ind w:left="360"/>
      </w:pPr>
      <w:r>
        <w:t xml:space="preserve">- 全部未删除工单卡片。</w:t>
      </w:r>
    </w:p>
    <w:p>
      <w:pPr>
        <w:ind w:left="360"/>
      </w:pPr>
      <w:r>
        <w:t xml:space="preserve">- 更新、关闭、软删除草稿入口。</w:t>
      </w:r>
    </w:p>
    <w:p>
      <w:pPr>
        <w:ind w:left="360"/>
      </w:pPr>
      <w:r>
        <w:t xml:space="preserve">- 待确认 Action 卡片及前后差异。</w:t>
      </w:r>
    </w:p>
    <w:p>
      <w:pPr>
        <w:ind w:left="360"/>
      </w:pPr>
      <w:r>
        <w:t xml:space="preserve">- 人机共驾卡片和交接包。</w:t>
      </w:r>
    </w:p>
    <w:p>
      <w:pPr>
        <w:ind w:left="360"/>
      </w:pPr>
      <w:r>
        <w:t xml:space="preserve">- 用户、AI、员工的完整消息时间线。</w:t>
      </w:r>
    </w:p>
    <w:p>
      <w:pPr>
        <w:ind w:left="360"/>
      </w:pPr>
      <w:r>
        <w:t xml:space="preserve">- 可连续发送的员工回复框。</w:t>
      </w:r>
    </w:p>
    <w:p>
      <w:pPr>
        <w:ind w:left="360"/>
      </w:pPr>
      <w:r>
        <w:t xml:space="preserve">- 唯一的状态交还操作“交还 AI”。</w:t>
      </w:r>
    </w:p>
    <w:p>
      <w:r>
        <w:t xml:space="preserve">员工页面不提供“结束”“结案”或“完结共驾”按钮。工单自身可以关闭，但会话和 AI 待命状态没有完结概念。</w:t>
      </w:r>
    </w:p>
    <w:p>
      <w:pPr>
        <w:pStyle w:val="Heading3"/>
      </w:pPr>
      <w:r>
        <w:t xml:space="preserve">2.3 平台管理页面</w:t>
      </w:r>
    </w:p>
    <w:p>
      <w:r>
        <w:t xml:space="preserve">平台管理继续沿用 V0.5.9 的卡片式设计和 Agent 中心装配原则：</w:t>
      </w:r>
    </w:p>
    <w:p>
      <w:pPr>
        <w:ind w:left="360"/>
      </w:pPr>
      <w:r>
        <w:t xml:space="preserve">- Agent 卡片中配置 Skill、RAG、MCP Tool 和本轮新增的预置工单 Tool。</w:t>
      </w:r>
    </w:p>
    <w:p>
      <w:pPr>
        <w:ind w:left="360"/>
      </w:pPr>
      <w:r>
        <w:t xml:space="preserve">- 工单 Tool 以复选项显示读写属性、用途和输入结构。</w:t>
      </w:r>
    </w:p>
    <w:p>
      <w:pPr>
        <w:ind w:left="360"/>
      </w:pPr>
      <w:r>
        <w:t xml:space="preserve">- Release 卡片展示 Tool 新增与移除差异。</w:t>
      </w:r>
    </w:p>
    <w:p>
      <w:pPr>
        <w:ind w:left="360"/>
      </w:pPr>
      <w:r>
        <w:t xml:space="preserve">- 候选 Release 人工发布后，下一条新消息才使用新绑定。</w:t>
      </w:r>
    </w:p>
    <w:p>
      <w:pPr>
        <w:ind w:left="360"/>
      </w:pPr>
      <w:r>
        <w:t xml:space="preserve">- 新增 Agent 仍可独立创建、配置和发布，不依赖固定三个 Agent。</w:t>
      </w:r>
    </w:p>
    <w:p>
      <w:pPr>
        <w:pStyle w:val="Heading2"/>
      </w:pPr>
      <w:r>
        <w:t xml:space="preserve">3. 版本能力</w:t>
      </w:r>
    </w:p>
    <w:p>
      <w:pPr>
        <w:pStyle w:val="Heading3"/>
      </w:pPr>
      <w:r>
        <w:t xml:space="preserve">V0.5.10：真实只读工单</w:t>
      </w:r>
    </w:p>
    <w:p>
      <w:r>
        <w:t xml:space="preserve">新增两个只读 Tool：</w:t>
      </w:r>
    </w:p>
    <w:p>
      <w:pPr>
        <w:ind w:left="360"/>
      </w:pPr>
      <w:r>
        <w:t xml:space="preserve">- list_work_orders：按用户或员工视角读取工单列表。</w:t>
      </w:r>
    </w:p>
    <w:p>
      <w:pPr>
        <w:ind w:left="360"/>
      </w:pPr>
      <w:r>
        <w:t xml:space="preserve">- get_work_order：按工单编号读取完整详情。</w:t>
      </w:r>
    </w:p>
    <w:p>
      <w:r>
        <w:t xml:space="preserve">用户查询工单时，Router 只选择一个 Agent；工单 Agent 根据 Release 中的 Tool 绑定执行查询。模型不可用时，系统仍可直接整理真实 Tool 结果，并在 Trace 中明确标记降级，不伪装成模型成功。</w:t>
      </w:r>
    </w:p>
    <w:p>
      <w:pPr>
        <w:pStyle w:val="Heading3"/>
      </w:pPr>
      <w:r>
        <w:t xml:space="preserve">V0.5.11：创建与确认</w:t>
      </w:r>
    </w:p>
    <w:p>
      <w:r>
        <w:t xml:space="preserve">新增 create_work_order。自然语言先被整理为主题、描述、类别和优先级草稿。系统展示确认卡，用户确认后才由 Action Gateway 写入，并返回真实工单编号和操作收据。</w:t>
      </w:r>
    </w:p>
    <w:p>
      <w:r>
        <w:t xml:space="preserve">每个 Action 有唯一幂等键。重复提交同一次确认只返回原结果，不重复创建工单。</w:t>
      </w:r>
    </w:p>
    <w:p>
      <w:pPr>
        <w:pStyle w:val="Heading3"/>
      </w:pPr>
      <w:r>
        <w:t xml:space="preserve">V0.5.12：更新、关闭与软删除</w:t>
      </w:r>
    </w:p>
    <w:p>
      <w:r>
        <w:t xml:space="preserve">新增：</w:t>
      </w:r>
    </w:p>
    <w:p>
      <w:pPr>
        <w:ind w:left="360"/>
      </w:pPr>
      <w:r>
        <w:t xml:space="preserve">- update_work_order：展示字段差异，确认后更新允许字段。</w:t>
      </w:r>
    </w:p>
    <w:p>
      <w:pPr>
        <w:ind w:left="360"/>
      </w:pPr>
      <w:r>
        <w:t xml:space="preserve">- close_work_order：展示关闭结果，确认后把工单状态改为已关闭。</w:t>
      </w:r>
    </w:p>
    <w:p>
      <w:pPr>
        <w:ind w:left="360"/>
      </w:pPr>
      <w:r>
        <w:t xml:space="preserve">- delete_work_order：两次确认后写入 deleted_at，普通查询不再展示。</w:t>
      </w:r>
    </w:p>
    <w:p>
      <w:r>
        <w:t xml:space="preserve">所有操作共用 Action Gateway、确认令牌、幂等规则、收据和追加式审计事件。</w:t>
      </w:r>
    </w:p>
    <w:p>
      <w:pPr>
        <w:pStyle w:val="Heading3"/>
      </w:pPr>
      <w:r>
        <w:t xml:space="preserve">V0.5.13：无限轮人机共驾</w:t>
      </w:r>
    </w:p>
    <w:p>
      <w:r>
        <w:t xml:space="preserve">共驾状态只表示当前输出权，不表示事项生命周期：</w:t>
      </w:r>
    </w:p>
    <w:p>
      <w:r>
        <w:t xml:space="preserve">AI_ACTIVE → HANDOFF_REQUESTED → HUMAN_ACTIVE → AI_RESUMING → AI_ACTIVE</w:t>
      </w:r>
    </w:p>
    <w:p>
      <w:r>
        <w:t xml:space="preserve">产品负责人最终确认的规则已经覆盖旧版“一次人工回复”“一次交还”“结束会话”的设想：</w:t>
      </w:r>
    </w:p>
    <w:p>
      <w:pPr>
        <w:ind w:left="360"/>
      </w:pPr>
      <w:r>
        <w:t xml:space="preserve">- 员工回复次数不设上限。</w:t>
      </w:r>
    </w:p>
    <w:p>
      <w:pPr>
        <w:ind w:left="360"/>
      </w:pPr>
      <w:r>
        <w:t xml:space="preserve">- 用户在人工承接期间仍可补充消息。</w:t>
      </w:r>
    </w:p>
    <w:p>
      <w:pPr>
        <w:ind w:left="360"/>
      </w:pPr>
      <w:r>
        <w:t xml:space="preserve">- AI 在人工承接期间保持待命，但不输出。</w:t>
      </w:r>
    </w:p>
    <w:p>
      <w:pPr>
        <w:ind w:left="360"/>
      </w:pPr>
      <w:r>
        <w:t xml:space="preserve">- 员工点击“交还 AI”后，AI读取人工消息和处置摘要，再用当前 Active Release 继续承接。</w:t>
      </w:r>
    </w:p>
    <w:p>
      <w:pPr>
        <w:ind w:left="360"/>
      </w:pPr>
      <w:r>
        <w:t xml:space="preserve">- 模型调用失败也必须把输出权恢复给 AI，不能把会话卡死在中间状态。</w:t>
      </w:r>
    </w:p>
    <w:p>
      <w:pPr>
        <w:ind w:left="360"/>
      </w:pPr>
      <w:r>
        <w:t xml:space="preserve">- 交还之后可以再次邀请员工，循环次数不受限制。</w:t>
      </w:r>
    </w:p>
    <w:p>
      <w:pPr>
        <w:pStyle w:val="Heading2"/>
      </w:pPr>
      <w:r>
        <w:t xml:space="preserve">4. 确认卡与操作反馈</w:t>
      </w:r>
    </w:p>
    <w:p>
      <w:r>
        <w:t xml:space="preserve">确认卡用自然语言说明操作，而不是要求使用者理解内部状态码。至少展示：</w:t>
      </w:r>
    </w:p>
    <w:p>
      <w:pPr>
        <w:ind w:left="360"/>
      </w:pPr>
      <w:r>
        <w:t xml:space="preserve">- 操作类型与操作编号。</w:t>
      </w:r>
    </w:p>
    <w:p>
      <w:pPr>
        <w:ind w:left="360"/>
      </w:pPr>
      <w:r>
        <w:t xml:space="preserve">- 将要提交的参数。</w:t>
      </w:r>
    </w:p>
    <w:p>
      <w:pPr>
        <w:ind w:left="360"/>
      </w:pPr>
      <w:r>
        <w:t xml:space="preserve">- 执行前工单快照。</w:t>
      </w:r>
    </w:p>
    <w:p>
      <w:pPr>
        <w:ind w:left="360"/>
      </w:pPr>
      <w:r>
        <w:t xml:space="preserve">- 需要确认的次数。</w:t>
      </w:r>
    </w:p>
    <w:p>
      <w:pPr>
        <w:ind w:left="360"/>
      </w:pPr>
      <w:r>
        <w:t xml:space="preserve">- 当前是否仍未写入。</w:t>
      </w:r>
    </w:p>
    <w:p>
      <w:pPr>
        <w:ind w:left="360"/>
      </w:pPr>
      <w:r>
        <w:t xml:space="preserve">- 执行后的工单编号、结果和收据。</w:t>
      </w:r>
    </w:p>
    <w:p>
      <w:pPr>
        <w:ind w:left="360"/>
      </w:pPr>
      <w:r>
        <w:t xml:space="preserve">- 失败或结果未知时的原因。</w:t>
      </w:r>
    </w:p>
    <w:p>
      <w:r>
        <w:t xml:space="preserve">一次性确认令牌只保存在当前浏览器，不进入 Run Trace、文档或数据库明文字段。数据库仅保存令牌哈希。</w:t>
      </w:r>
    </w:p>
    <w:p>
      <w:pPr>
        <w:pStyle w:val="Heading2"/>
      </w:pPr>
      <w:r>
        <w:t xml:space="preserve">5. 运行证据与成本</w:t>
      </w:r>
    </w:p>
    <w:p>
      <w:r>
        <w:t xml:space="preserve">工单查询、写操作和共驾交还都产生 Run。Trace 至少能还原：</w:t>
      </w:r>
    </w:p>
    <w:p>
      <w:r>
        <w:t xml:space="preserve">用户消息 → 固定 Release → Router → 垂直 Agent → Tool 或 Action → 结果 → 回答 → 最终状态</w:t>
      </w:r>
    </w:p>
    <w:p>
      <w:r>
        <w:t xml:space="preserve">本地 Tool、Action Gateway 和共驾状态迁移不产生模型 Token 成本。只有真实 DeepSeek 调用记录输入 Token、缓存输入 Token、输出 Token、价格快照和人民币估算成本。缺少 Provider 用量时保持未知，不补造数字。</w:t>
      </w:r>
    </w:p>
    <w:p>
      <w:pPr>
        <w:pStyle w:val="Heading2"/>
      </w:pPr>
      <w:r>
        <w:t xml:space="preserve">6. 本轮明确不做</w:t>
      </w:r>
    </w:p>
    <w:p>
      <w:pPr>
        <w:ind w:left="360"/>
      </w:pPr>
      <w:r>
        <w:t xml:space="preserve">- 不建设登录、组织、权限或多租户系统。</w:t>
      </w:r>
    </w:p>
    <w:p>
      <w:pPr>
        <w:ind w:left="360"/>
      </w:pPr>
      <w:r>
        <w:t xml:space="preserve">- 不建设排队、抢单、坐席分配、服务时长或绩效系统。</w:t>
      </w:r>
    </w:p>
    <w:p>
      <w:pPr>
        <w:ind w:left="360"/>
      </w:pPr>
      <w:r>
        <w:t xml:space="preserve">- 不把工单词汇写入平台导航、Router 固定行业规则或通用数据结构名称。</w:t>
      </w:r>
    </w:p>
    <w:p>
      <w:pPr>
        <w:ind w:left="360"/>
      </w:pPr>
      <w:r>
        <w:t xml:space="preserve">- 不把 Agent 绑定入口迁回 Skill、RAG、MCP 或 Tool 自己的资源页面。</w:t>
      </w:r>
    </w:p>
    <w:p>
      <w:pPr>
        <w:ind w:left="360"/>
      </w:pPr>
      <w:r>
        <w:t xml:space="preserve">- 不把“工单关闭”等同于“会话结束”或“AI 不再待命”。</w:t>
      </w:r>
    </w:p>
    <w:p>
      <w:pPr>
        <w:ind w:left="360"/>
      </w:pPr>
      <w:r>
        <w:t xml:space="preserve">- 不用前端提示代替服务端确认、幂等和审计。</w:t>
      </w:r>
    </w:p>
    <w:p>
      <w:pPr>
        <w:pStyle w:val="Heading2"/>
      </w:pPr>
      <w:r>
        <w:t xml:space="preserve">7. 验收口径</w:t>
      </w:r>
    </w:p>
    <w:p>
      <w:r>
        <w:t xml:space="preserve">本版验收关注完整业务闭环：</w:t>
      </w:r>
    </w:p>
    <w:p>
      <w:pPr>
        <w:ind w:left="360"/>
      </w:pPr>
      <w:r>
        <w:t xml:space="preserve">- 只读查询能够返回真实记录并显示完整 Trace。</w:t>
      </w:r>
    </w:p>
    <w:p>
      <w:pPr>
        <w:ind w:left="360"/>
      </w:pPr>
      <w:r>
        <w:t xml:space="preserve">- 确认前数据库不变化，确认后只执行一次。</w:t>
      </w:r>
    </w:p>
    <w:p>
      <w:pPr>
        <w:ind w:left="360"/>
      </w:pPr>
      <w:r>
        <w:t xml:space="preserve">- 更新和关闭保存执行前后快照。</w:t>
      </w:r>
    </w:p>
    <w:p>
      <w:pPr>
        <w:ind w:left="360"/>
      </w:pPr>
      <w:r>
        <w:t xml:space="preserve">- 删除第一次确认不执行，第二次才软删除，审计仍可查。</w:t>
      </w:r>
    </w:p>
    <w:p>
      <w:pPr>
        <w:ind w:left="360"/>
      </w:pPr>
      <w:r>
        <w:t xml:space="preserve">- 人工可以连续回复至少三轮，状态始终为人工承接。</w:t>
      </w:r>
    </w:p>
    <w:p>
      <w:pPr>
        <w:ind w:left="360"/>
      </w:pPr>
      <w:r>
        <w:t xml:space="preserve">- 人工期间用户消息不触发 AI 回复。</w:t>
      </w:r>
    </w:p>
    <w:p>
      <w:pPr>
        <w:ind w:left="360"/>
      </w:pPr>
      <w:r>
        <w:t xml:space="preserve">- “交还 AI”后状态恢复为 AI 承接，模型用量如实记录。</w:t>
      </w:r>
    </w:p>
    <w:p>
      <w:pPr>
        <w:ind w:left="360"/>
      </w:pPr>
      <w:r>
        <w:t xml:space="preserve">- 同一会话可以再次进入人机共驾。</w:t>
      </w:r>
    </w:p>
    <w:p>
      <w:pPr>
        <w:ind w:left="360"/>
      </w:pPr>
      <w:r>
        <w:t xml:space="preserve">- 老 Release 和老 Run 不因新版本发布而被重写。</w:t>
      </w:r>
    </w:p>
    <w:p>
      <w:pPr>
        <w:pStyle w:val="Heading2"/>
      </w:pPr>
      <w:r>
        <w:t xml:space="preserve">8. 当前部署状态</w:t>
      </w:r>
    </w:p>
    <w:p>
      <w:pPr>
        <w:ind w:left="360"/>
      </w:pPr>
      <w:r>
        <w:t xml:space="preserve">- V0.5.13 已迁移到 Ubuntu 小主机 192.168.50.112，用户访问地址保持端口 19080 不变。</w:t>
      </w:r>
    </w:p>
    <w:p>
      <w:pPr>
        <w:ind w:left="360"/>
      </w:pPr>
      <w:r>
        <w:t xml:space="preserve">- 应用代码固定为 Git 提交 a50e795，Active Release 仍为 V0.5.13-unlimited-codrive。</w:t>
      </w:r>
    </w:p>
    <w:p>
      <w:pPr>
        <w:ind w:left="360"/>
      </w:pPr>
      <w:r>
        <w:t xml:space="preserve">- Agent、Skill、RAG、MCP、Release、Run、工单、Action 和人机共驾数据均已迁移，迁移前后全表数量一致。</w:t>
      </w:r>
    </w:p>
    <w:p>
      <w:pPr>
        <w:ind w:left="360"/>
      </w:pPr>
      <w:r>
        <w:t xml:space="preserve">- 目标镜像内现有自动测试为 40 项，迁移后 40/40 通过。</w:t>
      </w:r>
    </w:p>
    <w:p>
      <w:pPr>
        <w:ind w:left="360"/>
      </w:pPr>
      <w:r>
        <w:t xml:space="preserve">- 原 192.168.50.232 上的 YIAI Center API 已停止，但原数据库、容器和一致性备份仍保留，可用于回滚。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300"/>
      <w:jc w:val="center"/>
    </w:pPr>
    <w:rPr>
      <w:b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00" w:after="120"/>
    </w:pPr>
    <w:rPr>
      <w:b/>
      <w:sz w:val="30"/>
      <w:szCs w:val="30"/>
      <w:color w:val="17365D"/>
    </w:rPr>
  </w:style>
  <w:style w:type="paragraph" w:styleId="Heading2">
    <w:name w:val="heading 2"/>
    <w:basedOn w:val="Normal"/>
    <w:next w:val="Normal"/>
    <w:pPr>
      <w:keepNext/>
      <w:spacing w:before="260" w:after="100"/>
    </w:pPr>
    <w:rPr>
      <w:b/>
      <w:sz w:val="26"/>
      <w:szCs w:val="26"/>
      <w:color w:val="1F4E79"/>
    </w:rPr>
  </w:style>
  <w:style w:type="paragraph" w:styleId="Heading3">
    <w:name w:val="heading 3"/>
    <w:basedOn w:val="Normal"/>
    <w:next w:val="Normal"/>
    <w:pPr>
      <w:keepNext/>
      <w:spacing w:before="220" w:after="80"/>
    </w:pPr>
    <w:rPr>
      <w:b/>
      <w:sz w:val="23"/>
      <w:szCs w:val="23"/>
      <w:color w:val="2F5597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YIAI Center Document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YIAI Center V0.5.13 产品说明</dc:title>
  <dc:creator>YIAI Center</dc:creator>
  <cp:lastModifiedBy>YIAI Center</cp:lastModifiedBy>
  <dcterms:created xsi:type="dcterms:W3CDTF">2026-07-22T03:55:40Z</dcterms:created>
  <dcterms:modified xsi:type="dcterms:W3CDTF">2026-07-22T03:55:40Z</dcterms:modified>
</cp:coreProperties>
</file>