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YIAI物业四目标全量实现说明</w:t>
      </w:r>
    </w:p>
    <w:p>
      <w:pPr>
        <w:pStyle w:val="Subtitle"/>
      </w:pPr>
      <w:r>
        <w:t xml:space="preserve">产品经理 PRD 视角</w:t>
      </w:r>
    </w:p>
    <w:p>
      <w:pPr>
        <w:pStyle w:val="DocumentMeta"/>
        <w:spacing w:after="40"/>
      </w:pPr>
      <w:r>
        <w:t xml:space="preserve">文档前缀：V1.8</w:t>
      </w:r>
    </w:p>
    <w:p>
      <w:pPr>
        <w:pStyle w:val="DocumentMeta"/>
        <w:spacing w:after="40"/>
      </w:pPr>
      <w:r>
        <w:t xml:space="preserve">文档性质：当前系统全量能力说明，不限于 V1.8 新增内容</w:t>
      </w:r>
    </w:p>
    <w:p>
      <w:pPr>
        <w:pStyle w:val="DocumentMeta"/>
        <w:spacing w:after="40"/>
      </w:pPr>
      <w:r>
        <w:t xml:space="preserve">基准日期：2026-07-23</w:t>
      </w:r>
    </w:p>
    <w:p>
      <w:pPr>
        <w:pStyle w:val="DocumentMeta"/>
        <w:spacing w:after="40"/>
      </w:pPr>
      <w:r>
        <w:t xml:space="preserve">适用场景：AI 产品经理面试演示、产品交接、前端验收、后续迭代范围确认</w:t>
      </w:r>
    </w:p>
    <w:p>
      <w:pPr>
        <w:pStyle w:val="Quote"/>
        <w:ind w:left="720" w:right="360"/>
        <w:shd w:fill="EEF6FF"/>
        <w:spacing w:before="120" w:after="120"/>
      </w:pPr>
      <w:r>
        <w:t xml:space="preserve">核心结论：YIAI物业不是一个生产物业系统，而是一套可运行的企业级 AI 技术栈演示。它要证明的不是“页面很多”，而是每项 AI 能力都能在真实会话中被配置、被调用、被追踪、被解释，并能形成优化和成本治理证据。</w:t>
      </w:r>
    </w:p>
    <w:p>
      <w:pPr>
        <w:pStyle w:val="Heading1"/>
      </w:pPr>
      <w:r>
        <w:t xml:space="preserve">1. 产品定位与范围</w:t>
      </w:r>
    </w:p>
    <w:p>
      <w:pPr>
        <w:pStyle w:val="Heading2"/>
      </w:pPr>
      <w:r>
        <w:t xml:space="preserve">1.1 产品定位</w:t>
      </w:r>
    </w:p>
    <w:p>
      <w:pPr>
        <w:pStyle w:val="Normal"/>
      </w:pPr>
      <w:r>
        <w:t xml:space="preserve">YIAI物业面向两类角色：</w:t>
      </w:r>
    </w:p>
    <w:p>
      <w:pPr>
        <w:pStyle w:val="ListParagraph"/>
        <w:ind w:left="720" w:hanging="360"/>
        <w:spacing w:after="80"/>
      </w:pPr>
      <w:r>
        <w:t xml:space="preserve">•  业主：与 AI 对话，查询物业知识、天气、工单，发起受控业务操作，请求或接受转人工，并对回答反馈。</w:t>
      </w:r>
    </w:p>
    <w:p>
      <w:pPr>
        <w:pStyle w:val="ListParagraph"/>
        <w:ind w:left="720" w:hanging="360"/>
        <w:spacing w:after="80"/>
      </w:pPr>
      <w:r>
        <w:t xml:space="preserve">•  物业员工与平台管理员：处理工单和人工接管，配置 Agent、Skill、MCP/Tool、知识库、模型与策略，查看 Trace、Evaluation、Badcase 和成本。</w:t>
      </w:r>
    </w:p>
    <w:p>
      <w:pPr>
        <w:pStyle w:val="Normal"/>
      </w:pPr>
      <w:r>
        <w:t xml:space="preserve">系统的面试价值来自四个可验证目标：</w:t>
      </w:r>
    </w:p>
    <w:p>
      <w:pPr>
        <w:pStyle w:val="ListParagraph"/>
        <w:ind w:left="720" w:hanging="360"/>
        <w:spacing w:after="80"/>
      </w:pPr>
      <w:r>
        <w:t xml:space="preserve">1.  能力实时命中：一次或多次会话中，真实命中 Router、垂直 Agent、Skill、RAG、MCP/Tool、人机协同、Evaluation/Badcase、Trace 与成本，并逐项解释证据。</w:t>
      </w:r>
    </w:p>
    <w:p>
      <w:pPr>
        <w:pStyle w:val="ListParagraph"/>
        <w:ind w:left="720" w:hanging="360"/>
        <w:spacing w:after="80"/>
      </w:pPr>
      <w:r>
        <w:t xml:space="preserve">2.  能力实时新增：在平台管理界面新增并组合垂直 Agent、Skill、MCP 和 RAG，发布后下一次新会话真实使用。</w:t>
      </w:r>
    </w:p>
    <w:p>
      <w:pPr>
        <w:pStyle w:val="ListParagraph"/>
        <w:ind w:left="720" w:hanging="360"/>
        <w:spacing w:after="80"/>
      </w:pPr>
      <w:r>
        <w:t xml:space="preserve">3.  能力优化闭环：自动或人工发现问题，追踪证据，分析根因，生成解决方案，复测、发布、观察并关闭。</w:t>
      </w:r>
    </w:p>
    <w:p>
      <w:pPr>
        <w:pStyle w:val="ListParagraph"/>
        <w:ind w:left="720" w:hanging="360"/>
        <w:spacing w:after="80"/>
      </w:pPr>
      <w:r>
        <w:t xml:space="preserve">4.  能力成本治理：按 Trace 展示模型阶段、Token、价格快照和费用；优化策略必须有基线、候选、质量约束和实测结果。</w:t>
      </w:r>
    </w:p>
    <w:p>
      <w:pPr>
        <w:pStyle w:val="Heading2"/>
      </w:pPr>
      <w:r>
        <w:t xml:space="preserve">1.2 非目标</w:t>
      </w:r>
    </w:p>
    <w:p>
      <w:pPr>
        <w:pStyle w:val="ListParagraph"/>
        <w:ind w:left="720" w:hanging="360"/>
        <w:spacing w:after="80"/>
      </w:pPr>
      <w:r>
        <w:t xml:space="preserve">•  不追求真实物业公司的组织、财务、设备、权限和审计全覆盖。</w:t>
      </w:r>
    </w:p>
    <w:p>
      <w:pPr>
        <w:pStyle w:val="ListParagraph"/>
        <w:ind w:left="720" w:hanging="360"/>
        <w:spacing w:after="80"/>
      </w:pPr>
      <w:r>
        <w:t xml:space="preserve">•  不追求海量并发、高可用多活、复杂租户隔离或生产级容灾。</w:t>
      </w:r>
    </w:p>
    <w:p>
      <w:pPr>
        <w:pStyle w:val="ListParagraph"/>
        <w:ind w:left="720" w:hanging="360"/>
        <w:spacing w:after="80"/>
      </w:pPr>
      <w:r>
        <w:t xml:space="preserve">•  不用静态页面、预制文案或写死 if/else 冒充动态 AI 能力。</w:t>
      </w:r>
    </w:p>
    <w:p>
      <w:pPr>
        <w:pStyle w:val="ListParagraph"/>
        <w:ind w:left="720" w:hanging="360"/>
        <w:spacing w:after="80"/>
      </w:pPr>
      <w:r>
        <w:t xml:space="preserve">•  不允许模型绕过后端直接宣称“工单已创建”“业务已成功”。</w:t>
      </w:r>
    </w:p>
    <w:p>
      <w:pPr>
        <w:pStyle w:val="ListParagraph"/>
        <w:ind w:left="720" w:hanging="360"/>
        <w:spacing w:after="80"/>
      </w:pPr>
      <w:r>
        <w:t xml:space="preserve">•  不把未执行的测试、未获得的 Provider Token、未完成的优化实验包装成已验证结果。</w:t>
      </w:r>
    </w:p>
    <w:p>
      <w:pPr>
        <w:pStyle w:val="ListParagraph"/>
        <w:ind w:left="720" w:hanging="360"/>
        <w:spacing w:after="80"/>
      </w:pPr>
      <w:r>
        <w:t>•  不展示图片上传、Vision/OCR 或多模态报修；该范围已按 ADR-0005 退役。</w:t>
      </w:r>
    </w:p>
    <w:p>
      <w:pPr>
        <w:pStyle w:val="Heading1"/>
      </w:pPr>
      <w:r>
        <w:t xml:space="preserve">2. 全局产品原则</w:t>
      </w:r>
    </w:p>
    <w:p>
      <w:pPr>
        <w:pStyle w:val="Heading2"/>
      </w:pPr>
      <w:r>
        <w:t xml:space="preserve">2.1 三条运行路径不可互相抢权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路径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用户目的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允许行为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禁止行为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成功证据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只读咨询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查知识、天气、已有工单、建议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Router、Agent、Skill、RAG、只读 Tool、回答、Trace、成本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创建或修改业务数据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Agent/Skill/文档/Tool/引用/成本均来自本次 Trace</w:t>
            </w:r>
          </w:p>
        </w:tc>
      </w:tr>
      <w:tr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受控操作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新建工单或执行写操作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信息收集、草稿、明确确认、后端写入、Receipt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未确认写库；模型口头冒充成功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Proposal、确认事件、Receipt、资源 ID、幂等重放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动态扩展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新增并组合能力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草稿配置、校验、发布、新会话加载、固定问题验收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草稿直接影响运行中会话；未分类写工具直接执行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Runtime Release、配置快照、验收 Run、真实 Trace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2.2 证据优先</w:t>
      </w:r>
    </w:p>
    <w:p>
      <w:pPr>
        <w:pStyle w:val="Normal"/>
      </w:pPr>
      <w:r>
        <w:t xml:space="preserve">平台展示的“命中”必须来自运行证据，而不是根据用户问题猜测：</w:t>
      </w:r>
    </w:p>
    <w:p>
      <w:pPr>
        <w:pStyle w:val="ListParagraph"/>
        <w:ind w:left="720" w:hanging="360"/>
        <w:spacing w:after="80"/>
      </w:pPr>
      <w:r>
        <w:t xml:space="preserve">•  Router 命中：路由 Agent、选中垂直 Agent、路由原因和候选能力。</w:t>
      </w:r>
    </w:p>
    <w:p>
      <w:pPr>
        <w:pStyle w:val="ListParagraph"/>
        <w:ind w:left="720" w:hanging="360"/>
        <w:spacing w:after="80"/>
      </w:pPr>
      <w:r>
        <w:t xml:space="preserve">•  Skill 命中：Skill ID、名称、版本、触发原因和实际注入范围。</w:t>
      </w:r>
    </w:p>
    <w:p>
      <w:pPr>
        <w:pStyle w:val="ListParagraph"/>
        <w:ind w:left="720" w:hanging="360"/>
        <w:spacing w:after="80"/>
      </w:pPr>
      <w:r>
        <w:t xml:space="preserve">•  RAG 命中：文档 ID、分片 ID、检索分数、最终引用及点击内容。</w:t>
      </w:r>
    </w:p>
    <w:p>
      <w:pPr>
        <w:pStyle w:val="ListParagraph"/>
        <w:ind w:left="720" w:hanging="360"/>
        <w:spacing w:after="80"/>
      </w:pPr>
      <w:r>
        <w:t xml:space="preserve">•  Tool 命中：计划、调用、业务结果、失败信息分别记录。</w:t>
      </w:r>
    </w:p>
    <w:p>
      <w:pPr>
        <w:pStyle w:val="ListParagraph"/>
        <w:ind w:left="720" w:hanging="360"/>
        <w:spacing w:after="80"/>
      </w:pPr>
      <w:r>
        <w:t xml:space="preserve">•  人机协同：触发原因、队列状态、员工接管与回复事件。</w:t>
      </w:r>
    </w:p>
    <w:p>
      <w:pPr>
        <w:pStyle w:val="ListParagraph"/>
        <w:ind w:left="720" w:hanging="360"/>
        <w:spacing w:after="80"/>
      </w:pPr>
      <w:r>
        <w:t xml:space="preserve">•  Badcase/Evaluation：规则或用例、结果、失败证据、关联 Trace。</w:t>
      </w:r>
    </w:p>
    <w:p>
      <w:pPr>
        <w:pStyle w:val="ListParagraph"/>
        <w:ind w:left="720" w:hanging="360"/>
        <w:spacing w:after="80"/>
      </w:pPr>
      <w:r>
        <w:t xml:space="preserve">•  成本：模型、阶段、Token 来源、价格快照、公式和可用性状态。</w:t>
      </w:r>
    </w:p>
    <w:p>
      <w:pPr>
        <w:pStyle w:val="Heading2"/>
      </w:pPr>
      <w:r>
        <w:t xml:space="preserve">2.3 “全部命中”的正确解释</w:t>
      </w:r>
    </w:p>
    <w:p>
      <w:pPr>
        <w:pStyle w:val="Normal"/>
      </w:pPr>
      <w:r>
        <w:t xml:space="preserve">企业级系统既要支持分开命中，也要支持复合命中。复合问题可在同一只读会话中命中 Router、垂直 Agent、Skill、RAG、多项只读 MCP、Evaluation、Trace 和成本；若问题同时触发高风险或用户主动要求人工，也可进入人机协同。写操作仍必须单独经过确认，因此“全部命中”不等于把读写权限混在一次模型自由发挥里。</w:t>
      </w:r>
    </w:p>
    <w:p>
      <w:pPr>
        <w:pStyle w:val="Heading1"/>
      </w:pPr>
      <w:r>
        <w:t xml:space="preserve">3. 信息架构与角色入口</w:t>
      </w:r>
    </w:p>
    <w:p>
      <w:pPr>
        <w:pStyle w:val="Heading2"/>
      </w:pPr>
      <w:r>
        <w:t xml:space="preserve">3.1 业主端</w:t>
      </w:r>
    </w:p>
    <w:p>
      <w:pPr>
        <w:pStyle w:val="ListParagraph"/>
        <w:ind w:left="720" w:hanging="360"/>
        <w:spacing w:after="80"/>
      </w:pPr>
      <w:r>
        <w:t xml:space="preserve">•  AI 对话：查看流式回答、路由、引用、工具、转人工状态、点赞/点踩。</w:t>
      </w:r>
    </w:p>
    <w:p>
      <w:pPr>
        <w:pStyle w:val="ListParagraph"/>
        <w:ind w:left="720" w:hanging="360"/>
        <w:spacing w:after="80"/>
      </w:pPr>
      <w:r>
        <w:t xml:space="preserve">•  我的工单：查看本人房号相关工单及状态。</w:t>
      </w:r>
    </w:p>
    <w:p>
      <w:pPr>
        <w:pStyle w:val="ListParagraph"/>
        <w:ind w:left="720" w:hanging="360"/>
        <w:spacing w:after="80"/>
      </w:pPr>
      <w:r>
        <w:t xml:space="preserve">•  工单草稿与确认：仅在明确报修意图下出现，咨询模式不生成工单。</w:t>
      </w:r>
    </w:p>
    <w:p>
      <w:pPr>
        <w:pStyle w:val="Heading2"/>
      </w:pPr>
      <w:r>
        <w:t xml:space="preserve">3.2 员工端</w:t>
      </w:r>
    </w:p>
    <w:p>
      <w:pPr>
        <w:pStyle w:val="ListParagraph"/>
        <w:ind w:left="720" w:hanging="360"/>
        <w:spacing w:after="80"/>
      </w:pPr>
      <w:r>
        <w:t xml:space="preserve">•  待处理、处理中、历史工单。</w:t>
      </w:r>
    </w:p>
    <w:p>
      <w:pPr>
        <w:pStyle w:val="ListParagraph"/>
        <w:ind w:left="720" w:hanging="360"/>
        <w:spacing w:after="80"/>
      </w:pPr>
      <w:r>
        <w:t xml:space="preserve">•  人工接管队列：认领、回复、等待、解决、关闭或取消。</w:t>
      </w:r>
    </w:p>
    <w:p>
      <w:pPr>
        <w:pStyle w:val="Heading2"/>
      </w:pPr>
      <w:r>
        <w:t xml:space="preserve">3.3 平台管理</w:t>
      </w:r>
    </w:p>
    <w:p>
      <w:pPr>
        <w:pStyle w:val="ListParagraph"/>
        <w:ind w:left="720" w:hanging="360"/>
        <w:spacing w:after="80"/>
      </w:pPr>
      <w:r>
        <w:t xml:space="preserve">•  运行时发布与验收。</w:t>
      </w:r>
    </w:p>
    <w:p>
      <w:pPr>
        <w:pStyle w:val="ListParagraph"/>
        <w:ind w:left="720" w:hanging="360"/>
        <w:spacing w:after="80"/>
      </w:pPr>
      <w:r>
        <w:t xml:space="preserve">•  Agent 管理。</w:t>
      </w:r>
    </w:p>
    <w:p>
      <w:pPr>
        <w:pStyle w:val="ListParagraph"/>
        <w:ind w:left="720" w:hanging="360"/>
        <w:spacing w:after="80"/>
      </w:pPr>
      <w:r>
        <w:t xml:space="preserve">•  模型与价格。</w:t>
      </w:r>
    </w:p>
    <w:p>
      <w:pPr>
        <w:pStyle w:val="ListParagraph"/>
        <w:ind w:left="720" w:hanging="360"/>
        <w:spacing w:after="80"/>
      </w:pPr>
      <w:r>
        <w:t xml:space="preserve">•  Skill 管理。</w:t>
      </w:r>
    </w:p>
    <w:p>
      <w:pPr>
        <w:pStyle w:val="ListParagraph"/>
        <w:ind w:left="720" w:hanging="360"/>
        <w:spacing w:after="80"/>
      </w:pPr>
      <w:r>
        <w:t xml:space="preserve">•  MCP/Tool 管理。</w:t>
      </w:r>
    </w:p>
    <w:p>
      <w:pPr>
        <w:pStyle w:val="ListParagraph"/>
        <w:ind w:left="720" w:hanging="360"/>
        <w:spacing w:after="80"/>
      </w:pPr>
      <w:r>
        <w:t xml:space="preserve">•  知识库与 RAG。</w:t>
      </w:r>
    </w:p>
    <w:p>
      <w:pPr>
        <w:pStyle w:val="ListParagraph"/>
        <w:ind w:left="720" w:hanging="360"/>
        <w:spacing w:after="80"/>
      </w:pPr>
      <w:r>
        <w:t xml:space="preserve">•  Badcase。</w:t>
      </w:r>
    </w:p>
    <w:p>
      <w:pPr>
        <w:pStyle w:val="ListParagraph"/>
        <w:ind w:left="720" w:hanging="360"/>
        <w:spacing w:after="80"/>
      </w:pPr>
      <w:r>
        <w:t xml:space="preserve">•  Evaluation。</w:t>
      </w:r>
    </w:p>
    <w:p>
      <w:pPr>
        <w:pStyle w:val="ListParagraph"/>
        <w:ind w:left="720" w:hanging="360"/>
        <w:spacing w:after="80"/>
      </w:pPr>
      <w:r>
        <w:t xml:space="preserve">•  成本治理与成本策略。</w:t>
      </w:r>
    </w:p>
    <w:p>
      <w:pPr>
        <w:pStyle w:val="Heading1"/>
      </w:pPr>
      <w:r>
        <w:t xml:space="preserve">4. 目标一：能力实时命中</w:t>
      </w:r>
    </w:p>
    <w:p>
      <w:pPr>
        <w:pStyle w:val="Heading2"/>
      </w:pPr>
      <w:r>
        <w:t xml:space="preserve">4.1 Router 与垂直 Agent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系统保留唯一 Router Agent，平台不允许新增第二个 Router。</w:t>
      </w:r>
    </w:p>
    <w:p>
      <w:pPr>
        <w:pStyle w:val="ListParagraph"/>
        <w:ind w:left="720" w:hanging="360"/>
        <w:spacing w:after="80"/>
      </w:pPr>
      <w:r>
        <w:t xml:space="preserve">•  Router 根据当前已发布能力目录、Agent 描述、绑定关系和用户意图选择垂直 Agent。</w:t>
      </w:r>
    </w:p>
    <w:p>
      <w:pPr>
        <w:pStyle w:val="ListParagraph"/>
        <w:ind w:left="720" w:hanging="360"/>
        <w:spacing w:after="80"/>
      </w:pPr>
      <w:r>
        <w:t xml:space="preserve">•  路由结果向用户或演示者展示选中 Agent 与原因。</w:t>
      </w:r>
    </w:p>
    <w:p>
      <w:pPr>
        <w:pStyle w:val="ListParagraph"/>
        <w:ind w:left="720" w:hanging="360"/>
        <w:spacing w:after="80"/>
      </w:pPr>
      <w:r>
        <w:t xml:space="preserve">•  当前内置垂直领域包括维修、缴费、投诉、客服；平台还存在禁用的儿童教育与验收测试 Agent。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已实现并上线。</w:t>
      </w:r>
    </w:p>
    <w:p>
      <w:pPr>
        <w:pStyle w:val="ListParagraph"/>
        <w:ind w:left="720" w:hanging="360"/>
        <w:spacing w:after="80"/>
      </w:pPr>
      <w:r>
        <w:t xml:space="preserve">•  当前运行快照共 7 个 Agent，5 个启用；Router 为单例。</w:t>
      </w:r>
    </w:p>
    <w:p>
      <w:pPr>
        <w:pStyle w:val="ListParagraph"/>
        <w:ind w:left="720" w:hanging="360"/>
        <w:spacing w:after="80"/>
      </w:pPr>
      <w:r>
        <w:t xml:space="preserve">•  路由不是固定关键词直接回答，而是基于已发布 Runtime Release 中的能力目录。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Trace 中必须同时存在 Router 阶段和垂直 Agent 阶段。</w:t>
      </w:r>
    </w:p>
    <w:p>
      <w:pPr>
        <w:pStyle w:val="ListParagraph"/>
        <w:ind w:left="720" w:hanging="360"/>
        <w:spacing w:after="80"/>
      </w:pPr>
      <w:r>
        <w:t xml:space="preserve">•  选中 Agent 必须与发布快照一致。</w:t>
      </w:r>
    </w:p>
    <w:p>
      <w:pPr>
        <w:pStyle w:val="ListParagraph"/>
        <w:ind w:left="720" w:hanging="360"/>
        <w:spacing w:after="80"/>
      </w:pPr>
      <w:r>
        <w:t xml:space="preserve">•  路由原因不得声称使用了未绑定或未发布的能力。</w:t>
      </w:r>
    </w:p>
    <w:p>
      <w:pPr>
        <w:pStyle w:val="Heading2"/>
      </w:pPr>
      <w:r>
        <w:t xml:space="preserve">4.2 动态 Skill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Skill 是可独立配置、版本化和绑定到 Agent 的专业说明与工作方法。</w:t>
      </w:r>
    </w:p>
    <w:p>
      <w:pPr>
        <w:pStyle w:val="ListParagraph"/>
        <w:ind w:left="720" w:hanging="360"/>
        <w:spacing w:after="80"/>
      </w:pPr>
      <w:r>
        <w:t xml:space="preserve">•  支持平台新增、编辑、启停、触发词、版本和回滚。</w:t>
      </w:r>
    </w:p>
    <w:p>
      <w:pPr>
        <w:pStyle w:val="ListParagraph"/>
        <w:ind w:left="720" w:hanging="360"/>
        <w:spacing w:after="80"/>
      </w:pPr>
      <w:r>
        <w:t xml:space="preserve">•  支持 Git/ZIP 形式以及 SKILL.md 与 references 组织方式。</w:t>
      </w:r>
    </w:p>
    <w:p>
      <w:pPr>
        <w:pStyle w:val="ListParagraph"/>
        <w:ind w:left="720" w:hanging="360"/>
        <w:spacing w:after="80"/>
      </w:pPr>
      <w:r>
        <w:t xml:space="preserve">•  运行时仅注入已发布、已启用、已绑定且命中的 Skill，避免全量 Skill 撑爆上下文。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已实现 CRUD、绑定、版本、触发、冲突检查、测试和渐进式注入。</w:t>
      </w:r>
    </w:p>
    <w:p>
      <w:pPr>
        <w:pStyle w:val="ListParagraph"/>
        <w:ind w:left="720" w:hanging="360"/>
        <w:spacing w:after="80"/>
      </w:pPr>
      <w:r>
        <w:t xml:space="preserve">•  当前数据库有 8 个 Skill，7 个启用；维修 Agent 已绑定“维修工单处理”，客服 Agent 已绑定“宠物托管”等。</w:t>
      </w:r>
    </w:p>
    <w:p>
      <w:pPr>
        <w:pStyle w:val="ListParagraph"/>
        <w:ind w:left="720" w:hanging="360"/>
        <w:spacing w:after="80"/>
      </w:pPr>
      <w:r>
        <w:t xml:space="preserve">•  单 Skill 注入设有上限；同义触发可归一化。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下一次新会话的 Trace 显示 Skill ID、版本与触发原因。</w:t>
      </w:r>
    </w:p>
    <w:p>
      <w:pPr>
        <w:pStyle w:val="ListParagraph"/>
        <w:ind w:left="720" w:hanging="360"/>
        <w:spacing w:after="80"/>
      </w:pPr>
      <w:r>
        <w:t xml:space="preserve">•  未绑定 Skill 不得仅因名称相似而被使用。</w:t>
      </w:r>
    </w:p>
    <w:p>
      <w:pPr>
        <w:pStyle w:val="ListParagraph"/>
        <w:ind w:left="720" w:hanging="360"/>
        <w:spacing w:after="80"/>
      </w:pPr>
      <w:r>
        <w:t xml:space="preserve">•  禁用或草稿 Skill 不得进入当前发布运行时。</w:t>
      </w:r>
    </w:p>
    <w:p>
      <w:pPr>
        <w:pStyle w:val="Heading2"/>
      </w:pPr>
      <w:r>
        <w:t xml:space="preserve">4.3 RAG 与可点击引用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文档上传并结构化分片后进入 RAG。</w:t>
      </w:r>
    </w:p>
    <w:p>
      <w:pPr>
        <w:pStyle w:val="ListParagraph"/>
        <w:ind w:left="720" w:hanging="360"/>
        <w:spacing w:after="80"/>
      </w:pPr>
      <w:r>
        <w:t xml:space="preserve">•  RAG 范围必须显式绑定到垂直 Agent；检索先做范围过滤，再做 Top-K。</w:t>
      </w:r>
    </w:p>
    <w:p>
      <w:pPr>
        <w:pStyle w:val="ListParagraph"/>
        <w:ind w:left="720" w:hanging="360"/>
        <w:spacing w:after="80"/>
      </w:pPr>
      <w:r>
        <w:t xml:space="preserve">•  支持关键词、语义、融合排序和重排。</w:t>
      </w:r>
    </w:p>
    <w:p>
      <w:pPr>
        <w:pStyle w:val="ListParagraph"/>
        <w:ind w:left="720" w:hanging="360"/>
        <w:spacing w:after="80"/>
      </w:pPr>
      <w:r>
        <w:t xml:space="preserve">•  回答中的引用编号、最终 citations 列表和 UI 点击分片由同一个 EvidenceSet 生成。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已实现知识文档管理、分片、Agent 范围、检索与引用契约。</w:t>
      </w:r>
    </w:p>
    <w:p>
      <w:pPr>
        <w:pStyle w:val="ListParagraph"/>
        <w:ind w:left="720" w:hanging="360"/>
        <w:spacing w:after="80"/>
      </w:pPr>
      <w:r>
        <w:t xml:space="preserve">•  当前有 45 个知识文档，其中 32 个为已索引业务文档。</w:t>
      </w:r>
    </w:p>
    <w:p>
      <w:pPr>
        <w:pStyle w:val="ListParagraph"/>
        <w:ind w:left="720" w:hanging="360"/>
        <w:spacing w:after="80"/>
      </w:pPr>
      <w:r>
        <w:t xml:space="preserve">•  已留存复合只读问题证据：命中《常见维修问题 FAQ》《物业维修服务承诺》，最终输出 3 个可点击引用。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每个关键结论后出现引用。</w:t>
      </w:r>
    </w:p>
    <w:p>
      <w:pPr>
        <w:pStyle w:val="ListParagraph"/>
        <w:ind w:left="720" w:hanging="360"/>
        <w:spacing w:after="80"/>
      </w:pPr>
      <w:r>
        <w:t xml:space="preserve">•  引用点击打开的文档和分片必须与 Trace 证据一致。</w:t>
      </w:r>
    </w:p>
    <w:p>
      <w:pPr>
        <w:pStyle w:val="ListParagraph"/>
        <w:ind w:left="720" w:hanging="360"/>
        <w:spacing w:after="80"/>
      </w:pPr>
      <w:r>
        <w:t xml:space="preserve">•  不得出现正文引用 [2]、citations 列表 [2] 和点击分片实际为另一文档的错位。</w:t>
      </w:r>
    </w:p>
    <w:p>
      <w:pPr>
        <w:pStyle w:val="ListParagraph"/>
        <w:ind w:left="720" w:hanging="360"/>
        <w:spacing w:after="80"/>
      </w:pPr>
      <w:r>
        <w:t xml:space="preserve">•  无足够证据时应明确“未找到可靠资料”，而不是虚构引用。</w:t>
      </w:r>
    </w:p>
    <w:p>
      <w:pPr>
        <w:pStyle w:val="Heading2"/>
      </w:pPr>
      <w:r>
        <w:t xml:space="preserve">4.4 MCP/Tool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MCP Server 和 Tool 可在平台配置，支持只读与写入能力。</w:t>
      </w:r>
    </w:p>
    <w:p>
      <w:pPr>
        <w:pStyle w:val="ListParagraph"/>
        <w:ind w:left="720" w:hanging="360"/>
        <w:spacing w:after="80"/>
      </w:pPr>
      <w:r>
        <w:t xml:space="preserve">•  Tool 必须有作用类型、风险等级、意图、触发、执行方式、参数与结果契约。</w:t>
      </w:r>
    </w:p>
    <w:p>
      <w:pPr>
        <w:pStyle w:val="ListParagraph"/>
        <w:ind w:left="720" w:hanging="360"/>
        <w:spacing w:after="80"/>
      </w:pPr>
      <w:r>
        <w:t xml:space="preserve">•  只读工具可由运行时按计划调用。</w:t>
      </w:r>
    </w:p>
    <w:p>
      <w:pPr>
        <w:pStyle w:val="ListParagraph"/>
        <w:ind w:left="720" w:hanging="360"/>
        <w:spacing w:after="80"/>
      </w:pPr>
      <w:r>
        <w:t xml:space="preserve">•  创建或修改工具进入 Proposal→确认→Receipt；删除和未分类高风险工具默认拒绝。</w:t>
      </w:r>
    </w:p>
    <w:p>
      <w:pPr>
        <w:pStyle w:val="ListParagraph"/>
        <w:ind w:left="720" w:hanging="360"/>
        <w:spacing w:after="80"/>
      </w:pPr>
      <w:r>
        <w:t xml:space="preserve">•  UI 分开显示“计划调用、技术调用结果、业务结果、失败结果”，避免混成一个调用数字。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已实现 MCP Server CRUD、工具发现、策略配置、动态执行、审计和受控写入。</w:t>
      </w:r>
    </w:p>
    <w:p>
      <w:pPr>
        <w:pStyle w:val="ListParagraph"/>
        <w:ind w:left="720" w:hanging="360"/>
        <w:spacing w:after="80"/>
      </w:pPr>
      <w:r>
        <w:t xml:space="preserve">•  当前上线 weather-server、calendar-server、workorder-server，共 3 个启用 Server。</w:t>
      </w:r>
    </w:p>
    <w:p>
      <w:pPr>
        <w:pStyle w:val="ListParagraph"/>
        <w:ind w:left="720" w:hanging="360"/>
        <w:spacing w:after="80"/>
      </w:pPr>
      <w:r>
        <w:t xml:space="preserve">•  复合只读验收曾真实调用 5 个工具：当前天气、天气建议、本人近期工单、待处理工单数量、按 ID 查询本人工单。</w:t>
      </w:r>
    </w:p>
    <w:p>
      <w:pPr>
        <w:pStyle w:val="ListParagraph"/>
        <w:ind w:left="720" w:hanging="360"/>
        <w:spacing w:after="80"/>
      </w:pPr>
      <w:r>
        <w:t xml:space="preserve">•  动态异域“苍蓝轨道观测”曾以新增 Agent、Skill、RAG、读 Tool、写 Tool 完成端到端影子验收，证明运行时不是物业关键词写死。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Tool 名称和调用次数必须取自本次 Trace。</w:t>
      </w:r>
    </w:p>
    <w:p>
      <w:pPr>
        <w:pStyle w:val="ListParagraph"/>
        <w:ind w:left="720" w:hanging="360"/>
        <w:spacing w:after="80"/>
      </w:pPr>
      <w:r>
        <w:t xml:space="preserve">•  只读咨询产生零 Proposal、零 Receipt。</w:t>
      </w:r>
    </w:p>
    <w:p>
      <w:pPr>
        <w:pStyle w:val="ListParagraph"/>
        <w:ind w:left="720" w:hanging="360"/>
        <w:spacing w:after="80"/>
      </w:pPr>
      <w:r>
        <w:t xml:space="preserve">•  写操作未确认时只有 Proposal；确认成功后才有 Receipt 与真实资源 ID。</w:t>
      </w:r>
    </w:p>
    <w:p>
      <w:pPr>
        <w:pStyle w:val="ListParagraph"/>
        <w:ind w:left="720" w:hanging="360"/>
        <w:spacing w:after="80"/>
      </w:pPr>
      <w:r>
        <w:t xml:space="preserve">•  重复确认返回同一 Receipt，不重复创建数据。</w:t>
      </w:r>
    </w:p>
    <w:p>
      <w:pPr>
        <w:pStyle w:val="Heading2"/>
      </w:pPr>
      <w:r>
        <w:t xml:space="preserve">4.5 人机协同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用户主动说“转人工、我要找物业”等，立即进入人工协同。</w:t>
      </w:r>
    </w:p>
    <w:p>
      <w:pPr>
        <w:pStyle w:val="ListParagraph"/>
        <w:ind w:left="720" w:hanging="360"/>
        <w:spacing w:after="80"/>
      </w:pPr>
      <w:r>
        <w:t xml:space="preserve">•  AI 根据风险、低置信度、连续失败或业务规则判断需要人工。</w:t>
      </w:r>
    </w:p>
    <w:p>
      <w:pPr>
        <w:pStyle w:val="ListParagraph"/>
        <w:ind w:left="720" w:hanging="360"/>
        <w:spacing w:after="80"/>
      </w:pPr>
      <w:r>
        <w:t xml:space="preserve">•  人工队列支持认领、回复、等待、解决、关闭与取消。</w:t>
      </w:r>
    </w:p>
    <w:p>
      <w:pPr>
        <w:pStyle w:val="ListParagraph"/>
        <w:ind w:left="720" w:hanging="360"/>
        <w:spacing w:after="80"/>
      </w:pPr>
      <w:r>
        <w:t xml:space="preserve">•  AI 建议转人工不等于员工已接管；状态需清晰展示。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已实现用户主动请求和 AI 风险触发两条入口，以及员工侧队列和状态流转。</w:t>
      </w:r>
    </w:p>
    <w:p>
      <w:pPr>
        <w:pStyle w:val="ListParagraph"/>
        <w:ind w:left="720" w:hanging="360"/>
        <w:spacing w:after="80"/>
      </w:pPr>
      <w:r>
        <w:t xml:space="preserve">•  已有业主主动转人工和安全策略转人工的生产验收 Trace。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Trace 记录触发方、原因、状态事件与员工动作。</w:t>
      </w:r>
    </w:p>
    <w:p>
      <w:pPr>
        <w:pStyle w:val="ListParagraph"/>
        <w:ind w:left="720" w:hanging="360"/>
        <w:spacing w:after="80"/>
      </w:pPr>
      <w:r>
        <w:t xml:space="preserve">•  转人工不得自动创建工单。</w:t>
      </w:r>
    </w:p>
    <w:p>
      <w:pPr>
        <w:pStyle w:val="ListParagraph"/>
        <w:ind w:left="720" w:hanging="360"/>
        <w:spacing w:after="80"/>
      </w:pPr>
      <w:r>
        <w:t xml:space="preserve">•  AI 不得伪造“工作人员已接单”。</w:t>
      </w:r>
    </w:p>
    <w:p>
      <w:pPr>
        <w:pStyle w:val="Heading2"/>
      </w:pPr>
      <w:r>
        <w:t xml:space="preserve">4.6 Badcase、Evaluation、Trace 与成本随回答实时记录</w:t>
      </w:r>
    </w:p>
    <w:p>
      <w:pPr>
        <w:pStyle w:val="Heading3"/>
      </w:pPr>
      <w:r>
        <w:t xml:space="preserve">产品能力</w:t>
      </w:r>
    </w:p>
    <w:p>
      <w:pPr>
        <w:pStyle w:val="ListParagraph"/>
        <w:ind w:left="720" w:hanging="360"/>
        <w:spacing w:after="80"/>
      </w:pPr>
      <w:r>
        <w:t xml:space="preserve">•  每轮回答形成 Trace，并记录路由、检索、工具、模型、协同、操作与质量事件。</w:t>
      </w:r>
    </w:p>
    <w:p>
      <w:pPr>
        <w:pStyle w:val="ListParagraph"/>
        <w:ind w:left="720" w:hanging="360"/>
        <w:spacing w:after="80"/>
      </w:pPr>
      <w:r>
        <w:t xml:space="preserve">•  运行时契约失败、工具失败、引用违规、Evaluation 失败可自动捕获 Badcase。</w:t>
      </w:r>
    </w:p>
    <w:p>
      <w:pPr>
        <w:pStyle w:val="ListParagraph"/>
        <w:ind w:left="720" w:hanging="360"/>
        <w:spacing w:after="80"/>
      </w:pPr>
      <w:r>
        <w:t xml:space="preserve">•  用户点赞/点踩形成手动反馈入口。</w:t>
      </w:r>
    </w:p>
    <w:p>
      <w:pPr>
        <w:pStyle w:val="ListParagraph"/>
        <w:ind w:left="720" w:hanging="360"/>
        <w:spacing w:after="80"/>
      </w:pPr>
      <w:r>
        <w:t xml:space="preserve">•  成本随模型阶段记录，缺失 Provider usage 时明确标识估算或不可得。</w:t>
      </w:r>
    </w:p>
    <w:p>
      <w:pPr>
        <w:pStyle w:val="Heading3"/>
      </w:pPr>
      <w:r>
        <w:t xml:space="preserve">当前实现状态</w:t>
      </w:r>
    </w:p>
    <w:p>
      <w:pPr>
        <w:pStyle w:val="ListParagraph"/>
        <w:ind w:left="720" w:hanging="360"/>
        <w:spacing w:after="80"/>
      </w:pPr>
      <w:r>
        <w:t xml:space="preserve">•  Trace、自动 Badcase、用户反馈、Evaluation 引擎和成本账本均已实现。</w:t>
      </w:r>
    </w:p>
    <w:p>
      <w:pPr>
        <w:pStyle w:val="ListParagraph"/>
        <w:ind w:left="720" w:hanging="360"/>
        <w:spacing w:after="80"/>
      </w:pPr>
      <w:r>
        <w:t xml:space="preserve">•  当前系统累计 843 次模型调用、585,411 Token；成本显示为 0.585102 元估算，另有 335 次费用不可完整计算。</w:t>
      </w:r>
    </w:p>
    <w:p>
      <w:pPr>
        <w:pStyle w:val="ListParagraph"/>
        <w:ind w:left="720" w:hanging="360"/>
        <w:spacing w:after="80"/>
      </w:pPr>
      <w:r>
        <w:t xml:space="preserve">•  当前 Badcase 共 458 条，来源以自动捕获为主，也包含手工、用户反馈与运行时契约。</w:t>
      </w:r>
    </w:p>
    <w:p>
      <w:pPr>
        <w:pStyle w:val="ListParagraph"/>
        <w:ind w:left="720" w:hanging="360"/>
        <w:spacing w:after="80"/>
      </w:pPr>
      <w:r>
        <w:t xml:space="preserve">•  Evaluation 功能已实现，但当前没有活动 Golden Set 与已执行 Evaluation Run，因此不能把“引擎存在”写成“当前已有评测基线”。</w:t>
      </w:r>
    </w:p>
    <w:p>
      <w:pPr>
        <w:pStyle w:val="Heading3"/>
      </w:pPr>
      <w:r>
        <w:t xml:space="preserve">验收口径</w:t>
      </w:r>
    </w:p>
    <w:p>
      <w:pPr>
        <w:pStyle w:val="ListParagraph"/>
        <w:ind w:left="720" w:hanging="360"/>
        <w:spacing w:after="80"/>
      </w:pPr>
      <w:r>
        <w:t xml:space="preserve">•  回答可由 Trace ID 追溯到全部证据。</w:t>
      </w:r>
    </w:p>
    <w:p>
      <w:pPr>
        <w:pStyle w:val="ListParagraph"/>
        <w:ind w:left="720" w:hanging="360"/>
        <w:spacing w:after="80"/>
      </w:pPr>
      <w:r>
        <w:t xml:space="preserve">•  “业务回答 Token 不可得”必须有 usage source 与缺失原因，不能显示伪精确费用。</w:t>
      </w:r>
    </w:p>
    <w:p>
      <w:pPr>
        <w:pStyle w:val="ListParagraph"/>
        <w:ind w:left="720" w:hanging="360"/>
        <w:spacing w:after="80"/>
      </w:pPr>
      <w:r>
        <w:t xml:space="preserve">•  Evaluation 必须展示用例集、版本、运行结果和失败项。</w:t>
      </w:r>
    </w:p>
    <w:p>
      <w:pPr>
        <w:pStyle w:val="Heading1"/>
      </w:pPr>
      <w:r>
        <w:t xml:space="preserve">5. 目标二：能力实时新增</w:t>
      </w:r>
    </w:p>
    <w:p>
      <w:pPr>
        <w:pStyle w:val="Heading2"/>
      </w:pPr>
      <w:r>
        <w:t xml:space="preserve">5.1 产品流程</w:t>
      </w:r>
    </w:p>
    <w:p>
      <w:pPr>
        <w:pStyle w:val="ListParagraph"/>
        <w:ind w:left="720" w:hanging="360"/>
        <w:spacing w:after="80"/>
      </w:pPr>
      <w:r>
        <w:t xml:space="preserve">1.  管理员在平台创建垂直 Agent；Router 不开放新增。</w:t>
      </w:r>
    </w:p>
    <w:p>
      <w:pPr>
        <w:pStyle w:val="ListParagraph"/>
        <w:ind w:left="720" w:hanging="360"/>
        <w:spacing w:after="80"/>
      </w:pPr>
      <w:r>
        <w:t xml:space="preserve">2.  创建或导入 Skill，并设置触发与版本。</w:t>
      </w:r>
    </w:p>
    <w:p>
      <w:pPr>
        <w:pStyle w:val="ListParagraph"/>
        <w:ind w:left="720" w:hanging="360"/>
        <w:spacing w:after="80"/>
      </w:pPr>
      <w:r>
        <w:t xml:space="preserve">3.  新增 MCP Server，发现 Tool，为每个 Tool 补充读写、风险和执行契约。</w:t>
      </w:r>
    </w:p>
    <w:p>
      <w:pPr>
        <w:pStyle w:val="ListParagraph"/>
        <w:ind w:left="720" w:hanging="360"/>
        <w:spacing w:after="80"/>
      </w:pPr>
      <w:r>
        <w:t xml:space="preserve">4.  上传或创建 RAG 文档，完成索引。</w:t>
      </w:r>
    </w:p>
    <w:p>
      <w:pPr>
        <w:pStyle w:val="ListParagraph"/>
        <w:ind w:left="720" w:hanging="360"/>
        <w:spacing w:after="80"/>
      </w:pPr>
      <w:r>
        <w:t xml:space="preserve">5.  将 Skill、MCP Tool 和 RAG 范围显式绑定到垂直 Agent。</w:t>
      </w:r>
    </w:p>
    <w:p>
      <w:pPr>
        <w:pStyle w:val="ListParagraph"/>
        <w:ind w:left="720" w:hanging="360"/>
        <w:spacing w:after="80"/>
      </w:pPr>
      <w:r>
        <w:t xml:space="preserve">6.  保存为 Draft，执行编译校验。</w:t>
      </w:r>
    </w:p>
    <w:p>
      <w:pPr>
        <w:pStyle w:val="ListParagraph"/>
        <w:ind w:left="720" w:hanging="360"/>
        <w:spacing w:after="80"/>
      </w:pPr>
      <w:r>
        <w:t xml:space="preserve">7.  发布 Runtime Release。</w:t>
      </w:r>
    </w:p>
    <w:p>
      <w:pPr>
        <w:pStyle w:val="ListParagraph"/>
        <w:ind w:left="720" w:hanging="360"/>
        <w:spacing w:after="80"/>
      </w:pPr>
      <w:r>
        <w:t xml:space="preserve">8.  打开下一次新会话，用固定问题验收。</w:t>
      </w:r>
    </w:p>
    <w:p>
      <w:pPr>
        <w:pStyle w:val="ListParagraph"/>
        <w:ind w:left="720" w:hanging="360"/>
        <w:spacing w:after="80"/>
      </w:pPr>
      <w:r>
        <w:t xml:space="preserve">9.  从 Trace 核对 Agent、Skill、RAG、Tool、引用、成本和副作用。</w:t>
      </w:r>
    </w:p>
    <w:p>
      <w:pPr>
        <w:pStyle w:val="Heading2"/>
      </w:pPr>
      <w:r>
        <w:t xml:space="preserve">5.2 为什么必须“新会话生效”</w:t>
      </w:r>
    </w:p>
    <w:p>
      <w:pPr>
        <w:pStyle w:val="Normal"/>
      </w:pPr>
      <w:r>
        <w:t xml:space="preserve">当前会话使用创建时固定的运行快照，避免管理员修改配置后，正在回答的会话突然换 Agent、换 Skill 或获得新的写权限。发布后只对下一次新会话生效，既能证明实时扩展，也保证演示结果可复现。</w:t>
      </w:r>
    </w:p>
    <w:p>
      <w:pPr>
        <w:pStyle w:val="Heading2"/>
      </w:pPr>
      <w:r>
        <w:t xml:space="preserve">5.3 发布模型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产品含义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是否进入运行时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Draft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可编辑配置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否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Validated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编译通过，可查看错误和警告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否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Published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成为当前 Runtime Release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是，仅新会话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Superseded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曾发布，已被后续版本替代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仅历史会话引用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5.4 当前实现状态</w:t>
      </w:r>
    </w:p>
    <w:p>
      <w:pPr>
        <w:pStyle w:val="ListParagraph"/>
        <w:ind w:left="720" w:hanging="360"/>
        <w:spacing w:after="80"/>
      </w:pPr>
      <w:r>
        <w:t xml:space="preserve">•  Agent、Skill、MCP、知识库的管理与绑定已实现。</w:t>
      </w:r>
    </w:p>
    <w:p>
      <w:pPr>
        <w:pStyle w:val="ListParagraph"/>
        <w:ind w:left="720" w:hanging="360"/>
        <w:spacing w:after="80"/>
      </w:pPr>
      <w:r>
        <w:t xml:space="preserve">•  Runtime Release 编译、发布、配置哈希、快照和验收 Run 已实现。</w:t>
      </w:r>
    </w:p>
    <w:p>
      <w:pPr>
        <w:pStyle w:val="ListParagraph"/>
        <w:ind w:left="720" w:hanging="360"/>
        <w:spacing w:after="80"/>
      </w:pPr>
      <w:r>
        <w:t xml:space="preserve">•  当前发布版本为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rr_0012_586e0fa1</w:t>
      </w:r>
      <w:r>
        <w:t xml:space="preserve">，版本 12，配置哈希为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18564ef...d9a78</w:t>
      </w:r>
      <w:r>
        <w:t xml:space="preserve">，校验无错误、有 3 个未分类且已禁用工具警告。</w:t>
      </w:r>
    </w:p>
    <w:p>
      <w:pPr>
        <w:pStyle w:val="ListParagraph"/>
        <w:ind w:left="720" w:hanging="360"/>
        <w:spacing w:after="80"/>
      </w:pPr>
      <w:r>
        <w:t xml:space="preserve">•  已用完全非物业领域的“苍蓝轨道观测”完成后端端到端影子验收，覆盖动态 Agent、Skill、RAG、只读 MCP、受控写 MCP 和幂等。</w:t>
      </w:r>
    </w:p>
    <w:p>
      <w:pPr>
        <w:pStyle w:val="ListParagraph"/>
        <w:ind w:left="720" w:hanging="360"/>
        <w:spacing w:after="80"/>
      </w:pPr>
      <w:r>
        <w:t xml:space="preserve">•  目标二的后端真实性已有证据；平台 UI 全流程仍需用户按最新界面完成最终手点签收，特别是第三方 Git 仓库导入、工具参数配置和发布后的下一会话体验。</w:t>
      </w:r>
    </w:p>
    <w:p>
      <w:pPr>
        <w:pStyle w:val="Heading2"/>
      </w:pPr>
      <w:r>
        <w:t xml:space="preserve">5.5 任意拼装的边界</w:t>
      </w:r>
    </w:p>
    <w:p>
      <w:pPr>
        <w:pStyle w:val="Normal"/>
      </w:pPr>
      <w:r>
        <w:t xml:space="preserve">“任意拼装”指能力不依赖物业专用代码分支，能够通过标准契约组合；它不等于不受约束：</w:t>
      </w:r>
    </w:p>
    <w:p>
      <w:pPr>
        <w:pStyle w:val="ListParagraph"/>
        <w:ind w:left="720" w:hanging="360"/>
        <w:spacing w:after="80"/>
      </w:pPr>
      <w:r>
        <w:t xml:space="preserve">•  垂直 Agent 必须显式绑定 Skill、Tool 和 RAG 范围。</w:t>
      </w:r>
    </w:p>
    <w:p>
      <w:pPr>
        <w:pStyle w:val="ListParagraph"/>
        <w:ind w:left="720" w:hanging="360"/>
        <w:spacing w:after="80"/>
      </w:pPr>
      <w:r>
        <w:t xml:space="preserve">•  Tool 必须先分类；未知工具默认拒绝。</w:t>
      </w:r>
    </w:p>
    <w:p>
      <w:pPr>
        <w:pStyle w:val="ListParagraph"/>
        <w:ind w:left="720" w:hanging="360"/>
        <w:spacing w:after="80"/>
      </w:pPr>
      <w:r>
        <w:t xml:space="preserve">•  写操作必须确认。</w:t>
      </w:r>
    </w:p>
    <w:p>
      <w:pPr>
        <w:pStyle w:val="ListParagraph"/>
        <w:ind w:left="720" w:hanging="360"/>
        <w:spacing w:after="80"/>
      </w:pPr>
      <w:r>
        <w:t xml:space="preserve">•  RAG 必须索引成功。</w:t>
      </w:r>
    </w:p>
    <w:p>
      <w:pPr>
        <w:pStyle w:val="ListParagraph"/>
        <w:ind w:left="720" w:hanging="360"/>
        <w:spacing w:after="80"/>
      </w:pPr>
      <w:r>
        <w:t xml:space="preserve">•  发布必须通过编译。</w:t>
      </w:r>
    </w:p>
    <w:p>
      <w:pPr>
        <w:pStyle w:val="ListParagraph"/>
        <w:ind w:left="720" w:hanging="360"/>
        <w:spacing w:after="80"/>
      </w:pPr>
      <w:r>
        <w:t xml:space="preserve">•  运行证据必须能证明能力真实参与。</w:t>
      </w:r>
    </w:p>
    <w:p>
      <w:pPr>
        <w:pStyle w:val="Heading1"/>
      </w:pPr>
      <w:r>
        <w:t xml:space="preserve">6. 目标三：能力优化闭环</w:t>
      </w:r>
    </w:p>
    <w:p>
      <w:pPr>
        <w:pStyle w:val="Heading2"/>
      </w:pPr>
      <w:r>
        <w:t xml:space="preserve">6.1 Badcase 来源</w:t>
      </w:r>
    </w:p>
    <w:p>
      <w:pPr>
        <w:pStyle w:val="ListParagraph"/>
        <w:ind w:left="720" w:hanging="360"/>
        <w:spacing w:after="80"/>
      </w:pPr>
      <w:r>
        <w:t xml:space="preserve">•  自动捕获：路由、RAG、引用、Tool、操作成功声明、运行时契约等失败。</w:t>
      </w:r>
    </w:p>
    <w:p>
      <w:pPr>
        <w:pStyle w:val="ListParagraph"/>
        <w:ind w:left="720" w:hanging="360"/>
        <w:spacing w:after="80"/>
      </w:pPr>
      <w:r>
        <w:t xml:space="preserve">•  Evaluation：Golden Set 用例失败。</w:t>
      </w:r>
    </w:p>
    <w:p>
      <w:pPr>
        <w:pStyle w:val="ListParagraph"/>
        <w:ind w:left="720" w:hanging="360"/>
        <w:spacing w:after="80"/>
      </w:pPr>
      <w:r>
        <w:t xml:space="preserve">•  用户反馈：点赞、点踩及补充说明。</w:t>
      </w:r>
    </w:p>
    <w:p>
      <w:pPr>
        <w:pStyle w:val="ListParagraph"/>
        <w:ind w:left="720" w:hanging="360"/>
        <w:spacing w:after="80"/>
      </w:pPr>
      <w:r>
        <w:t xml:space="preserve">•  运营录入：员工发现的业务问题。</w:t>
      </w:r>
    </w:p>
    <w:p>
      <w:pPr>
        <w:pStyle w:val="Heading2"/>
      </w:pPr>
      <w:r>
        <w:t xml:space="preserve">6.2 生命周期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pending → classified → investigating → fixing → verifying → released → closed</w:t>
      </w:r>
    </w:p>
    <w:p>
      <w:pPr>
        <w:pStyle w:val="Normal"/>
      </w:pPr>
      <w:r>
        <w:t xml:space="preserve">同时支持：</w:t>
      </w:r>
    </w:p>
    <w:p>
      <w:pPr>
        <w:pStyle w:val="ListParagraph"/>
        <w:ind w:left="720" w:hanging="360"/>
        <w:spacing w:after="80"/>
      </w:pPr>
      <w:r>
        <w:t xml:space="preserve">•  rejected：不是有效问题。</w:t>
      </w:r>
    </w:p>
    <w:p>
      <w:pPr>
        <w:pStyle w:val="ListParagraph"/>
        <w:ind w:left="720" w:hanging="360"/>
        <w:spacing w:after="80"/>
      </w:pPr>
      <w:r>
        <w:t xml:space="preserve">•  duplicate：重复问题。</w:t>
      </w:r>
    </w:p>
    <w:p>
      <w:pPr>
        <w:pStyle w:val="ListParagraph"/>
        <w:ind w:left="720" w:hanging="360"/>
        <w:spacing w:after="80"/>
      </w:pPr>
      <w:r>
        <w:t xml:space="preserve">•  accepted_limitation：当前接受的产品边界。</w:t>
      </w:r>
    </w:p>
    <w:p>
      <w:pPr>
        <w:pStyle w:val="Heading2"/>
      </w:pPr>
      <w:r>
        <w:t xml:space="preserve">6.3 当前功能</w:t>
      </w:r>
    </w:p>
    <w:p>
      <w:pPr>
        <w:pStyle w:val="ListParagraph"/>
        <w:ind w:left="720" w:hanging="360"/>
        <w:spacing w:after="80"/>
      </w:pPr>
      <w:r>
        <w:t xml:space="preserve">•  Badcase 列表、详情、来源、Trace 关联、分类、状态、动作记录。</w:t>
      </w:r>
    </w:p>
    <w:p>
      <w:pPr>
        <w:pStyle w:val="ListParagraph"/>
        <w:ind w:left="720" w:hanging="360"/>
        <w:spacing w:after="80"/>
      </w:pPr>
      <w:r>
        <w:t xml:space="preserve">•  根因域覆盖路由、知识/RAG、模型指令、Tool/MCP、权限安全、人机协同、体验、外部依赖和未知。</w:t>
      </w:r>
    </w:p>
    <w:p>
      <w:pPr>
        <w:pStyle w:val="ListParagraph"/>
        <w:ind w:left="720" w:hanging="360"/>
        <w:spacing w:after="80"/>
      </w:pPr>
      <w:r>
        <w:t xml:space="preserve">•  AI 专家可结合 Trace 生成根因分析。</w:t>
      </w:r>
    </w:p>
    <w:p>
      <w:pPr>
        <w:pStyle w:val="ListParagraph"/>
        <w:ind w:left="720" w:hanging="360"/>
        <w:spacing w:after="80"/>
      </w:pPr>
      <w:r>
        <w:t xml:space="preserve">•  可生成知识草稿、Skill Prompt 草稿或能力缺口草稿。</w:t>
      </w:r>
    </w:p>
    <w:p>
      <w:pPr>
        <w:pStyle w:val="ListParagraph"/>
        <w:ind w:left="720" w:hanging="360"/>
        <w:spacing w:after="80"/>
      </w:pPr>
      <w:r>
        <w:t xml:space="preserve">•  支持应用修复、复测、验证、发布观察和关闭。</w:t>
      </w:r>
    </w:p>
    <w:p>
      <w:pPr>
        <w:pStyle w:val="ListParagraph"/>
        <w:ind w:left="720" w:hanging="360"/>
        <w:spacing w:after="80"/>
      </w:pPr>
      <w:r>
        <w:t xml:space="preserve">•  Evaluation 提供用例集与运行接口，可对完整产品链路评测。</w:t>
      </w:r>
    </w:p>
    <w:p>
      <w:pPr>
        <w:pStyle w:val="Heading2"/>
      </w:pPr>
      <w:r>
        <w:t xml:space="preserve">6.4 当前完成度与缺口</w:t>
      </w:r>
    </w:p>
    <w:p>
      <w:pPr>
        <w:pStyle w:val="ListParagraph"/>
        <w:ind w:left="720" w:hanging="360"/>
        <w:spacing w:after="80"/>
      </w:pPr>
      <w:r>
        <w:t xml:space="preserve">•  闭环骨架和主要后端能力已实现。</w:t>
      </w:r>
    </w:p>
    <w:p>
      <w:pPr>
        <w:pStyle w:val="ListParagraph"/>
        <w:ind w:left="720" w:hanging="360"/>
        <w:spacing w:after="80"/>
      </w:pPr>
      <w:r>
        <w:t xml:space="preserve">•  当前有 458 条 Badcase，但 426 条仍处于 pending，说明数据积压明显。</w:t>
      </w:r>
    </w:p>
    <w:p>
      <w:pPr>
        <w:pStyle w:val="ListParagraph"/>
        <w:ind w:left="720" w:hanging="360"/>
        <w:spacing w:after="80"/>
      </w:pPr>
      <w:r>
        <w:t xml:space="preserve">•  状态中还存在少量旧版中文枚举，需迁移或兼容整理。</w:t>
      </w:r>
    </w:p>
    <w:p>
      <w:pPr>
        <w:pStyle w:val="ListParagraph"/>
        <w:ind w:left="720" w:hanging="360"/>
        <w:spacing w:after="80"/>
      </w:pPr>
      <w:r>
        <w:t xml:space="preserve">•  当前活动 Evaluation Set 和 Evaluation Run 均为 0，尚未形成可演示的质量基线。</w:t>
      </w:r>
    </w:p>
    <w:p>
      <w:pPr>
        <w:pStyle w:val="ListParagraph"/>
        <w:ind w:left="720" w:hanging="360"/>
        <w:spacing w:after="80"/>
      </w:pPr>
      <w:r>
        <w:t xml:space="preserve">•  AI 专家建议到“应用修复→固定用例复测→发布观察→关闭”的前端连贯体验仍需专项精修。</w:t>
      </w:r>
    </w:p>
    <w:p>
      <w:pPr>
        <w:pStyle w:val="Heading1"/>
      </w:pPr>
      <w:r>
        <w:t xml:space="preserve">7. 目标四：能力成本治理</w:t>
      </w:r>
    </w:p>
    <w:p>
      <w:pPr>
        <w:pStyle w:val="Heading2"/>
      </w:pPr>
      <w:r>
        <w:t xml:space="preserve">7.1 产品展示结构</w:t>
      </w:r>
    </w:p>
    <w:p>
      <w:pPr>
        <w:pStyle w:val="Normal"/>
      </w:pPr>
      <w:r>
        <w:t xml:space="preserve">每次模型调用按以下结构展示：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model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实际模型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stage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Router、垂直 Agent、Badcase 分析等阶段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usage source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Provider 完整、Provider 仅总量、本地估算、不可得、不适用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input uncached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未命中缓存的输入 Token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input cached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命中缓存的输入 Token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output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输出 Token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total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总 Token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price snapshot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当次采用的输入、缓存输入、输出单价及生效版本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formula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三类 Token 分别乘单价后求和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amount status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精确、估算、未知或不适用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7.2 当前实现</w:t>
      </w:r>
    </w:p>
    <w:p>
      <w:pPr>
        <w:pStyle w:val="ListParagraph"/>
        <w:ind w:left="720" w:hanging="360"/>
        <w:spacing w:after="80"/>
      </w:pPr>
      <w:r>
        <w:t xml:space="preserve">•  已有模型调用账本、阶段拆分、Token 来源、价格快照和成本可用性状态。</w:t>
      </w:r>
    </w:p>
    <w:p>
      <w:pPr>
        <w:pStyle w:val="ListParagraph"/>
        <w:ind w:left="720" w:hanging="360"/>
        <w:spacing w:after="80"/>
      </w:pPr>
      <w:r>
        <w:t xml:space="preserve">•  公式按未缓存输入、缓存输入和输出三类计算。</w:t>
      </w:r>
    </w:p>
    <w:p>
      <w:pPr>
        <w:pStyle w:val="ListParagraph"/>
        <w:ind w:left="720" w:hanging="360"/>
        <w:spacing w:after="80"/>
      </w:pPr>
      <w:r>
        <w:t xml:space="preserve">•  缺字段时不强行生成费用，能够显示 total-only、local-estimate 或 unavailable。</w:t>
      </w:r>
    </w:p>
    <w:p>
      <w:pPr>
        <w:pStyle w:val="ListParagraph"/>
        <w:ind w:left="720" w:hanging="360"/>
        <w:spacing w:after="80"/>
      </w:pPr>
      <w:r>
        <w:t xml:space="preserve">•  已提供四类成本策略：模型分层、RAG Top-K/重排、Skill 渐进式注入、MCP 按需调用。</w:t>
      </w:r>
    </w:p>
    <w:p>
      <w:pPr>
        <w:pStyle w:val="Heading2"/>
      </w:pPr>
      <w:r>
        <w:t xml:space="preserve">7.3 当前缺口</w:t>
      </w:r>
    </w:p>
    <w:p>
      <w:pPr>
        <w:pStyle w:val="ListParagraph"/>
        <w:ind w:left="720" w:hanging="360"/>
        <w:spacing w:after="80"/>
      </w:pPr>
      <w:r>
        <w:t xml:space="preserve">•  DeepSeek 的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prompt_cache_hit_tokens</w:t>
      </w:r>
      <w:r>
        <w:t xml:space="preserve"> 已能映射为缓存 Token，但主运行链路没有独立保留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prompt_cache_miss_tokens</w:t>
      </w:r>
      <w:r>
        <w:t xml:space="preserve"> 原始字段，当前多由 input 减 cached 推导。</w:t>
      </w:r>
    </w:p>
    <w:p>
      <w:pPr>
        <w:pStyle w:val="ListParagraph"/>
        <w:ind w:left="720" w:hanging="360"/>
        <w:spacing w:after="80"/>
      </w:pPr>
      <w:r>
        <w:t xml:space="preserve">•  模型价格存在重复行且生效时间为空，需建立唯一有效价格快照规则。</w:t>
      </w:r>
    </w:p>
    <w:p>
      <w:pPr>
        <w:pStyle w:val="ListParagraph"/>
        <w:ind w:left="720" w:hanging="360"/>
        <w:spacing w:after="80"/>
      </w:pPr>
      <w:r>
        <w:t xml:space="preserve">•  预算阈值目前未配置。</w:t>
      </w:r>
    </w:p>
    <w:p>
      <w:pPr>
        <w:pStyle w:val="ListParagraph"/>
        <w:ind w:left="720" w:hanging="360"/>
        <w:spacing w:after="80"/>
      </w:pPr>
      <w:r>
        <w:t xml:space="preserve">•  335 次调用费用不可完整计算，需逐步提高 Provider usage 完整率。</w:t>
      </w:r>
    </w:p>
    <w:p>
      <w:pPr>
        <w:pStyle w:val="ListParagraph"/>
        <w:ind w:left="720" w:hanging="360"/>
        <w:spacing w:after="80"/>
      </w:pPr>
      <w:r>
        <w:t xml:space="preserve">•  成本策略虽有逻辑与声明，但多数尚缺同一问题集下“基线 vs 候选、质量不下降、Provider usage 完整”的实测报告。</w:t>
      </w:r>
    </w:p>
    <w:p>
      <w:pPr>
        <w:pStyle w:val="Heading1"/>
      </w:pPr>
      <w:r>
        <w:t xml:space="preserve">8. 关键端到端用户旅程</w:t>
      </w:r>
    </w:p>
    <w:p>
      <w:pPr>
        <w:pStyle w:val="Heading2"/>
      </w:pPr>
      <w:r>
        <w:t xml:space="preserve">8.1 复合只读咨询</w:t>
      </w:r>
    </w:p>
    <w:p>
      <w:pPr>
        <w:pStyle w:val="Normal"/>
      </w:pPr>
      <w:r>
        <w:t xml:space="preserve">业主说明房号和漏水问题，要求查询天气、近期工单、待处理数量，并引用维修 FAQ 和服务承诺。本轮明确“仅咨询”。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Router 选择维修 Agent。</w:t>
      </w:r>
    </w:p>
    <w:p>
      <w:pPr>
        <w:pStyle w:val="ListParagraph"/>
        <w:ind w:left="720" w:hanging="360"/>
        <w:spacing w:after="80"/>
      </w:pPr>
      <w:r>
        <w:t xml:space="preserve">•  维修 Skill 命中。</w:t>
      </w:r>
    </w:p>
    <w:p>
      <w:pPr>
        <w:pStyle w:val="ListParagraph"/>
        <w:ind w:left="720" w:hanging="360"/>
        <w:spacing w:after="80"/>
      </w:pPr>
      <w:r>
        <w:t xml:space="preserve">•  RAG 命中指定文档并给出可点击引用。</w:t>
      </w:r>
    </w:p>
    <w:p>
      <w:pPr>
        <w:pStyle w:val="ListParagraph"/>
        <w:ind w:left="720" w:hanging="360"/>
        <w:spacing w:after="80"/>
      </w:pPr>
      <w:r>
        <w:t xml:space="preserve">•  天气和工单只读 Tool 被调用。</w:t>
      </w:r>
    </w:p>
    <w:p>
      <w:pPr>
        <w:pStyle w:val="ListParagraph"/>
        <w:ind w:left="720" w:hanging="360"/>
        <w:spacing w:after="80"/>
      </w:pPr>
      <w:r>
        <w:t xml:space="preserve">•  不产生工单草稿、Proposal 或 Receipt。</w:t>
      </w:r>
    </w:p>
    <w:p>
      <w:pPr>
        <w:pStyle w:val="ListParagraph"/>
        <w:ind w:left="720" w:hanging="360"/>
        <w:spacing w:after="80"/>
      </w:pPr>
      <w:r>
        <w:t xml:space="preserve">•  Trace、Evaluation、成本事件完整。</w:t>
      </w:r>
    </w:p>
    <w:p>
      <w:pPr>
        <w:pStyle w:val="ListParagraph"/>
        <w:ind w:left="720" w:hanging="360"/>
        <w:spacing w:after="80"/>
      </w:pPr>
      <w:r>
        <w:t xml:space="preserve">•  若风险达到阈值，可建议转人工；用户明确要求时创建人工协同会话。</w:t>
      </w:r>
    </w:p>
    <w:p>
      <w:pPr>
        <w:pStyle w:val="Heading2"/>
      </w:pPr>
      <w:r>
        <w:t xml:space="preserve">8.2 受控创建工单</w:t>
      </w:r>
    </w:p>
    <w:p>
      <w:pPr>
        <w:pStyle w:val="Normal"/>
      </w:pPr>
      <w:r>
        <w:t xml:space="preserve">业主描述真实问题后提出创建工单。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系统收集房号、问题类型、描述、紧急度和预约信息。</w:t>
      </w:r>
    </w:p>
    <w:p>
      <w:pPr>
        <w:pStyle w:val="ListParagraph"/>
        <w:ind w:left="720" w:hanging="360"/>
        <w:spacing w:after="80"/>
      </w:pPr>
      <w:r>
        <w:t xml:space="preserve">•  展示确定性草稿。</w:t>
      </w:r>
    </w:p>
    <w:p>
      <w:pPr>
        <w:pStyle w:val="ListParagraph"/>
        <w:ind w:left="720" w:hanging="360"/>
        <w:spacing w:after="80"/>
      </w:pPr>
      <w:r>
        <w:t xml:space="preserve">•  用户明确确认后，后端执行写库。</w:t>
      </w:r>
    </w:p>
    <w:p>
      <w:pPr>
        <w:pStyle w:val="ListParagraph"/>
        <w:ind w:left="720" w:hanging="360"/>
        <w:spacing w:after="80"/>
      </w:pPr>
      <w:r>
        <w:t xml:space="preserve">•  返回真实工单号和 Receipt。</w:t>
      </w:r>
    </w:p>
    <w:p>
      <w:pPr>
        <w:pStyle w:val="ListParagraph"/>
        <w:ind w:left="720" w:hanging="360"/>
        <w:spacing w:after="80"/>
      </w:pPr>
      <w:r>
        <w:t xml:space="preserve">•  重复确认不重复创建。</w:t>
      </w:r>
    </w:p>
    <w:p>
      <w:pPr>
        <w:pStyle w:val="ListParagraph"/>
        <w:ind w:left="720" w:hanging="360"/>
        <w:spacing w:after="80"/>
      </w:pPr>
      <w:r>
        <w:t xml:space="preserve">•  用户取消时不写库。</w:t>
      </w:r>
    </w:p>
    <w:p>
      <w:pPr>
        <w:pStyle w:val="Heading2"/>
      </w:pPr>
      <w:r>
        <w:t xml:space="preserve">8.3 动态新增异域能力</w:t>
      </w:r>
    </w:p>
    <w:p>
      <w:pPr>
        <w:pStyle w:val="Normal"/>
      </w:pPr>
      <w:r>
        <w:t xml:space="preserve">管理员新增与物业无关的 Agent、Skill、RAG 和 MCP，发布后新建会话提问。</w:t>
      </w:r>
    </w:p>
    <w:p>
      <w:pPr>
        <w:pStyle w:val="Normal"/>
      </w:pPr>
      <w:r>
        <w:t xml:space="preserve">预期：</w:t>
      </w:r>
    </w:p>
    <w:p>
      <w:pPr>
        <w:pStyle w:val="ListParagraph"/>
        <w:ind w:left="720" w:hanging="360"/>
        <w:spacing w:after="80"/>
      </w:pPr>
      <w:r>
        <w:t xml:space="preserve">•  Router 从发布能力目录发现新 Agent。</w:t>
      </w:r>
    </w:p>
    <w:p>
      <w:pPr>
        <w:pStyle w:val="ListParagraph"/>
        <w:ind w:left="720" w:hanging="360"/>
        <w:spacing w:after="80"/>
      </w:pPr>
      <w:r>
        <w:t xml:space="preserve">•  只有已绑定的 Skill、RAG、Tool 参与。</w:t>
      </w:r>
    </w:p>
    <w:p>
      <w:pPr>
        <w:pStyle w:val="ListParagraph"/>
        <w:ind w:left="720" w:hanging="360"/>
        <w:spacing w:after="80"/>
      </w:pPr>
      <w:r>
        <w:t xml:space="preserve">•  读 Tool 可真实调用。</w:t>
      </w:r>
    </w:p>
    <w:p>
      <w:pPr>
        <w:pStyle w:val="ListParagraph"/>
        <w:ind w:left="720" w:hanging="360"/>
        <w:spacing w:after="80"/>
      </w:pPr>
      <w:r>
        <w:t xml:space="preserve">•  写 Tool 必须确认后执行。</w:t>
      </w:r>
    </w:p>
    <w:p>
      <w:pPr>
        <w:pStyle w:val="ListParagraph"/>
        <w:ind w:left="720" w:hanging="360"/>
        <w:spacing w:after="80"/>
      </w:pPr>
      <w:r>
        <w:t xml:space="preserve">•  Trace 能证明没有物业专用分支参与。</w:t>
      </w:r>
    </w:p>
    <w:p>
      <w:pPr>
        <w:pStyle w:val="Heading1"/>
      </w:pPr>
      <w:r>
        <w:t xml:space="preserve">9. 当前系统运行快照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当前值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主分支运行 SHA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867948a50789ce1fcc8250b42a54086ebdefffa8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当前 Runtime Release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rr_0012_586e0fa1</w:t>
            </w:r>
            <w:r>
              <w:t xml:space="preserve">，版本 12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Agent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7 个，5 个启用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Skill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8 个，7 个启用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MCP Server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3 个，全部启用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知识文档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45 个，其中 32 个已索引业务文档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Tool Policy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13 项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模型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DeepSeek Flash 与 Pro 两个启用配置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模型调用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843 次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Token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585,411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Badcase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458 条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活动 Evaluation Set/Run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0 / 0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10. 产品验收状态总表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功能实现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后端证据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当前前端验收</w:t>
            </w:r>
          </w:p>
        </w:tc>
        <w:tc>
          <w:tcPr>
            <w:tcW w:w="1927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目标一：实时命中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核心链路已实现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复合只读、转人工、受控写已有 Trace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最新界面需手点复验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后端成立，用户体验待签收</w:t>
            </w:r>
          </w:p>
        </w:tc>
      </w:tr>
      <w:tr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目标二：实时新增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控制面、发布、新会话快照已实现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非物业异域能力影子验收通过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UI 创建与发布全流程待签收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后端真实性成立，UI 待精修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目标三：优化闭环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生命周期骨架与主要接口已实现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有大量 Badcase 数据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缺可演示 Golden Set 和完整闭环案例</w:t>
            </w:r>
          </w:p>
        </w:tc>
        <w:tc>
          <w:tcPr>
            <w:tcW w:w="1927" w:type="dxa"/>
            <w:vAlign w:val="center"/>
          </w:tcPr>
          <w:p>
            <w:pPr>
              <w:pStyle w:val="TableText"/>
              <w:spacing w:after="0"/>
            </w:pPr>
            <w:r>
              <w:t xml:space="preserve">部分完成</w:t>
            </w:r>
          </w:p>
        </w:tc>
      </w:tr>
      <w:tr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目标四：成本治理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账本、公式、来源与策略已实现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有历史 Token/成本数据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缺 Provider 细分完整率与策略实测</w:t>
            </w:r>
          </w:p>
        </w:tc>
        <w:tc>
          <w:tcPr>
            <w:tcW w:w="1927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部分完成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11. 面试演示中的产品话术边界</w:t>
      </w:r>
    </w:p>
    <w:p>
      <w:pPr>
        <w:pStyle w:val="ListParagraph"/>
        <w:ind w:left="720" w:hanging="360"/>
        <w:spacing w:after="80"/>
      </w:pPr>
      <w:r>
        <w:t xml:space="preserve">•  可以说：“系统支持一条复合只读问题同时命中多项 AI 技术栈，并用 Trace 逐项证明。”</w:t>
      </w:r>
    </w:p>
    <w:p>
      <w:pPr>
        <w:pStyle w:val="ListParagraph"/>
        <w:ind w:left="720" w:hanging="360"/>
        <w:spacing w:after="80"/>
      </w:pPr>
      <w:r>
        <w:t xml:space="preserve">•  可以说：“平台新增能力经过编译发布，在下一次新会话生效，已有非物业领域后端验收。”</w:t>
      </w:r>
    </w:p>
    <w:p>
      <w:pPr>
        <w:pStyle w:val="ListParagraph"/>
        <w:ind w:left="720" w:hanging="360"/>
        <w:spacing w:after="80"/>
      </w:pPr>
      <w:r>
        <w:t xml:space="preserve">•  可以说：“Badcase 闭环骨架已实现，但当前 Golden Set 还没有正式建立。”</w:t>
      </w:r>
    </w:p>
    <w:p>
      <w:pPr>
        <w:pStyle w:val="ListParagraph"/>
        <w:ind w:left="720" w:hanging="360"/>
        <w:spacing w:after="80"/>
      </w:pPr>
      <w:r>
        <w:t xml:space="preserve">•  可以说：“成本账本会区分 Provider 完整、总量、本地估算和不可得，不制造伪精确费用。”</w:t>
      </w:r>
    </w:p>
    <w:p>
      <w:pPr>
        <w:pStyle w:val="ListParagraph"/>
        <w:ind w:left="720" w:hanging="360"/>
        <w:spacing w:after="80"/>
      </w:pPr>
      <w:r>
        <w:t xml:space="preserve">•  不应说：“四个目标已经全部完成。”</w:t>
      </w:r>
    </w:p>
    <w:p>
      <w:pPr>
        <w:pStyle w:val="ListParagraph"/>
        <w:ind w:left="720" w:hanging="360"/>
        <w:spacing w:after="80"/>
      </w:pPr>
      <w:r>
        <w:t xml:space="preserve">•  不应说：“所有成本优化策略已经实测节省。”</w:t>
      </w:r>
    </w:p>
    <w:p>
      <w:pPr>
        <w:pStyle w:val="ListParagraph"/>
        <w:ind w:left="720" w:hanging="360"/>
        <w:spacing w:after="80"/>
      </w:pPr>
      <w:r>
        <w:t xml:space="preserve">•  不应说：“当前没有任何 Bug 或所有前端流程都已验收。”</w:t>
      </w:r>
    </w:p>
    <w:p>
      <w:pPr>
        <w:pStyle w:val="Heading1"/>
      </w:pPr>
      <w:r>
        <w:t xml:space="preserve">12. 版本与修订约定</w:t>
      </w:r>
    </w:p>
    <w:p>
      <w:pPr>
        <w:pStyle w:val="Normal"/>
      </w:pPr>
      <w:r>
        <w:t xml:space="preserve">本文档是动态全量说明。后续每次发布应同步更新：</w:t>
      </w:r>
    </w:p>
    <w:p>
      <w:pPr>
        <w:pStyle w:val="ListParagraph"/>
        <w:ind w:left="720" w:hanging="360"/>
        <w:spacing w:after="80"/>
      </w:pPr>
      <w:r>
        <w:t xml:space="preserve">•  当前 Runtime Release、代码 SHA 和配置快照。</w:t>
      </w:r>
    </w:p>
    <w:p>
      <w:pPr>
        <w:pStyle w:val="ListParagraph"/>
        <w:ind w:left="720" w:hanging="360"/>
        <w:spacing w:after="80"/>
      </w:pPr>
      <w:r>
        <w:t xml:space="preserve">•  四目标状态表。</w:t>
      </w:r>
    </w:p>
    <w:p>
      <w:pPr>
        <w:pStyle w:val="ListParagraph"/>
        <w:ind w:left="720" w:hanging="360"/>
        <w:spacing w:after="80"/>
      </w:pPr>
      <w:r>
        <w:t xml:space="preserve">•  新增或变化的产品流程。</w:t>
      </w:r>
    </w:p>
    <w:p>
      <w:pPr>
        <w:pStyle w:val="ListParagraph"/>
        <w:ind w:left="720" w:hanging="360"/>
        <w:spacing w:after="80"/>
      </w:pPr>
      <w:r>
        <w:t xml:space="preserve">•  已完成的前端验收和 Trace 证据。</w:t>
      </w:r>
    </w:p>
    <w:p>
      <w:pPr>
        <w:pStyle w:val="ListParagraph"/>
        <w:ind w:left="720" w:hanging="360"/>
        <w:spacing w:after="80"/>
      </w:pPr>
      <w:r>
        <w:t xml:space="preserve">•  Evaluation 基线、Badcase 闭环案例及成本实验结果。</w:t>
      </w:r>
    </w:p>
    <w:sectPr>
      <w:headerReference w:type="default" r:id="rId3"/>
      <w:footerReference w:type="default" r:id="rId4"/>
      <w:pgSz w:w="11906" w:h="16838"/>
      <w:pgMar w:top="1280" w:right="1134" w:bottom="1280" w:left="1134" w:header="620" w:footer="6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7"/>
        <w:szCs w:val="17"/>
      </w:rPr>
      <w:t>第 </w:t>
    </w:r>
    <w:fldSimple w:instr="PAGE">
      <w:r>
        <w:rPr>
          <w:color w:val="64748B"/>
          <w:sz w:val="17"/>
          <w:szCs w:val="17"/>
        </w:rPr>
        <w:t>1</w:t>
      </w:r>
    </w:fldSimple>
    <w:r>
      <w:rPr>
        <w:color w:val="64748B"/>
        <w:sz w:val="17"/>
        <w:szCs w:val="17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CBD5E1"/>
      </w:pBdr>
    </w:pPr>
    <w:r>
      <w:rPr>
        <w:color w:val="64748B"/>
        <w:sz w:val="17"/>
        <w:szCs w:val="17"/>
      </w:rPr>
      <w:t>YIAI物业四目标全量实现说明 · V1.8</w:t>
    </w:r>
  </w:p>
</w:hdr>
</file>

<file path=word/settings.xml><?xml version="1.0" encoding="utf-8"?>
<w:settings xmlns:w="http://schemas.openxmlformats.org/wordprocessingml/2006/main">
  <w:zoom w:percent="95"/>
  <w:defaultTabStop w:val="720"/>
  <w:characterSpacingControl w:val="doNotCompress"/>
  <w:themeFontLang w:val="zh-CN" w:eastAsia="zh-CN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lang w:val="zh-CN" w:eastAsia="zh-CN"/>
      </w:rPr>
    </w:rPrDefault>
    <w:pPrDefault>
      <w:pPr>
        <w:spacing w:after="120" w:line="3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480" w:after="160"/>
      <w:jc w:val="center"/>
      <w:keepNext/>
    </w:pPr>
    <w:rPr>
      <w:rFonts w:eastAsia="Microsoft YaHei"/>
      <w:b/>
      <w:color w:val="17365D"/>
      <w:sz w:val="38"/>
      <w:szCs w:val="38"/>
    </w:rPr>
  </w:style>
  <w:style w:type="paragraph" w:styleId="Subtitle">
    <w:name w:val="Subtitle"/>
    <w:basedOn w:val="Normal"/>
    <w:next w:val="DocumentMeta"/>
    <w:qFormat/>
    <w:pPr>
      <w:spacing w:after="300"/>
      <w:jc w:val="center"/>
      <w:keepNext/>
    </w:pPr>
    <w:rPr>
      <w:color w:val="4F81BD"/>
      <w:sz w:val="25"/>
      <w:szCs w:val="25"/>
    </w:rPr>
  </w:style>
  <w:style w:type="paragraph" w:styleId="DocumentMeta">
    <w:name w:val="Document Meta"/>
    <w:basedOn w:val="Normal"/>
    <w:pPr>
      <w:spacing w:after="40"/>
      <w:jc w:val="center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140"/>
      <w:outlineLvl w:val="0"/>
      <w:pBdr>
        <w:bottom w:val="single" w:sz="8" w:space="5" w:color="4F81BD"/>
      </w:pBdr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60" w:after="100"/>
      <w:outlineLvl w:val="1"/>
    </w:pPr>
    <w:rPr>
      <w:b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00" w:after="80"/>
      <w:outlineLvl w:val="2"/>
    </w:pPr>
    <w:rPr>
      <w:b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160" w:after="60"/>
      <w:outlineLvl w:val="3"/>
    </w:pPr>
    <w:rPr>
      <w:b/>
      <w:color w:val="4B5563"/>
      <w:sz w:val="21"/>
      <w:szCs w:val="21"/>
    </w:rPr>
  </w:style>
  <w:style w:type="paragraph" w:styleId="SubtitleLegacy">
    <w:name w:val="Subtitle Legacy"/>
    <w:basedOn w:val="Normal"/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  <w:rPr>
      <w:color w:val="334155"/>
      <w:i/>
    </w:rPr>
  </w:style>
  <w:style w:type="paragraph" w:styleId="TableText">
    <w:name w:val="Table Text"/>
    <w:basedOn w:val="Normal"/>
    <w:pPr>
      <w:spacing w:after="0" w:line="280" w:lineRule="auto"/>
    </w:pPr>
    <w:rPr>
      <w:sz w:val="18"/>
      <w:szCs w:val="18"/>
    </w:rPr>
  </w:style>
  <w:style w:type="table" w:styleId="TableGrid">
    <w:name w:val="Table Grid"/>
    <w:uiPriority w:val="59"/>
    <w:qFormat/>
    <w:tblPr>
      <w:tblBorders>
        <w:top w:val="single" w:sz="4" w:color="B8C7D9"/>
        <w:left w:val="single" w:sz="4" w:color="B8C7D9"/>
        <w:bottom w:val="single" w:sz="4" w:color="B8C7D9"/>
        <w:right w:val="single" w:sz="4" w:color="B8C7D9"/>
        <w:insideH w:val="single" w:sz="4" w:color="D6DEE8"/>
        <w:insideV w:val="single" w:sz="4" w:color="D6D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  <Company>YIAI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YIAI物业四目标全量实现说明</dc:title>
  <dc:subject>YIAI物业四目标全量文档</dc:subject>
  <dc:creator>Codex</dc:creator>
  <cp:keywords>YIAI,V1.8,Agent,Skill,RAG,MCP,Trace,Badcase,Evaluation,Cost</cp:keywords>
  <dc:description>基于当前代码、运行状态与留存证据整理。</dc:description>
  <cp:lastModifiedBy>Codex</cp:lastModifiedBy>
  <dcterms:created xsi:type="dcterms:W3CDTF">2026-07-23T07:19:25Z</dcterms:created>
  <dcterms:modified xsi:type="dcterms:W3CDTF">2026-07-23T07:19:25Z</dcterms:modified>
</cp:coreProperties>
</file>