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YIAI物业当前系统全量测试用例与自测报告</w:t>
      </w:r>
    </w:p>
    <w:p>
      <w:pPr>
        <w:pStyle w:val="DocumentMeta"/>
        <w:spacing w:after="40"/>
      </w:pPr>
      <w:r>
        <w:t xml:space="preserve">文档前缀：V1.8</w:t>
      </w:r>
    </w:p>
    <w:p>
      <w:pPr>
        <w:pStyle w:val="DocumentMeta"/>
        <w:spacing w:after="40"/>
      </w:pPr>
      <w:r>
        <w:t xml:space="preserve">文档性质：截至基准日的全量测试目录、已执行证据和未验证项，不限于 V1.8</w:t>
      </w:r>
    </w:p>
    <w:p>
      <w:pPr>
        <w:pStyle w:val="DocumentMeta"/>
        <w:spacing w:after="40"/>
      </w:pPr>
      <w:r>
        <w:t xml:space="preserve">基准日期：2026-07-23</w:t>
      </w:r>
    </w:p>
    <w:p>
      <w:pPr>
        <w:pStyle w:val="DocumentMeta"/>
        <w:spacing w:after="40"/>
      </w:pPr>
      <w:r>
        <w:t xml:space="preserve">代码基线：main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867948a50789ce1fcc8250b42a54086ebdefffa8</w:t>
      </w:r>
    </w:p>
    <w:p>
      <w:pPr>
        <w:pStyle w:val="Quote"/>
        <w:ind w:left="720" w:right="360"/>
        <w:shd w:fill="EEF6FF"/>
        <w:spacing w:before="120" w:after="120"/>
      </w:pPr>
      <w:r>
        <w:t xml:space="preserve">报告结论：目标一和目标二已有较完整的无模型契约测试、后端端到端 Trace 与生产环境定向证据；最新前端全流程仍需用户手点签收。目标三和目标四的基础能力可测，但当前缺少活动 Golden Set、闭环示范案例和成本策略对比实验，因此不能判定四目标全部验收完成。</w:t>
      </w:r>
    </w:p>
    <w:p>
      <w:pPr>
        <w:pStyle w:val="Heading1"/>
      </w:pPr>
      <w:r>
        <w:t xml:space="preserve">1. 测试状态定义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定义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已通过：当前健康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2026-07-23 对当前部署执行只读健康检查并通过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已通过：留存证据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历史已执行，存在 Trace、Acceptance Run 或测试输出；本次未重跑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契约通过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无真实模型、无浏览器的确定性测试通过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待前端手点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后端能力成立，但最新 UI 操作体验未由用户签收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待实施/待补测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能力或正式验证尚不完整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不适用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本演示明确不要求的生产级测试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2. 测试策略</w:t>
      </w:r>
    </w:p>
    <w:p>
      <w:pPr>
        <w:pStyle w:val="Subtitle"/>
      </w:pPr>
      <w:r>
        <w:t xml:space="preserve">2.1 分层</w:t>
      </w:r>
    </w:p>
    <w:p>
      <w:pPr>
        <w:pStyle w:val="ListParagraph"/>
        <w:ind w:left="720" w:hanging="360"/>
        <w:spacing w:after="80"/>
      </w:pPr>
      <w:r>
        <w:t xml:space="preserve">1.  静态与契约测试：验证发布、绑定、权限、引用、成本和写操作不变量。</w:t>
      </w:r>
    </w:p>
    <w:p>
      <w:pPr>
        <w:pStyle w:val="ListParagraph"/>
        <w:ind w:left="720" w:hanging="360"/>
        <w:spacing w:after="80"/>
      </w:pPr>
      <w:r>
        <w:t xml:space="preserve">2.  后端定向测试：直接调用 API/SSE，检查 route、tool_calls、done、error 和 Trace。</w:t>
      </w:r>
    </w:p>
    <w:p>
      <w:pPr>
        <w:pStyle w:val="ListParagraph"/>
        <w:ind w:left="720" w:hanging="360"/>
        <w:spacing w:after="80"/>
      </w:pPr>
      <w:r>
        <w:t xml:space="preserve">3.  生产只读健康检查：确认部署与核心接口可访问。</w:t>
      </w:r>
    </w:p>
    <w:p>
      <w:pPr>
        <w:pStyle w:val="ListParagraph"/>
        <w:ind w:left="720" w:hanging="360"/>
        <w:spacing w:after="80"/>
      </w:pPr>
      <w:r>
        <w:t xml:space="preserve">4.  影子动态扩展验收：用完全非物业领域能力证明无业务写死。</w:t>
      </w:r>
    </w:p>
    <w:p>
      <w:pPr>
        <w:pStyle w:val="ListParagraph"/>
        <w:ind w:left="720" w:hanging="360"/>
        <w:spacing w:after="80"/>
      </w:pPr>
      <w:r>
        <w:t xml:space="preserve">5.  用户前端手点：由用户验证页面加载、操作路径、可点击引用和交互体验。</w:t>
      </w:r>
    </w:p>
    <w:p>
      <w:pPr>
        <w:pStyle w:val="Heading2"/>
      </w:pPr>
      <w:r>
        <w:t xml:space="preserve">2.2 本轮未执行</w:t>
      </w:r>
    </w:p>
    <w:p>
      <w:pPr>
        <w:pStyle w:val="ListParagraph"/>
        <w:ind w:left="720" w:hanging="360"/>
        <w:spacing w:after="80"/>
      </w:pPr>
      <w:r>
        <w:t xml:space="preserve">•  未运行 Playwright 或浏览器自动化。</w:t>
      </w:r>
    </w:p>
    <w:p>
      <w:pPr>
        <w:pStyle w:val="ListParagraph"/>
        <w:ind w:left="720" w:hanging="360"/>
        <w:spacing w:after="80"/>
      </w:pPr>
      <w:r>
        <w:t xml:space="preserve">•  未启动浏览器容器。</w:t>
      </w:r>
    </w:p>
    <w:p>
      <w:pPr>
        <w:pStyle w:val="ListParagraph"/>
        <w:ind w:left="720" w:hanging="360"/>
        <w:spacing w:after="80"/>
      </w:pPr>
      <w:r>
        <w:t xml:space="preserve">•  未运行全量测试套件。</w:t>
      </w:r>
    </w:p>
    <w:p>
      <w:pPr>
        <w:pStyle w:val="ListParagraph"/>
        <w:ind w:left="720" w:hanging="360"/>
        <w:spacing w:after="80"/>
      </w:pPr>
      <w:r>
        <w:t xml:space="preserve">•  未发送新的真实模型聊天。</w:t>
      </w:r>
    </w:p>
    <w:p>
      <w:pPr>
        <w:pStyle w:val="ListParagraph"/>
        <w:ind w:left="720" w:hanging="360"/>
        <w:spacing w:after="80"/>
      </w:pPr>
      <w:r>
        <w:t xml:space="preserve">•  未修改生产业务数据。</w:t>
      </w:r>
    </w:p>
    <w:p>
      <w:pPr>
        <w:pStyle w:val="Normal"/>
      </w:pPr>
      <w:r>
        <w:t xml:space="preserve">原因：本报告以现有证据整理和当前只读健康核对为主，遵循用户约定的演示项目验收方式。历史测试通过不等同于 2026-07-23 重新执行。</w:t>
      </w:r>
    </w:p>
    <w:p>
      <w:pPr>
        <w:pStyle w:val="Heading1"/>
      </w:pPr>
      <w:r>
        <w:t xml:space="preserve">3. 当前部署健康检查</w:t>
      </w:r>
    </w:p>
    <w:p>
      <w:pPr>
        <w:pStyle w:val="Heading2"/>
      </w:pPr>
      <w:r>
        <w:t xml:space="preserve">3.1 环境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NAS 目录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/volume3/docker/agno-demo-os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main SHA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867948a50789ce1fcc8250b42a54086ebdefffa8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API 容器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demo-os-api</w:t>
            </w:r>
            <w:r>
              <w:t xml:space="preserve">，healthy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Web 容器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demo-os-web</w:t>
            </w:r>
            <w:r>
              <w:t xml:space="preserve">，running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Git 工作区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仅 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.env</w:t>
            </w:r>
            <w:r>
              <w:t xml:space="preserve"> tracked dirty；未读取、未修改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只读接口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接口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结果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验证内容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/api/agents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HTTP 200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Agent 管理数据可读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/api/knowledge/docs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HTTP 200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知识文档可读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/api/observability/overview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HTTP 200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Trace/成本概览可读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/api/runtime/releases/current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HTTP 200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当前 Runtime Release 可读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/api/runtime/acceptance/runs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HTTP 200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验收运行证据可读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结论：当前部署基础健康，不能据此推导所有业务用例通过。</w:t>
      </w:r>
    </w:p>
    <w:p>
      <w:pPr>
        <w:pStyle w:val="Heading1"/>
      </w:pPr>
      <w:r>
        <w:t xml:space="preserve">4. 全量自动化测试资产</w:t>
      </w:r>
    </w:p>
    <w:p>
      <w:pPr>
        <w:pStyle w:val="Heading2"/>
      </w:pPr>
      <w:r>
        <w:t xml:space="preserve">4.1 Python 测试文件与用例数量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用例数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覆盖范围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test_knowledge_mcp_hygiene.py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10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知识库与 MCP 配置卫生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test_model_runtime.py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6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模型运行配置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test_model_runtime_sse.py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SSE 运行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test_rag_relevance.py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RAG 相关性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test_runtime_contract.py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6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基础运行时契约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test_v1_3_observability_cost.py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9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可观测与成本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test_v151_rag_evidence_contract.py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3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RAG Evidence/Citation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test_v160_quality_governance_contract.py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质量治理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test_v180_agno_factory_contract.py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Agno Agent Factory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test_v180_runtime_convergence_contract.py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>33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V1.8 收敛核心契约</w:t>
            </w:r>
          </w:p>
        </w:tc>
      </w:tr>
    </w:tbl>
    <w:p>
      <w:pPr>
        <w:pStyle w:val="Normal"/>
      </w:pPr>
    </w:p>
    <w:p>
      <w:pPr>
        <w:pStyle w:val="Heading2"/>
      </w:pPr>
      <w:r>
        <w:t>4.2 V1.8 收敛 33 条契约用例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测试名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目的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test_release_and_snapshot_immutability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发布与会话快照不可变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test_new_vertical_agent_has_explicit_rag_scope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新垂直 Agent 必须有显式 RAG 范围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3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test_badcase_ai_context_keeps_contract_failures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AI 根因上下文保留契约失败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4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test_badcase_retest_uses_public_chat_adapter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Badcase 复测走公共聊天适配器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5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test_tool_policy_default_deny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未分类 Tool 默认拒绝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6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test_citation_single_source_contract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引用三处同源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7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test_cost_availability_contract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成本可用性诚实展示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8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test_agno_completed_metrics_are_extractable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Agno 完成指标可提取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9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test_action_gateway_receipt_and_idempotency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Receipt 与幂等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10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test_bare_work_order_command_collects_real_issue_description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空泛报修命令必须追问真实问题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test_natural_work_order_cancellation_rejects_without_write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自然语言取消不写库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12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test_repeated_work_order_confirmation_replays_same_receipt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重复确认不重复写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13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test_pending_dynamic_mcp_action_keeps_controlled_path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动态写 MCP 待确认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14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test_committed_dynamic_mcp_confirmation_replays_receipt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动态写 MCP 幂等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15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test_database_receipt_row_projects_to_public_contract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数据库 Receipt 投影为公开响应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16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test_idempotent_replay_is_not_a_new_mcp_invocation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幂等重放不计为新 MCP 调用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17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test_composite_work_order_query_plans_exact_read_tools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复合工单查询计划精确只读 Tool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18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test_action_success_claim_contract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成功声明必须有 Receipt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19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test_mcp_preinvoke_initializes_session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MCP 前置调用初始化会话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20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test_mcp_business_result_unwrap_contract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MCP 业务结果解包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test_configuration_driven_off_domain_tool_plan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异域 Tool 计划由配置驱动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test_off_domain_router_uses_published_capabilities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异域 Router 使用发布能力目录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23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test_scoped_rag_is_applied_before_top_k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RAG 先范围后 Top-K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24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test_dynamic_mcp_runtime_has_no_domain_branching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动态 MCP 无物业领域分支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25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test_citation_violation_recording_contract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引用违规入 Trace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26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test_v18_runtime_auto_badcase_contract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运行时自动捕获 Badcase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27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test_static_conflict_removal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清除旧静态冲突路径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28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test_runtime_summary_uses_actual_evidence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运行摘要只用真实证据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29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test_only_published_model_native_tools_enter_agno_loop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仅已发布只读 Tool 进入模型循环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30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test_cost_strategy_claims_are_evidence_bound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成本策略声明受证据约束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31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test_platform_navigation_serializes_async_page_renders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平台导航异步渲染串行化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>32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>test_multimodal_capability_is_retired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>Vision 模块、API、聊天字段、前端入口和 Kimi 配置均已退役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>33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test_fixed_acceptance_matrix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固定验收矩阵</w:t>
            </w:r>
          </w:p>
        </w:tc>
      </w:tr>
    </w:tbl>
    <w:p>
      <w:pPr>
        <w:pStyle w:val="Normal"/>
      </w:pPr>
    </w:p>
    <w:p>
      <w:pPr>
        <w:pStyle w:val="Normal"/>
      </w:pPr>
      <w:r>
        <w:t>留存结果：此前 32 条契约测试已有通过记录；本次新增第 33 条 Vision 退役契约，其执行结果以本次变更自测报告为准。</w:t>
      </w:r>
    </w:p>
    <w:p>
      <w:pPr>
        <w:pStyle w:val="Heading2"/>
      </w:pPr>
      <w:r>
        <w:t xml:space="preserve">4.3 其他程序化验收脚本</w:t>
      </w:r>
    </w:p>
    <w:p>
      <w:pPr>
        <w:pStyle w:val="ListParagraph"/>
        <w:ind w:left="720" w:hanging="360"/>
        <w:spacing w:after="80"/>
      </w:pPr>
      <w:r>
        <w:t xml:space="preserve">•  Badcase closure cases。</w:t>
      </w:r>
    </w:p>
    <w:p>
      <w:pPr>
        <w:pStyle w:val="ListParagraph"/>
        <w:ind w:left="720" w:hanging="360"/>
        <w:spacing w:after="80"/>
      </w:pPr>
      <w:r>
        <w:t xml:space="preserve">•  Badcase operator closure。</w:t>
      </w:r>
    </w:p>
    <w:p>
      <w:pPr>
        <w:pStyle w:val="ListParagraph"/>
        <w:ind w:left="720" w:hanging="360"/>
        <w:spacing w:after="80"/>
      </w:pPr>
      <w:r>
        <w:t xml:space="preserve">•  Runtime integrity。</w:t>
      </w:r>
    </w:p>
    <w:p>
      <w:pPr>
        <w:pStyle w:val="ListParagraph"/>
        <w:ind w:left="720" w:hanging="360"/>
        <w:spacing w:after="80"/>
      </w:pPr>
      <w:r>
        <w:t xml:space="preserve">•  Operations governance。</w:t>
      </w:r>
    </w:p>
    <w:p>
      <w:pPr>
        <w:pStyle w:val="ListParagraph"/>
        <w:ind w:left="720" w:hanging="360"/>
        <w:spacing w:after="80"/>
      </w:pPr>
      <w:r>
        <w:t xml:space="preserve">•  V1.5 工单契约。</w:t>
      </w:r>
    </w:p>
    <w:p>
      <w:pPr>
        <w:pStyle w:val="ListParagraph"/>
        <w:ind w:left="720" w:hanging="360"/>
        <w:spacing w:after="80"/>
      </w:pPr>
      <w:r>
        <w:t xml:space="preserve">•  V1.5.2 Skill governance。</w:t>
      </w:r>
    </w:p>
    <w:p>
      <w:pPr>
        <w:pStyle w:val="ListParagraph"/>
        <w:ind w:left="720" w:hanging="360"/>
        <w:spacing w:after="80"/>
      </w:pPr>
      <w:r>
        <w:t xml:space="preserve">•  V1.5.3 人机协同数据库/策略。</w:t>
      </w:r>
    </w:p>
    <w:p>
      <w:pPr>
        <w:pStyle w:val="ListParagraph"/>
        <w:ind w:left="720" w:hanging="360"/>
        <w:spacing w:after="80"/>
      </w:pPr>
      <w:r>
        <w:t xml:space="preserve">•  V1.5.8 动态能力契约。</w:t>
      </w:r>
    </w:p>
    <w:p>
      <w:pPr>
        <w:pStyle w:val="Heading1"/>
      </w:pPr>
      <w:r>
        <w:t xml:space="preserve">5. 目标一测试用例</w:t>
      </w:r>
    </w:p>
    <w:p>
      <w:pPr>
        <w:pStyle w:val="Heading2"/>
      </w:pPr>
      <w:r>
        <w:t xml:space="preserve">G1-01 复合只读全栈命中</w:t>
      </w:r>
    </w:p>
    <w:p>
      <w:pPr>
        <w:pStyle w:val="Normal"/>
      </w:pPr>
      <w:r>
        <w:t xml:space="preserve">输入：</w:t>
      </w:r>
    </w:p>
    <w:p>
      <w:pPr>
        <w:pStyle w:val="Normal"/>
      </w:pPr>
      <w:r>
        <w:t xml:space="preserve">“我是 3-2-1201 的王先生。卫生间天花板持续滴水。请先查上海天气，再查我最近工单和系统待处理数量，依据《常见维修问题 FAQ》和《物业维修服务承诺》给出建议与时效，每个关键结论给可点击引用。本轮仅咨询，绝不创建任何工单。最后汇总工具和文档。”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写库：不允许。</w:t>
      </w:r>
    </w:p>
    <w:p>
      <w:pPr>
        <w:pStyle w:val="ListParagraph"/>
        <w:ind w:left="720" w:hanging="360"/>
        <w:spacing w:after="80"/>
      </w:pPr>
      <w:r>
        <w:t xml:space="preserve">•  Router：维修 Agent。</w:t>
      </w:r>
    </w:p>
    <w:p>
      <w:pPr>
        <w:pStyle w:val="ListParagraph"/>
        <w:ind w:left="720" w:hanging="360"/>
        <w:spacing w:after="80"/>
      </w:pPr>
      <w:r>
        <w:t xml:space="preserve">•  Skill：维修工单处理。</w:t>
      </w:r>
    </w:p>
    <w:p>
      <w:pPr>
        <w:pStyle w:val="ListParagraph"/>
        <w:ind w:left="720" w:hanging="360"/>
        <w:spacing w:after="80"/>
      </w:pPr>
      <w:r>
        <w:t xml:space="preserve">•  MCP：天气、天气建议、本人近期工单、待处理数量、按 ID 查询本人工单。</w:t>
      </w:r>
    </w:p>
    <w:p>
      <w:pPr>
        <w:pStyle w:val="ListParagraph"/>
        <w:ind w:left="720" w:hanging="360"/>
        <w:spacing w:after="80"/>
      </w:pPr>
      <w:r>
        <w:t xml:space="preserve">•  RAG：维修 FAQ、维修服务承诺的有效分片。</w:t>
      </w:r>
    </w:p>
    <w:p>
      <w:pPr>
        <w:pStyle w:val="ListParagraph"/>
        <w:ind w:left="720" w:hanging="360"/>
        <w:spacing w:after="80"/>
      </w:pPr>
      <w:r>
        <w:t xml:space="preserve">•  Citation：正文、citations、点击分片一致。</w:t>
      </w:r>
    </w:p>
    <w:p>
      <w:pPr>
        <w:pStyle w:val="ListParagraph"/>
        <w:ind w:left="720" w:hanging="360"/>
        <w:spacing w:after="80"/>
      </w:pPr>
      <w:r>
        <w:t xml:space="preserve">•  Trace：Router、Agent、Skill、RAG、Tool、Evaluation、Cost。</w:t>
      </w:r>
    </w:p>
    <w:p>
      <w:pPr>
        <w:pStyle w:val="ListParagraph"/>
        <w:ind w:left="720" w:hanging="360"/>
        <w:spacing w:after="80"/>
      </w:pPr>
      <w:r>
        <w:t xml:space="preserve">•  副作用：Proposal=0，Receipt=0，新增工单=0。</w:t>
      </w:r>
    </w:p>
    <w:p>
      <w:pPr>
        <w:pStyle w:val="Normal"/>
      </w:pPr>
      <w:r>
        <w:t xml:space="preserve">留存结果：</w:t>
      </w:r>
    </w:p>
    <w:p>
      <w:pPr>
        <w:pStyle w:val="ListParagraph"/>
        <w:ind w:left="720" w:hanging="360"/>
        <w:spacing w:after="80"/>
      </w:pPr>
      <w:r>
        <w:t xml:space="preserve">•  已通过后端复合验收。</w:t>
      </w:r>
    </w:p>
    <w:p>
      <w:pPr>
        <w:pStyle w:val="ListParagraph"/>
        <w:ind w:left="720" w:hanging="360"/>
        <w:spacing w:after="80"/>
      </w:pPr>
      <w:r>
        <w:t xml:space="preserve">•  Trace：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575cf450a8e64e0f</w:t>
      </w:r>
      <w:r>
        <w:t xml:space="preserve">。</w:t>
      </w:r>
    </w:p>
    <w:p>
      <w:pPr>
        <w:pStyle w:val="ListParagraph"/>
        <w:ind w:left="720" w:hanging="360"/>
        <w:spacing w:after="80"/>
      </w:pPr>
      <w:r>
        <w:t xml:space="preserve">•  Acceptance Run：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accept_87837da854a84f40857036a2fa1d766f</w:t>
      </w:r>
      <w:r>
        <w:t xml:space="preserve">。</w:t>
      </w:r>
    </w:p>
    <w:p>
      <w:pPr>
        <w:pStyle w:val="ListParagraph"/>
        <w:ind w:left="720" w:hanging="360"/>
        <w:spacing w:after="80"/>
      </w:pPr>
      <w:r>
        <w:t xml:space="preserve">•  实际证据：维修 Agent、Skill 8、文档 1/4、3 条最终引用、5 个只读 MCP、3 个 Evaluation、2 个成本阶段、零 Proposal/Receipt。</w:t>
      </w:r>
    </w:p>
    <w:p>
      <w:pPr>
        <w:pStyle w:val="ListParagraph"/>
        <w:ind w:left="720" w:hanging="360"/>
        <w:spacing w:after="80"/>
      </w:pPr>
      <w:r>
        <w:t xml:space="preserve">•  状态：已通过留存证据；最新前端点击体验待手点。</w:t>
      </w:r>
    </w:p>
    <w:p>
      <w:pPr>
        <w:pStyle w:val="Heading2"/>
      </w:pPr>
      <w:r>
        <w:t xml:space="preserve">G1-02 纯咨询不生成工单</w:t>
      </w:r>
    </w:p>
    <w:p>
      <w:pPr>
        <w:pStyle w:val="Normal"/>
      </w:pPr>
      <w:r>
        <w:t xml:space="preserve">输入：明确要求“本轮仅咨询，不创建、生成或提交工单”。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不进入 work_order_draft。</w:t>
      </w:r>
    </w:p>
    <w:p>
      <w:pPr>
        <w:pStyle w:val="ListParagraph"/>
        <w:ind w:left="720" w:hanging="360"/>
        <w:spacing w:after="80"/>
      </w:pPr>
      <w:r>
        <w:t xml:space="preserve">•  不出现确认卡片。</w:t>
      </w:r>
    </w:p>
    <w:p>
      <w:pPr>
        <w:pStyle w:val="ListParagraph"/>
        <w:ind w:left="720" w:hanging="360"/>
        <w:spacing w:after="80"/>
      </w:pPr>
      <w:r>
        <w:t xml:space="preserve">•  数据库工单数量不增加。</w:t>
      </w:r>
    </w:p>
    <w:p>
      <w:pPr>
        <w:pStyle w:val="ListParagraph"/>
        <w:ind w:left="720" w:hanging="360"/>
        <w:spacing w:after="80"/>
      </w:pPr>
      <w:r>
        <w:t xml:space="preserve">•  模型不得声称已创建。</w:t>
      </w:r>
    </w:p>
    <w:p>
      <w:pPr>
        <w:pStyle w:val="Normal"/>
      </w:pPr>
      <w:r>
        <w:t xml:space="preserve">状态：契约测试覆盖；复合 Trace 证据通过。</w:t>
      </w:r>
    </w:p>
    <w:p>
      <w:pPr>
        <w:pStyle w:val="Heading2"/>
      </w:pPr>
      <w:r>
        <w:t xml:space="preserve">G1-03 创建工单草稿</w:t>
      </w:r>
    </w:p>
    <w:p>
      <w:pPr>
        <w:pStyle w:val="Normal"/>
      </w:pPr>
      <w:r>
        <w:t xml:space="preserve">输入：业主提供房号和具体故障，明确提出创建工单。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后端生成包含完整字段的确定性草稿。</w:t>
      </w:r>
    </w:p>
    <w:p>
      <w:pPr>
        <w:pStyle w:val="ListParagraph"/>
        <w:ind w:left="720" w:hanging="360"/>
        <w:spacing w:after="80"/>
      </w:pPr>
      <w:r>
        <w:t xml:space="preserve">•  不以“帮我创建工单”作为问题描述。</w:t>
      </w:r>
    </w:p>
    <w:p>
      <w:pPr>
        <w:pStyle w:val="ListParagraph"/>
        <w:ind w:left="720" w:hanging="360"/>
        <w:spacing w:after="80"/>
      </w:pPr>
      <w:r>
        <w:t xml:space="preserve">•  未确认前不写库。</w:t>
      </w:r>
    </w:p>
    <w:p>
      <w:pPr>
        <w:pStyle w:val="ListParagraph"/>
        <w:ind w:left="720" w:hanging="360"/>
        <w:spacing w:after="80"/>
      </w:pPr>
      <w:r>
        <w:t xml:space="preserve">•  Trace 状态 paused/pending confirmation。</w:t>
      </w:r>
    </w:p>
    <w:p>
      <w:pPr>
        <w:pStyle w:val="Normal"/>
      </w:pPr>
      <w:r>
        <w:t xml:space="preserve">留存证据：Trace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32cbffbb09b1447f</w:t>
      </w:r>
      <w:r>
        <w:t xml:space="preserve">，停在待确认。</w:t>
      </w:r>
    </w:p>
    <w:p>
      <w:pPr>
        <w:pStyle w:val="Heading2"/>
      </w:pPr>
      <w:r>
        <w:t xml:space="preserve">G1-04 确认创建与真实工单号</w:t>
      </w:r>
    </w:p>
    <w:p>
      <w:pPr>
        <w:pStyle w:val="Normal"/>
      </w:pPr>
      <w:r>
        <w:t xml:space="preserve">输入：对有效草稿回复“确认提交”。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后端真实写入。</w:t>
      </w:r>
    </w:p>
    <w:p>
      <w:pPr>
        <w:pStyle w:val="ListParagraph"/>
        <w:ind w:left="720" w:hanging="360"/>
        <w:spacing w:after="80"/>
      </w:pPr>
      <w:r>
        <w:t xml:space="preserve">•  返回 Receipt 与真实资源 ID。</w:t>
      </w:r>
    </w:p>
    <w:p>
      <w:pPr>
        <w:pStyle w:val="ListParagraph"/>
        <w:ind w:left="720" w:hanging="360"/>
        <w:spacing w:after="80"/>
      </w:pPr>
      <w:r>
        <w:t xml:space="preserve">•  员工待办可查询到同一工单。</w:t>
      </w:r>
    </w:p>
    <w:p>
      <w:pPr>
        <w:pStyle w:val="ListParagraph"/>
        <w:ind w:left="720" w:hanging="360"/>
        <w:spacing w:after="80"/>
      </w:pPr>
      <w:r>
        <w:t xml:space="preserve">•  模型成功文案由 Receipt 驱动。</w:t>
      </w:r>
    </w:p>
    <w:p>
      <w:pPr>
        <w:pStyle w:val="Normal"/>
      </w:pPr>
      <w:r>
        <w:t xml:space="preserve">状态：契约覆盖；需在最新 UI 以清理友好的专用房号再做一次手点。</w:t>
      </w:r>
    </w:p>
    <w:p>
      <w:pPr>
        <w:pStyle w:val="Heading2"/>
      </w:pPr>
      <w:r>
        <w:t xml:space="preserve">G1-05 取消创建</w:t>
      </w:r>
    </w:p>
    <w:p>
      <w:pPr>
        <w:pStyle w:val="Normal"/>
      </w:pPr>
      <w:r>
        <w:t xml:space="preserve">输入：对草稿回复“取消，不创建了”。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Proposal 被拒绝或草稿取消。</w:t>
      </w:r>
    </w:p>
    <w:p>
      <w:pPr>
        <w:pStyle w:val="ListParagraph"/>
        <w:ind w:left="720" w:hanging="360"/>
        <w:spacing w:after="80"/>
      </w:pPr>
      <w:r>
        <w:t xml:space="preserve">•  零写库、零 Receipt。</w:t>
      </w:r>
    </w:p>
    <w:p>
      <w:pPr>
        <w:pStyle w:val="Normal"/>
      </w:pPr>
      <w:r>
        <w:t xml:space="preserve">留存证据：Trace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41507fcff5a045a8</w:t>
      </w:r>
      <w:r>
        <w:t xml:space="preserve">，completed，无写入。</w:t>
      </w:r>
    </w:p>
    <w:p>
      <w:pPr>
        <w:pStyle w:val="Heading2"/>
      </w:pPr>
      <w:r>
        <w:t xml:space="preserve">G1-06 重复确认幂等</w:t>
      </w:r>
    </w:p>
    <w:p>
      <w:pPr>
        <w:pStyle w:val="Normal"/>
      </w:pPr>
      <w:r>
        <w:t xml:space="preserve">输入：对已成功的操作重复发送确认。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返回同一 Receipt。</w:t>
      </w:r>
    </w:p>
    <w:p>
      <w:pPr>
        <w:pStyle w:val="ListParagraph"/>
        <w:ind w:left="720" w:hanging="360"/>
        <w:spacing w:after="80"/>
      </w:pPr>
      <w:r>
        <w:t xml:space="preserve">•  不新增第二条工单。</w:t>
      </w:r>
    </w:p>
    <w:p>
      <w:pPr>
        <w:pStyle w:val="ListParagraph"/>
        <w:ind w:left="720" w:hanging="360"/>
        <w:spacing w:after="80"/>
      </w:pPr>
      <w:r>
        <w:t xml:space="preserve">•  Trace 标记 idempotent replay。</w:t>
      </w:r>
    </w:p>
    <w:p>
      <w:pPr>
        <w:pStyle w:val="Normal"/>
      </w:pPr>
      <w:r>
        <w:t>状态：收敛契约中的幂等用例覆盖。</w:t>
      </w:r>
    </w:p>
    <w:p>
      <w:pPr>
        <w:pStyle w:val="Heading2"/>
      </w:pPr>
      <w:r>
        <w:t xml:space="preserve">G1-07 业主主动转人工</w:t>
      </w:r>
    </w:p>
    <w:p>
      <w:pPr>
        <w:pStyle w:val="Normal"/>
      </w:pPr>
      <w:r>
        <w:t xml:space="preserve">输入：“我要转人工，请物业工作人员接管。”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handoff source=owner_requested。</w:t>
      </w:r>
    </w:p>
    <w:p>
      <w:pPr>
        <w:pStyle w:val="ListParagraph"/>
        <w:ind w:left="720" w:hanging="360"/>
        <w:spacing w:after="80"/>
      </w:pPr>
      <w:r>
        <w:t xml:space="preserve">•  进入人工队列。</w:t>
      </w:r>
    </w:p>
    <w:p>
      <w:pPr>
        <w:pStyle w:val="ListParagraph"/>
        <w:ind w:left="720" w:hanging="360"/>
        <w:spacing w:after="80"/>
      </w:pPr>
      <w:r>
        <w:t xml:space="preserve">•  员工可认领和回复。</w:t>
      </w:r>
    </w:p>
    <w:p>
      <w:pPr>
        <w:pStyle w:val="ListParagraph"/>
        <w:ind w:left="720" w:hanging="360"/>
        <w:spacing w:after="80"/>
      </w:pPr>
      <w:r>
        <w:t xml:space="preserve">•  不自动创建工单。</w:t>
      </w:r>
    </w:p>
    <w:p>
      <w:pPr>
        <w:pStyle w:val="Normal"/>
      </w:pPr>
      <w:r>
        <w:t xml:space="preserve">留存证据：Trace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9f06553286ab47d3</w:t>
      </w:r>
      <w:r>
        <w:t xml:space="preserve">，Acceptance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PROD-HANDOFF-OWNER-01</w:t>
      </w:r>
      <w:r>
        <w:t xml:space="preserve"> passed。</w:t>
      </w:r>
    </w:p>
    <w:p>
      <w:pPr>
        <w:pStyle w:val="Heading2"/>
      </w:pPr>
      <w:r>
        <w:t xml:space="preserve">G1-08 AI 判断转人工</w:t>
      </w:r>
    </w:p>
    <w:p>
      <w:pPr>
        <w:pStyle w:val="Normal"/>
      </w:pPr>
      <w:r>
        <w:t xml:space="preserve">输入：包含高风险安全场景或连续失败场景。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policy_triggered。</w:t>
      </w:r>
    </w:p>
    <w:p>
      <w:pPr>
        <w:pStyle w:val="ListParagraph"/>
        <w:ind w:left="720" w:hanging="360"/>
        <w:spacing w:after="80"/>
      </w:pPr>
      <w:r>
        <w:t xml:space="preserve">•  回答说明原因与当前排队状态。</w:t>
      </w:r>
    </w:p>
    <w:p>
      <w:pPr>
        <w:pStyle w:val="ListParagraph"/>
        <w:ind w:left="720" w:hanging="360"/>
        <w:spacing w:after="80"/>
      </w:pPr>
      <w:r>
        <w:t xml:space="preserve">•  Trace 记录策略证据。</w:t>
      </w:r>
    </w:p>
    <w:p>
      <w:pPr>
        <w:pStyle w:val="Normal"/>
      </w:pPr>
      <w:r>
        <w:t xml:space="preserve">留存证据：Trace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8b5b9d90f40848b6</w:t>
      </w:r>
      <w:r>
        <w:t xml:space="preserve">，Acceptance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PROD-HANDOFF-SAFETY-01</w:t>
      </w:r>
      <w:r>
        <w:t xml:space="preserve"> passed。</w:t>
      </w:r>
    </w:p>
    <w:p>
      <w:pPr>
        <w:pStyle w:val="Heading2"/>
      </w:pPr>
      <w:r>
        <w:t xml:space="preserve">G1-09 引用越界与错位</w:t>
      </w:r>
    </w:p>
    <w:p>
      <w:pPr>
        <w:pStyle w:val="Normal"/>
      </w:pPr>
      <w:r>
        <w:t xml:space="preserve">输入：要求回答未在 EvidenceSet 中支持的结论。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不生成虚假引用。</w:t>
      </w:r>
    </w:p>
    <w:p>
      <w:pPr>
        <w:pStyle w:val="ListParagraph"/>
        <w:ind w:left="720" w:hanging="360"/>
        <w:spacing w:after="80"/>
      </w:pPr>
      <w:r>
        <w:t xml:space="preserve">•  引用错位记录 contract violation。</w:t>
      </w:r>
    </w:p>
    <w:p>
      <w:pPr>
        <w:pStyle w:val="ListParagraph"/>
        <w:ind w:left="720" w:hanging="360"/>
        <w:spacing w:after="80"/>
      </w:pPr>
      <w:r>
        <w:t xml:space="preserve">•  可自动捕获 Badcase。</w:t>
      </w:r>
    </w:p>
    <w:p>
      <w:pPr>
        <w:pStyle w:val="Normal"/>
      </w:pPr>
      <w:r>
        <w:t xml:space="preserve">状态：契约测试 6、25、26 覆盖。</w:t>
      </w:r>
    </w:p>
    <w:p>
      <w:pPr>
        <w:pStyle w:val="Heading2"/>
      </w:pPr>
      <w:r>
        <w:t xml:space="preserve">G1-10 Tool 失败分层</w:t>
      </w:r>
    </w:p>
    <w:p>
      <w:pPr>
        <w:pStyle w:val="Normal"/>
      </w:pPr>
      <w:r>
        <w:t xml:space="preserve">输入：触发参数错误或业务空结果的只读 MCP。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plan、invocation、business_result、error 分层显示。</w:t>
      </w:r>
    </w:p>
    <w:p>
      <w:pPr>
        <w:pStyle w:val="ListParagraph"/>
        <w:ind w:left="720" w:hanging="360"/>
        <w:spacing w:after="80"/>
      </w:pPr>
      <w:r>
        <w:t xml:space="preserve">•  技术调用成功但业务为空不能显示为业务成功。</w:t>
      </w:r>
    </w:p>
    <w:p>
      <w:pPr>
        <w:pStyle w:val="ListParagraph"/>
        <w:ind w:left="720" w:hanging="360"/>
        <w:spacing w:after="80"/>
      </w:pPr>
      <w:r>
        <w:t xml:space="preserve">•  Trace 保留原始错误摘要。</w:t>
      </w:r>
    </w:p>
    <w:p>
      <w:pPr>
        <w:pStyle w:val="Normal"/>
      </w:pPr>
      <w:r>
        <w:t xml:space="preserve">状态：契约测试 20 与 MCP 审计覆盖；需要 UI 失败态手点。</w:t>
      </w:r>
    </w:p>
    <w:p>
      <w:pPr>
        <w:pStyle w:val="Heading2"/>
      </w:pPr>
      <w:r>
        <w:t xml:space="preserve">G1-11 成本不可得</w:t>
      </w:r>
    </w:p>
    <w:p>
      <w:pPr>
        <w:pStyle w:val="Normal"/>
      </w:pPr>
      <w:r>
        <w:t xml:space="preserve">输入：触发 usage 不完整的调用。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显示 Provider total-only、本地估算或不可得。</w:t>
      </w:r>
    </w:p>
    <w:p>
      <w:pPr>
        <w:pStyle w:val="ListParagraph"/>
        <w:ind w:left="720" w:hanging="360"/>
        <w:spacing w:after="80"/>
      </w:pPr>
      <w:r>
        <w:t xml:space="preserve">•  不显示伪精确费用。</w:t>
      </w:r>
    </w:p>
    <w:p>
      <w:pPr>
        <w:pStyle w:val="ListParagraph"/>
        <w:ind w:left="720" w:hanging="360"/>
        <w:spacing w:after="80"/>
      </w:pPr>
      <w:r>
        <w:t xml:space="preserve">•  保存模型、阶段、usage source 和价格快照状态。</w:t>
      </w:r>
    </w:p>
    <w:p>
      <w:pPr>
        <w:pStyle w:val="Normal"/>
      </w:pPr>
      <w:r>
        <w:t xml:space="preserve">状态：契约测试 7、8、30 覆盖。</w:t>
      </w:r>
    </w:p>
    <w:p>
      <w:pPr>
        <w:pStyle w:val="Heading2"/>
      </w:pPr>
      <w:r>
        <w:t xml:space="preserve">G1-12 自动与手动 Badcase</w:t>
      </w:r>
    </w:p>
    <w:p>
      <w:pPr>
        <w:pStyle w:val="Normal"/>
      </w:pPr>
      <w:r>
        <w:t xml:space="preserve">输入：运行时契约失败；或用户点踩并填写原因。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分别生成 auto 与 user_feedback/manual 来源记录。</w:t>
      </w:r>
    </w:p>
    <w:p>
      <w:pPr>
        <w:pStyle w:val="ListParagraph"/>
        <w:ind w:left="720" w:hanging="360"/>
        <w:spacing w:after="80"/>
      </w:pPr>
      <w:r>
        <w:t xml:space="preserve">•  关联 message_id、trace_id 和证据。</w:t>
      </w:r>
    </w:p>
    <w:p>
      <w:pPr>
        <w:pStyle w:val="ListParagraph"/>
        <w:ind w:left="720" w:hanging="360"/>
        <w:spacing w:after="80"/>
      </w:pPr>
      <w:r>
        <w:t xml:space="preserve">•  不重复泛滥创建同一 Badcase。</w:t>
      </w:r>
    </w:p>
    <w:p>
      <w:pPr>
        <w:pStyle w:val="Normal"/>
      </w:pPr>
      <w:r>
        <w:t xml:space="preserve">当前数据：458 条，来源 auto 440、manual 12、runtime_contract 4、user_feedback 2。</w:t>
      </w:r>
    </w:p>
    <w:p>
      <w:pPr>
        <w:pStyle w:val="Heading1"/>
      </w:pPr>
      <w:r>
        <w:t xml:space="preserve">6. 目标二测试用例</w:t>
      </w:r>
    </w:p>
    <w:p>
      <w:pPr>
        <w:pStyle w:val="Heading2"/>
      </w:pPr>
      <w:r>
        <w:t xml:space="preserve">G2-01 新增垂直 Agent</w:t>
      </w:r>
    </w:p>
    <w:p>
      <w:pPr>
        <w:pStyle w:val="Normal"/>
      </w:pPr>
      <w:r>
        <w:t xml:space="preserve">操作：平台创建全新非物业 Agent，保存 Draft。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不允许 type=router。</w:t>
      </w:r>
    </w:p>
    <w:p>
      <w:pPr>
        <w:pStyle w:val="ListParagraph"/>
        <w:ind w:left="720" w:hanging="360"/>
        <w:spacing w:after="80"/>
      </w:pPr>
      <w:r>
        <w:t xml:space="preserve">•  新 Agent 初始不影响当前运行时。</w:t>
      </w:r>
    </w:p>
    <w:p>
      <w:pPr>
        <w:pStyle w:val="ListParagraph"/>
        <w:ind w:left="720" w:hanging="360"/>
        <w:spacing w:after="80"/>
      </w:pPr>
      <w:r>
        <w:t xml:space="preserve">•  能配置描述、指令、模型和绑定。</w:t>
      </w:r>
    </w:p>
    <w:p>
      <w:pPr>
        <w:pStyle w:val="Normal"/>
      </w:pPr>
      <w:r>
        <w:t xml:space="preserve">状态：后端与契约已覆盖；UI 待手点。</w:t>
      </w:r>
    </w:p>
    <w:p>
      <w:pPr>
        <w:pStyle w:val="Heading2"/>
      </w:pPr>
      <w:r>
        <w:t xml:space="preserve">G2-02 新增 Skill 并绑定</w:t>
      </w:r>
    </w:p>
    <w:p>
      <w:pPr>
        <w:pStyle w:val="Normal"/>
      </w:pPr>
      <w:r>
        <w:t xml:space="preserve">操作：创建或导入与物业无关的 Skill，配置触发词并绑定新 Agent。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未发布前不命中。</w:t>
      </w:r>
    </w:p>
    <w:p>
      <w:pPr>
        <w:pStyle w:val="ListParagraph"/>
        <w:ind w:left="720" w:hanging="360"/>
        <w:spacing w:after="80"/>
      </w:pPr>
      <w:r>
        <w:t xml:space="preserve">•  发布后下一新会话命中。</w:t>
      </w:r>
    </w:p>
    <w:p>
      <w:pPr>
        <w:pStyle w:val="ListParagraph"/>
        <w:ind w:left="720" w:hanging="360"/>
        <w:spacing w:after="80"/>
      </w:pPr>
      <w:r>
        <w:t xml:space="preserve">•  Trace 显示 Skill ID、版本、触发原因。</w:t>
      </w:r>
    </w:p>
    <w:p>
      <w:pPr>
        <w:pStyle w:val="ListParagraph"/>
        <w:ind w:left="720" w:hanging="360"/>
        <w:spacing w:after="80"/>
      </w:pPr>
      <w:r>
        <w:t xml:space="preserve">•  不绑定时不应命中。</w:t>
      </w:r>
    </w:p>
    <w:p>
      <w:pPr>
        <w:pStyle w:val="Normal"/>
      </w:pPr>
      <w:r>
        <w:t xml:space="preserve">状态：后端异域验收通过；Git/ZIP UI 导入待手点。</w:t>
      </w:r>
    </w:p>
    <w:p>
      <w:pPr>
        <w:pStyle w:val="Heading2"/>
      </w:pPr>
      <w:r>
        <w:t xml:space="preserve">G2-03 新增 RAG</w:t>
      </w:r>
    </w:p>
    <w:p>
      <w:pPr>
        <w:pStyle w:val="Normal"/>
      </w:pPr>
      <w:r>
        <w:t xml:space="preserve">操作：上传非物业文档，完成索引并绑定新 Agent 范围。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检索先受 Agent 范围约束。</w:t>
      </w:r>
    </w:p>
    <w:p>
      <w:pPr>
        <w:pStyle w:val="ListParagraph"/>
        <w:ind w:left="720" w:hanging="360"/>
        <w:spacing w:after="80"/>
      </w:pPr>
      <w:r>
        <w:t xml:space="preserve">•  回答引用指定文档和分片。</w:t>
      </w:r>
    </w:p>
    <w:p>
      <w:pPr>
        <w:pStyle w:val="ListParagraph"/>
        <w:ind w:left="720" w:hanging="360"/>
        <w:spacing w:after="80"/>
      </w:pPr>
      <w:r>
        <w:t xml:space="preserve">•  删除或禁用范围后下一 Release 不再检索。</w:t>
      </w:r>
    </w:p>
    <w:p>
      <w:pPr>
        <w:pStyle w:val="Normal"/>
      </w:pPr>
      <w:r>
        <w:t xml:space="preserve">状态：后端异域验收通过。</w:t>
      </w:r>
    </w:p>
    <w:p>
      <w:pPr>
        <w:pStyle w:val="Heading2"/>
      </w:pPr>
      <w:r>
        <w:t xml:space="preserve">G2-04 新增只读 MCP</w:t>
      </w:r>
    </w:p>
    <w:p>
      <w:pPr>
        <w:pStyle w:val="Normal"/>
      </w:pPr>
      <w:r>
        <w:t xml:space="preserve">操作：添加 MCP Server 与 read Tool，填写 args/result contract 并绑定。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发布后可由固定问题真实调用。</w:t>
      </w:r>
    </w:p>
    <w:p>
      <w:pPr>
        <w:pStyle w:val="ListParagraph"/>
        <w:ind w:left="720" w:hanging="360"/>
        <w:spacing w:after="80"/>
      </w:pPr>
      <w:r>
        <w:t xml:space="preserve">•  Tool 调用和业务结果进入 Trace。</w:t>
      </w:r>
    </w:p>
    <w:p>
      <w:pPr>
        <w:pStyle w:val="ListParagraph"/>
        <w:ind w:left="720" w:hanging="360"/>
        <w:spacing w:after="80"/>
      </w:pPr>
      <w:r>
        <w:t xml:space="preserve">•  不需要用户确认，不产生 Receipt。</w:t>
      </w:r>
    </w:p>
    <w:p>
      <w:pPr>
        <w:pStyle w:val="Normal"/>
      </w:pPr>
      <w:r>
        <w:t xml:space="preserve">状态：“苍蓝轨道观测”影子验收通过，Trace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2ed70b1dbf1240a4</w:t>
      </w:r>
      <w:r>
        <w:t xml:space="preserve">。</w:t>
      </w:r>
    </w:p>
    <w:p>
      <w:pPr>
        <w:pStyle w:val="Heading2"/>
      </w:pPr>
      <w:r>
        <w:t xml:space="preserve">G2-05 新增写 MCP</w:t>
      </w:r>
    </w:p>
    <w:p>
      <w:pPr>
        <w:pStyle w:val="Normal"/>
      </w:pPr>
      <w:r>
        <w:t xml:space="preserve">操作：在同一异域 Server 添加 create Tool。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不进入模型原生自由调用。</w:t>
      </w:r>
    </w:p>
    <w:p>
      <w:pPr>
        <w:pStyle w:val="ListParagraph"/>
        <w:ind w:left="720" w:hanging="360"/>
        <w:spacing w:after="80"/>
      </w:pPr>
      <w:r>
        <w:t xml:space="preserve">•  首轮生成 Proposal。</w:t>
      </w:r>
    </w:p>
    <w:p>
      <w:pPr>
        <w:pStyle w:val="ListParagraph"/>
        <w:ind w:left="720" w:hanging="360"/>
        <w:spacing w:after="80"/>
      </w:pPr>
      <w:r>
        <w:t xml:space="preserve">•  用户确认后真实执行并生成 Receipt。</w:t>
      </w:r>
    </w:p>
    <w:p>
      <w:pPr>
        <w:pStyle w:val="ListParagraph"/>
        <w:ind w:left="720" w:hanging="360"/>
        <w:spacing w:after="80"/>
      </w:pPr>
      <w:r>
        <w:t xml:space="preserve">•  重复确认幂等。</w:t>
      </w:r>
    </w:p>
    <w:p>
      <w:pPr>
        <w:pStyle w:val="Normal"/>
      </w:pPr>
      <w:r>
        <w:t xml:space="preserve">状态：影子后端验收通过；UI 待手点。</w:t>
      </w:r>
    </w:p>
    <w:p>
      <w:pPr>
        <w:pStyle w:val="Heading2"/>
      </w:pPr>
      <w:r>
        <w:t xml:space="preserve">G2-06 未分类 Tool 默认拒绝</w:t>
      </w:r>
    </w:p>
    <w:p>
      <w:pPr>
        <w:pStyle w:val="Normal"/>
      </w:pPr>
      <w:r>
        <w:t xml:space="preserve">操作：发现 Tool 后不设置 effect/risk。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编译 warning 或 error。</w:t>
      </w:r>
    </w:p>
    <w:p>
      <w:pPr>
        <w:pStyle w:val="ListParagraph"/>
        <w:ind w:left="720" w:hanging="360"/>
        <w:spacing w:after="80"/>
      </w:pPr>
      <w:r>
        <w:t xml:space="preserve">•  Tool 不进入可调用集合。</w:t>
      </w:r>
    </w:p>
    <w:p>
      <w:pPr>
        <w:pStyle w:val="ListParagraph"/>
        <w:ind w:left="720" w:hanging="360"/>
        <w:spacing w:after="80"/>
      </w:pPr>
      <w:r>
        <w:t xml:space="preserve">•  Runtime 不执行。</w:t>
      </w:r>
    </w:p>
    <w:p>
      <w:pPr>
        <w:pStyle w:val="Normal"/>
      </w:pPr>
      <w:r>
        <w:t xml:space="preserve">当前证据：Release 12 有 3 个未分类且禁用的 workorder Tool warning；契约测试 5 覆盖。</w:t>
      </w:r>
    </w:p>
    <w:p>
      <w:pPr>
        <w:pStyle w:val="Heading2"/>
      </w:pPr>
      <w:r>
        <w:t xml:space="preserve">G2-07 发布与下一会话生效</w:t>
      </w:r>
    </w:p>
    <w:p>
      <w:pPr>
        <w:pStyle w:val="Normal"/>
      </w:pPr>
      <w:r>
        <w:t xml:space="preserve">操作：先在旧会话提问，发布新 Release，再分别在旧会话和新会话提问。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旧会话保持旧 snapshot。</w:t>
      </w:r>
    </w:p>
    <w:p>
      <w:pPr>
        <w:pStyle w:val="ListParagraph"/>
        <w:ind w:left="720" w:hanging="360"/>
        <w:spacing w:after="80"/>
      </w:pPr>
      <w:r>
        <w:t xml:space="preserve">•  新会话使用新 release_id/config_hash。</w:t>
      </w:r>
    </w:p>
    <w:p>
      <w:pPr>
        <w:pStyle w:val="ListParagraph"/>
        <w:ind w:left="720" w:hanging="360"/>
        <w:spacing w:after="80"/>
      </w:pPr>
      <w:r>
        <w:t xml:space="preserve">•  可回溯两个版本的证据。</w:t>
      </w:r>
    </w:p>
    <w:p>
      <w:pPr>
        <w:pStyle w:val="Normal"/>
      </w:pPr>
      <w:r>
        <w:t xml:space="preserve">状态：契约测试 1 覆盖；异域验收有旧/新快照证据。</w:t>
      </w:r>
    </w:p>
    <w:p>
      <w:pPr>
        <w:pStyle w:val="Heading2"/>
      </w:pPr>
      <w:r>
        <w:t xml:space="preserve">G2-08 任意组合负例</w:t>
      </w:r>
    </w:p>
    <w:p>
      <w:pPr>
        <w:pStyle w:val="Normal"/>
      </w:pPr>
      <w:r>
        <w:t xml:space="preserve">操作：Agent A 不绑定 Skill B、RAG C 或 Tool D，但名称相似。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运行时不使用未绑定能力。</w:t>
      </w:r>
    </w:p>
    <w:p>
      <w:pPr>
        <w:pStyle w:val="ListParagraph"/>
        <w:ind w:left="720" w:hanging="360"/>
        <w:spacing w:after="80"/>
      </w:pPr>
      <w:r>
        <w:t xml:space="preserve">•  Router 和总结不虚报命中。</w:t>
      </w:r>
    </w:p>
    <w:p>
      <w:pPr>
        <w:pStyle w:val="Normal"/>
      </w:pPr>
      <w:r>
        <w:t xml:space="preserve">状态：契约测试 2、23、29 覆盖。</w:t>
      </w:r>
    </w:p>
    <w:p>
      <w:pPr>
        <w:pStyle w:val="Heading2"/>
      </w:pPr>
      <w:r>
        <w:t xml:space="preserve">G2-09 平台导航稳定性</w:t>
      </w:r>
    </w:p>
    <w:p>
      <w:pPr>
        <w:pStyle w:val="Normal"/>
      </w:pPr>
      <w:r>
        <w:t xml:space="preserve">操作：连续切换 Agent、Skill、MCP、知识库、Badcase、Evaluation、成本菜单。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无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Cannot set properties of null</w:t>
      </w:r>
      <w:r>
        <w:t xml:space="preserve">。</w:t>
      </w:r>
    </w:p>
    <w:p>
      <w:pPr>
        <w:pStyle w:val="ListParagraph"/>
        <w:ind w:left="720" w:hanging="360"/>
        <w:spacing w:after="80"/>
      </w:pPr>
      <w:r>
        <w:t xml:space="preserve">•  异步加载不会覆盖当前标签页 DOM。</w:t>
      </w:r>
    </w:p>
    <w:p>
      <w:pPr>
        <w:pStyle w:val="Normal"/>
      </w:pPr>
      <w:r>
        <w:t xml:space="preserve">状态：契约测试 31 覆盖；最新浏览器手点待签收。</w:t>
      </w:r>
    </w:p>
    <w:p>
      <w:pPr>
        <w:pStyle w:val="Heading1"/>
      </w:pPr>
      <w:r>
        <w:t xml:space="preserve">7. 目标三测试用例</w:t>
      </w:r>
    </w:p>
    <w:p>
      <w:pPr>
        <w:pStyle w:val="Heading2"/>
      </w:pPr>
      <w:r>
        <w:t xml:space="preserve">G3-01 运行时自动捕获</w:t>
      </w:r>
    </w:p>
    <w:p>
      <w:pPr>
        <w:pStyle w:val="Normal"/>
      </w:pPr>
      <w:r>
        <w:t xml:space="preserve">输入：制造引用违规、Tool 失败或成功声明无 Receipt。</w:t>
      </w:r>
    </w:p>
    <w:p>
      <w:pPr>
        <w:pStyle w:val="Normal"/>
      </w:pPr>
      <w:r>
        <w:t xml:space="preserve">预期：自动创建 Badcase，关联 Trace、消息、规则和证据。</w:t>
      </w:r>
    </w:p>
    <w:p>
      <w:pPr>
        <w:pStyle w:val="Normal"/>
      </w:pPr>
      <w:r>
        <w:t xml:space="preserve">状态：契约覆盖；已有 440 条 auto 数据。</w:t>
      </w:r>
    </w:p>
    <w:p>
      <w:pPr>
        <w:pStyle w:val="Heading2"/>
      </w:pPr>
      <w:r>
        <w:t xml:space="preserve">G3-02 业主点踩</w:t>
      </w:r>
    </w:p>
    <w:p>
      <w:pPr>
        <w:pStyle w:val="Normal"/>
      </w:pPr>
      <w:r>
        <w:t xml:space="preserve">操作：对回答点踩并补充原因。</w:t>
      </w:r>
    </w:p>
    <w:p>
      <w:pPr>
        <w:pStyle w:val="Normal"/>
      </w:pPr>
      <w:r>
        <w:t xml:space="preserve">预期：生成 user_feedback Badcase；详情可回到原回答和 Trace。</w:t>
      </w:r>
    </w:p>
    <w:p>
      <w:pPr>
        <w:pStyle w:val="Normal"/>
      </w:pPr>
      <w:r>
        <w:t xml:space="preserve">当前数据：2 条 user_feedback；需最新 UI 手点。</w:t>
      </w:r>
    </w:p>
    <w:p>
      <w:pPr>
        <w:pStyle w:val="Heading2"/>
      </w:pPr>
      <w:r>
        <w:t xml:space="preserve">G3-03 AI 专家根因分析</w:t>
      </w:r>
    </w:p>
    <w:p>
      <w:pPr>
        <w:pStyle w:val="Normal"/>
      </w:pPr>
      <w:r>
        <w:t xml:space="preserve">操作：在 Badcase 详情发起 AI 分析。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读取结构化 Trace，而不是只读用户原文。</w:t>
      </w:r>
    </w:p>
    <w:p>
      <w:pPr>
        <w:pStyle w:val="ListParagraph"/>
        <w:ind w:left="720" w:hanging="360"/>
        <w:spacing w:after="80"/>
      </w:pPr>
      <w:r>
        <w:t xml:space="preserve">•  输出根因域、证据、置信度、影响和建议。</w:t>
      </w:r>
    </w:p>
    <w:p>
      <w:pPr>
        <w:pStyle w:val="ListParagraph"/>
        <w:ind w:left="720" w:hanging="360"/>
        <w:spacing w:after="80"/>
      </w:pPr>
      <w:r>
        <w:t xml:space="preserve">•  不自动修改生产配置。</w:t>
      </w:r>
    </w:p>
    <w:p>
      <w:pPr>
        <w:pStyle w:val="Normal"/>
      </w:pPr>
      <w:r>
        <w:t xml:space="preserve">状态：接口与上下文构造已实现；需要完整演示案例复测。</w:t>
      </w:r>
    </w:p>
    <w:p>
      <w:pPr>
        <w:pStyle w:val="Heading2"/>
      </w:pPr>
      <w:r>
        <w:t xml:space="preserve">G3-04 生成解决方案草稿</w:t>
      </w:r>
    </w:p>
    <w:p>
      <w:pPr>
        <w:pStyle w:val="Normal"/>
      </w:pPr>
      <w:r>
        <w:t xml:space="preserve">操作：根据根因生成知识、Skill Prompt 或能力缺口草稿。</w:t>
      </w:r>
    </w:p>
    <w:p>
      <w:pPr>
        <w:pStyle w:val="Normal"/>
      </w:pPr>
      <w:r>
        <w:t xml:space="preserve">预期：草稿可审核、修改、应用；记录 action history。</w:t>
      </w:r>
    </w:p>
    <w:p>
      <w:pPr>
        <w:pStyle w:val="Normal"/>
      </w:pPr>
      <w:r>
        <w:t xml:space="preserve">状态：后端表与流程已实现；UI 连贯性待验。</w:t>
      </w:r>
    </w:p>
    <w:p>
      <w:pPr>
        <w:pStyle w:val="Heading2"/>
      </w:pPr>
      <w:r>
        <w:t xml:space="preserve">G3-05 复测与关闭</w:t>
      </w:r>
    </w:p>
    <w:p>
      <w:pPr>
        <w:pStyle w:val="Normal"/>
      </w:pPr>
      <w:r>
        <w:t xml:space="preserve">操作：应用修复后运行固定用例，发布，观察，再关闭 Badcase。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失败不得关闭。</w:t>
      </w:r>
    </w:p>
    <w:p>
      <w:pPr>
        <w:pStyle w:val="ListParagraph"/>
        <w:ind w:left="720" w:hanging="360"/>
        <w:spacing w:after="80"/>
      </w:pPr>
      <w:r>
        <w:t xml:space="preserve">•  关闭前有复测结果、Release 和观察证据。</w:t>
      </w:r>
    </w:p>
    <w:p>
      <w:pPr>
        <w:pStyle w:val="ListParagraph"/>
        <w:ind w:left="720" w:hanging="360"/>
        <w:spacing w:after="80"/>
      </w:pPr>
      <w:r>
        <w:t xml:space="preserve">•  支持 rejected/duplicate/accepted_limitation 终态。</w:t>
      </w:r>
    </w:p>
    <w:p>
      <w:pPr>
        <w:pStyle w:val="Normal"/>
      </w:pPr>
      <w:r>
        <w:t xml:space="preserve">状态：生命周期和脚本存在；当前缺一条从反馈到关闭的完整演示证据。</w:t>
      </w:r>
    </w:p>
    <w:p>
      <w:pPr>
        <w:pStyle w:val="Heading2"/>
      </w:pPr>
      <w:r>
        <w:t xml:space="preserve">G3-06 Golden Set</w:t>
      </w:r>
    </w:p>
    <w:p>
      <w:pPr>
        <w:pStyle w:val="Normal"/>
      </w:pPr>
      <w:r>
        <w:t xml:space="preserve">操作：创建活动用例集，覆盖目标一和目标二关键路径并运行。</w:t>
      </w:r>
    </w:p>
    <w:p>
      <w:pPr>
        <w:pStyle w:val="Normal"/>
      </w:pPr>
      <w:r>
        <w:t xml:space="preserve">预期：输出总体通过率、逐项断言、失败 Badcase 和 Trace。</w:t>
      </w:r>
    </w:p>
    <w:p>
      <w:pPr>
        <w:pStyle w:val="Normal"/>
      </w:pPr>
      <w:r>
        <w:t xml:space="preserve">当前结果：活动 set=0、run=0，待建立。</w:t>
      </w:r>
    </w:p>
    <w:p>
      <w:pPr>
        <w:pStyle w:val="Heading1"/>
      </w:pPr>
      <w:r>
        <w:t xml:space="preserve">8. 目标四测试用例</w:t>
      </w:r>
    </w:p>
    <w:p>
      <w:pPr>
        <w:pStyle w:val="Heading2"/>
      </w:pPr>
      <w:r>
        <w:t xml:space="preserve">G4-01 Provider 完整 usage</w:t>
      </w:r>
    </w:p>
    <w:p>
      <w:pPr>
        <w:pStyle w:val="Normal"/>
      </w:pPr>
      <w:r>
        <w:t xml:space="preserve">输入：真实 DeepSeek 调用返回 hit/miss/output/total。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原始与归一化字段都保存。</w:t>
      </w:r>
    </w:p>
    <w:p>
      <w:pPr>
        <w:pStyle w:val="ListParagraph"/>
        <w:ind w:left="720" w:hanging="360"/>
        <w:spacing w:after="80"/>
      </w:pPr>
      <w:r>
        <w:t xml:space="preserve">•  hit+miss=prompt_tokens。</w:t>
      </w:r>
    </w:p>
    <w:p>
      <w:pPr>
        <w:pStyle w:val="ListParagraph"/>
        <w:ind w:left="720" w:hanging="360"/>
        <w:spacing w:after="80"/>
      </w:pPr>
      <w:r>
        <w:t xml:space="preserve">•  费用按三类单价计算。</w:t>
      </w:r>
    </w:p>
    <w:p>
      <w:pPr>
        <w:pStyle w:val="Normal"/>
      </w:pPr>
      <w:r>
        <w:t xml:space="preserve">状态：当前归一化与公式存在；miss 原始字段映射待补。</w:t>
      </w:r>
    </w:p>
    <w:p>
      <w:pPr>
        <w:pStyle w:val="Heading2"/>
      </w:pPr>
      <w:r>
        <w:t xml:space="preserve">G4-02 total-only</w:t>
      </w:r>
    </w:p>
    <w:p>
      <w:pPr>
        <w:pStyle w:val="Normal"/>
      </w:pPr>
      <w:r>
        <w:t xml:space="preserve">输入：Provider 仅有 total_tokens。</w:t>
      </w:r>
    </w:p>
    <w:p>
      <w:pPr>
        <w:pStyle w:val="Normal"/>
      </w:pPr>
      <w:r>
        <w:t xml:space="preserve">预期：保存总量和价格快照，但金额为 unknown，不按平均价伪算。</w:t>
      </w:r>
    </w:p>
    <w:p>
      <w:pPr>
        <w:pStyle w:val="Normal"/>
      </w:pPr>
      <w:r>
        <w:t xml:space="preserve">状态：契约测试 7 覆盖。</w:t>
      </w:r>
    </w:p>
    <w:p>
      <w:pPr>
        <w:pStyle w:val="Heading2"/>
      </w:pPr>
      <w:r>
        <w:t xml:space="preserve">G4-03 本地估算</w:t>
      </w:r>
    </w:p>
    <w:p>
      <w:pPr>
        <w:pStyle w:val="Normal"/>
      </w:pPr>
      <w:r>
        <w:t xml:space="preserve">输入：Provider usage 缺失但可做 tokenizer 估算。</w:t>
      </w:r>
    </w:p>
    <w:p>
      <w:pPr>
        <w:pStyle w:val="Normal"/>
      </w:pPr>
      <w:r>
        <w:t xml:space="preserve">预期：usage source=local_estimate；UI 明确“估算”。</w:t>
      </w:r>
    </w:p>
    <w:p>
      <w:pPr>
        <w:pStyle w:val="Normal"/>
      </w:pPr>
      <w:r>
        <w:t xml:space="preserve">状态：已实现，当前存在 235,503 个本地估算 Token 历史量。</w:t>
      </w:r>
    </w:p>
    <w:p>
      <w:pPr>
        <w:pStyle w:val="Heading2"/>
      </w:pPr>
      <w:r>
        <w:t xml:space="preserve">G4-04 价格唯一性</w:t>
      </w:r>
    </w:p>
    <w:p>
      <w:pPr>
        <w:pStyle w:val="Normal"/>
      </w:pPr>
      <w:r>
        <w:t xml:space="preserve">操作：同模型存在多行价格。</w:t>
      </w:r>
    </w:p>
    <w:p>
      <w:pPr>
        <w:pStyle w:val="Normal"/>
      </w:pPr>
      <w:r>
        <w:t xml:space="preserve">预期：按有效期与优先级选唯一价格；Trace 保存当次快照；重算历史不漂移。</w:t>
      </w:r>
    </w:p>
    <w:p>
      <w:pPr>
        <w:pStyle w:val="Normal"/>
      </w:pPr>
      <w:r>
        <w:t xml:space="preserve">当前发现：Flash 与 Pro 均有重复价格行，effective date 为空。状态：待修复。</w:t>
      </w:r>
    </w:p>
    <w:p>
      <w:pPr>
        <w:pStyle w:val="Heading2"/>
      </w:pPr>
      <w:r>
        <w:t xml:space="preserve">G4-05 预算阈值</w:t>
      </w:r>
    </w:p>
    <w:p>
      <w:pPr>
        <w:pStyle w:val="Normal"/>
      </w:pPr>
      <w:r>
        <w:t xml:space="preserve">操作：配置单次、日/月或模型预算阈值并触发。</w:t>
      </w:r>
    </w:p>
    <w:p>
      <w:pPr>
        <w:pStyle w:val="Normal"/>
      </w:pPr>
      <w:r>
        <w:t xml:space="preserve">预期：提示、降级或阻止策略可解释且进入 Trace。</w:t>
      </w:r>
    </w:p>
    <w:p>
      <w:pPr>
        <w:pStyle w:val="Normal"/>
      </w:pPr>
      <w:r>
        <w:t xml:space="preserve">当前结果：预算阈值均为空。状态：待实施验收。</w:t>
      </w:r>
    </w:p>
    <w:p>
      <w:pPr>
        <w:pStyle w:val="Heading2"/>
      </w:pPr>
      <w:r>
        <w:t xml:space="preserve">G4-06 模型分层实验</w:t>
      </w:r>
    </w:p>
    <w:p>
      <w:pPr>
        <w:pStyle w:val="Normal"/>
      </w:pPr>
      <w:r>
        <w:t xml:space="preserve">实验：相同 Golden Set 比较 Flash 默认与 Pro 特定阶段。</w:t>
      </w:r>
    </w:p>
    <w:p>
      <w:pPr>
        <w:pStyle w:val="Normal"/>
      </w:pPr>
      <w:r>
        <w:t xml:space="preserve">预期：Provider usage 完整；质量不下降；输出 Token、费用、通过率与差异。</w:t>
      </w:r>
    </w:p>
    <w:p>
      <w:pPr>
        <w:pStyle w:val="Normal"/>
      </w:pPr>
      <w:r>
        <w:t xml:space="preserve">状态：策略已定义，未形成正式实测报告。</w:t>
      </w:r>
    </w:p>
    <w:p>
      <w:pPr>
        <w:pStyle w:val="Heading2"/>
      </w:pPr>
      <w:r>
        <w:t xml:space="preserve">G4-07 RAG 参数实验</w:t>
      </w:r>
    </w:p>
    <w:p>
      <w:pPr>
        <w:pStyle w:val="Normal"/>
      </w:pPr>
      <w:r>
        <w:t xml:space="preserve">实验：同一用例集比较 Top-K/rerank 基线和候选。</w:t>
      </w:r>
    </w:p>
    <w:p>
      <w:pPr>
        <w:pStyle w:val="Normal"/>
      </w:pPr>
      <w:r>
        <w:t xml:space="preserve">预期：引用正确率不下降，输入 Token 或成本下降。</w:t>
      </w:r>
    </w:p>
    <w:p>
      <w:pPr>
        <w:pStyle w:val="Normal"/>
      </w:pPr>
      <w:r>
        <w:t xml:space="preserve">状态：待执行。</w:t>
      </w:r>
    </w:p>
    <w:p>
      <w:pPr>
        <w:pStyle w:val="Heading2"/>
      </w:pPr>
      <w:r>
        <w:t xml:space="preserve">G4-08 Skill 渐进注入实验</w:t>
      </w:r>
    </w:p>
    <w:p>
      <w:pPr>
        <w:pStyle w:val="Normal"/>
      </w:pPr>
      <w:r>
        <w:t xml:space="preserve">实验：全量注入与按触发注入对比。</w:t>
      </w:r>
    </w:p>
    <w:p>
      <w:pPr>
        <w:pStyle w:val="Normal"/>
      </w:pPr>
      <w:r>
        <w:t xml:space="preserve">预期：命中率不下降，输入 Token 明显减少。</w:t>
      </w:r>
    </w:p>
    <w:p>
      <w:pPr>
        <w:pStyle w:val="Normal"/>
      </w:pPr>
      <w:r>
        <w:t xml:space="preserve">状态：机制已实现，量化报告待执行。</w:t>
      </w:r>
    </w:p>
    <w:p>
      <w:pPr>
        <w:pStyle w:val="Heading2"/>
      </w:pPr>
      <w:r>
        <w:t xml:space="preserve">G4-09 MCP 按需调用实验</w:t>
      </w:r>
    </w:p>
    <w:p>
      <w:pPr>
        <w:pStyle w:val="Normal"/>
      </w:pPr>
      <w:r>
        <w:t xml:space="preserve">实验：无条件工具列表与配置驱动计划对比。</w:t>
      </w:r>
    </w:p>
    <w:p>
      <w:pPr>
        <w:pStyle w:val="Normal"/>
      </w:pPr>
      <w:r>
        <w:t xml:space="preserve">预期：无关调用下降，工具成功率不下降，Trace 可审计。</w:t>
      </w:r>
    </w:p>
    <w:p>
      <w:pPr>
        <w:pStyle w:val="Normal"/>
      </w:pPr>
      <w:r>
        <w:t xml:space="preserve">状态：机制已实现，量化报告待执行。</w:t>
      </w:r>
    </w:p>
    <w:p>
      <w:pPr>
        <w:pStyle w:val="Heading1"/>
      </w:pPr>
      <w:r>
        <w:t xml:space="preserve">9. 留存验收运行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Acceptance Run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结果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主要内容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PROD-GOAL1-COMPOSITE-READ-01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passed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目标一复合只读全栈命中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PROD-HANDOFF-OWNER-01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passed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业主主动转人工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PROD-HANDOFF-SAFETY-01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passed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AI 安全策略转人工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EXT-ASR-01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passed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旧版本动态扩展验收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10. 当前数据观察</w:t>
      </w:r>
    </w:p>
    <w:p>
      <w:pPr>
        <w:pStyle w:val="Heading2"/>
      </w:pPr>
      <w:r>
        <w:t xml:space="preserve">10.1 Runtime</w:t>
      </w:r>
    </w:p>
    <w:p>
      <w:pPr>
        <w:pStyle w:val="ListParagraph"/>
        <w:ind w:left="720" w:hanging="360"/>
        <w:spacing w:after="80"/>
      </w:pPr>
      <w:r>
        <w:t xml:space="preserve">•  当前 Release：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rr_0012_586e0fa1</w:t>
      </w:r>
      <w:r>
        <w:t xml:space="preserve">，valid。</w:t>
      </w:r>
    </w:p>
    <w:p>
      <w:pPr>
        <w:pStyle w:val="ListParagraph"/>
        <w:ind w:left="720" w:hanging="360"/>
        <w:spacing w:after="80"/>
      </w:pPr>
      <w:r>
        <w:t xml:space="preserve">•  Agent 7、Skill 8、知识文档 45、MCP Server 3、Tool Policy 13。</w:t>
      </w:r>
    </w:p>
    <w:p>
      <w:pPr>
        <w:pStyle w:val="ListParagraph"/>
        <w:ind w:left="720" w:hanging="360"/>
        <w:spacing w:after="80"/>
      </w:pPr>
      <w:r>
        <w:t xml:space="preserve">•  编译有 3 个 warning，均为禁用且未分类 Tool。</w:t>
      </w:r>
    </w:p>
    <w:p>
      <w:pPr>
        <w:pStyle w:val="Heading2"/>
      </w:pPr>
      <w:r>
        <w:t xml:space="preserve">10.2 Trace 与成本</w:t>
      </w:r>
    </w:p>
    <w:p>
      <w:pPr>
        <w:pStyle w:val="ListParagraph"/>
        <w:ind w:left="720" w:hanging="360"/>
        <w:spacing w:after="80"/>
      </w:pPr>
      <w:r>
        <w:t xml:space="preserve">•  模型调用：843。</w:t>
      </w:r>
    </w:p>
    <w:p>
      <w:pPr>
        <w:pStyle w:val="ListParagraph"/>
        <w:ind w:left="720" w:hanging="360"/>
        <w:spacing w:after="80"/>
      </w:pPr>
      <w:r>
        <w:t xml:space="preserve">•  总 Token：585,411。</w:t>
      </w:r>
    </w:p>
    <w:p>
      <w:pPr>
        <w:pStyle w:val="ListParagraph"/>
        <w:ind w:left="720" w:hanging="360"/>
        <w:spacing w:after="80"/>
      </w:pPr>
      <w:r>
        <w:t xml:space="preserve">•  估算成本：0.585102 元。</w:t>
      </w:r>
    </w:p>
    <w:p>
      <w:pPr>
        <w:pStyle w:val="ListParagraph"/>
        <w:ind w:left="720" w:hanging="360"/>
        <w:spacing w:after="80"/>
      </w:pPr>
      <w:r>
        <w:t xml:space="preserve">•  failed calls：6。</w:t>
      </w:r>
    </w:p>
    <w:p>
      <w:pPr>
        <w:pStyle w:val="ListParagraph"/>
        <w:ind w:left="720" w:hanging="360"/>
        <w:spacing w:after="80"/>
      </w:pPr>
      <w:r>
        <w:t xml:space="preserve">•  unknown cost calls：335。</w:t>
      </w:r>
    </w:p>
    <w:p>
      <w:pPr>
        <w:pStyle w:val="ListParagraph"/>
        <w:ind w:left="720" w:hanging="360"/>
        <w:spacing w:after="80"/>
      </w:pPr>
      <w:r>
        <w:t xml:space="preserve">•  Flash 承担绝大多数有 usage 的调用；Pro 历史调用 56 次但 Token/费用为 0，需核查 usage 采集。</w:t>
      </w:r>
    </w:p>
    <w:p>
      <w:pPr>
        <w:pStyle w:val="Heading2"/>
      </w:pPr>
      <w:r>
        <w:t xml:space="preserve">10.3 Badcase</w:t>
      </w:r>
    </w:p>
    <w:p>
      <w:pPr>
        <w:pStyle w:val="ListParagraph"/>
        <w:ind w:left="720" w:hanging="360"/>
        <w:spacing w:after="80"/>
      </w:pPr>
      <w:r>
        <w:t xml:space="preserve">•  总数：458。</w:t>
      </w:r>
    </w:p>
    <w:p>
      <w:pPr>
        <w:pStyle w:val="ListParagraph"/>
        <w:ind w:left="720" w:hanging="360"/>
        <w:spacing w:after="80"/>
      </w:pPr>
      <w:r>
        <w:t xml:space="preserve">•  状态：pending 426、fixing 13、rejected 8、closed 7、classified 2，另有少量旧中文状态。</w:t>
      </w:r>
    </w:p>
    <w:p>
      <w:pPr>
        <w:pStyle w:val="ListParagraph"/>
        <w:ind w:left="720" w:hanging="360"/>
        <w:spacing w:after="80"/>
      </w:pPr>
      <w:r>
        <w:t xml:space="preserve">•  来源：auto 440、manual 12、runtime_contract 4、user_feedback 2。</w:t>
      </w:r>
    </w:p>
    <w:p>
      <w:pPr>
        <w:pStyle w:val="Heading2"/>
      </w:pPr>
      <w:r>
        <w:t xml:space="preserve">10.4 Evaluation</w:t>
      </w:r>
    </w:p>
    <w:p>
      <w:pPr>
        <w:pStyle w:val="ListParagraph"/>
        <w:ind w:left="720" w:hanging="360"/>
        <w:spacing w:after="80"/>
      </w:pPr>
      <w:r>
        <w:t xml:space="preserve">•  活动用例集：0。</w:t>
      </w:r>
    </w:p>
    <w:p>
      <w:pPr>
        <w:pStyle w:val="ListParagraph"/>
        <w:ind w:left="720" w:hanging="360"/>
        <w:spacing w:after="80"/>
      </w:pPr>
      <w:r>
        <w:t xml:space="preserve">•  Evaluation Run：0。</w:t>
      </w:r>
    </w:p>
    <w:p>
      <w:pPr>
        <w:pStyle w:val="ListParagraph"/>
        <w:ind w:left="720" w:hanging="360"/>
        <w:spacing w:after="80"/>
      </w:pPr>
      <w:r>
        <w:t xml:space="preserve">•  结论：评测引擎可用，但当前没有可展示的正式质量基线。</w:t>
      </w:r>
    </w:p>
    <w:p>
      <w:pPr>
        <w:pStyle w:val="Heading1"/>
      </w:pPr>
      <w:r>
        <w:t xml:space="preserve">11. 缺陷与未完成验证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严重度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当前处理建议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GAP-01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最新前端四目标手点未签收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先完成目标一、二固定脚本手点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GAP-02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活动 Golden Set 为 0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建立 8～12 条核心用例集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GAP-03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DeepSeek miss Token 原始字段未完整落账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扩展 usage schema 与映射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GAP-04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模型价格重复且无有效期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唯一有效快照与迁移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GAP-05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预算为空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配置演示阈值与行为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GAP-06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Badcase pending 过多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选代表案例，不要求清空历史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GAP-07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少量旧状态枚举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数据兼容迁移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GAP-08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成本策略无量化对比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依赖 Golden Set 执行实验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12. 总体判定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目标一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后端功能与复合证据基本成立；前端最终体验待手点签收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目标二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动态架构真实性和异域后端验收成立；平台 UI 全流程待签收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目标三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闭环骨架已实现，但缺正式 Evaluation 基线和完整示范闭环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目标四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成本账本与策略框架已实现，但 Provider 细分、价格治理、预算和实验报告未完成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最终结论：当前系统可进入“目标一、二前端验收 + 目标三、四专项落地”，不能宣称四目标全部完成。</w:t>
      </w:r>
    </w:p>
    <w:sectPr>
      <w:headerReference w:type="default" r:id="rId3"/>
      <w:footerReference w:type="default" r:id="rId4"/>
      <w:pgSz w:w="11906" w:h="16838"/>
      <w:pgMar w:top="1280" w:right="1134" w:bottom="1280" w:left="1134" w:header="620" w:footer="6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7"/>
        <w:szCs w:val="17"/>
      </w:rPr>
      <w:t>第 </w:t>
    </w:r>
    <w:fldSimple w:instr="PAGE">
      <w:r>
        <w:rPr>
          <w:color w:val="64748B"/>
          <w:sz w:val="17"/>
          <w:szCs w:val="17"/>
        </w:rPr>
        <w:t>1</w:t>
      </w:r>
    </w:fldSimple>
    <w:r>
      <w:rPr>
        <w:color w:val="64748B"/>
        <w:sz w:val="17"/>
        <w:szCs w:val="17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CBD5E1"/>
      </w:pBdr>
    </w:pPr>
    <w:r>
      <w:rPr>
        <w:color w:val="64748B"/>
        <w:sz w:val="17"/>
        <w:szCs w:val="17"/>
      </w:rPr>
      <w:t>YIAI物业当前系统全量测试用例与自测报告 · V1.8</w:t>
    </w:r>
  </w:p>
</w:hdr>
</file>

<file path=word/settings.xml><?xml version="1.0" encoding="utf-8"?>
<w:settings xmlns:w="http://schemas.openxmlformats.org/wordprocessingml/2006/main">
  <w:zoom w:percent="95"/>
  <w:defaultTabStop w:val="720"/>
  <w:characterSpacingControl w:val="doNotCompress"/>
  <w:themeFontLang w:val="zh-CN" w:eastAsia="zh-CN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lang w:val="zh-CN" w:eastAsia="zh-CN"/>
      </w:rPr>
    </w:rPrDefault>
    <w:pPrDefault>
      <w:pPr>
        <w:spacing w:after="120" w:line="3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480" w:after="160"/>
      <w:jc w:val="center"/>
      <w:keepNext/>
    </w:pPr>
    <w:rPr>
      <w:rFonts w:eastAsia="Microsoft YaHei"/>
      <w:b/>
      <w:color w:val="17365D"/>
      <w:sz w:val="38"/>
      <w:szCs w:val="38"/>
    </w:rPr>
  </w:style>
  <w:style w:type="paragraph" w:styleId="Subtitle">
    <w:name w:val="Subtitle"/>
    <w:basedOn w:val="Normal"/>
    <w:next w:val="DocumentMeta"/>
    <w:qFormat/>
    <w:pPr>
      <w:spacing w:after="300"/>
      <w:jc w:val="center"/>
      <w:keepNext/>
    </w:pPr>
    <w:rPr>
      <w:color w:val="4F81BD"/>
      <w:sz w:val="25"/>
      <w:szCs w:val="25"/>
    </w:rPr>
  </w:style>
  <w:style w:type="paragraph" w:styleId="DocumentMeta">
    <w:name w:val="Document Meta"/>
    <w:basedOn w:val="Normal"/>
    <w:pPr>
      <w:spacing w:after="40"/>
      <w:jc w:val="center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140"/>
      <w:outlineLvl w:val="0"/>
      <w:pBdr>
        <w:bottom w:val="single" w:sz="8" w:space="5" w:color="4F81BD"/>
      </w:pBdr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60" w:after="100"/>
      <w:outlineLvl w:val="1"/>
    </w:pPr>
    <w:rPr>
      <w:b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00" w:after="80"/>
      <w:outlineLvl w:val="2"/>
    </w:pPr>
    <w:rPr>
      <w:b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160" w:after="60"/>
      <w:outlineLvl w:val="3"/>
    </w:pPr>
    <w:rPr>
      <w:b/>
      <w:color w:val="4B5563"/>
      <w:sz w:val="21"/>
      <w:szCs w:val="21"/>
    </w:rPr>
  </w:style>
  <w:style w:type="paragraph" w:styleId="SubtitleLegacy">
    <w:name w:val="Subtitle Legacy"/>
    <w:basedOn w:val="Normal"/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  <w:rPr>
      <w:color w:val="334155"/>
      <w:i/>
    </w:rPr>
  </w:style>
  <w:style w:type="paragraph" w:styleId="TableText">
    <w:name w:val="Table Text"/>
    <w:basedOn w:val="Normal"/>
    <w:pPr>
      <w:spacing w:after="0" w:line="280" w:lineRule="auto"/>
    </w:pPr>
    <w:rPr>
      <w:sz w:val="18"/>
      <w:szCs w:val="18"/>
    </w:rPr>
  </w:style>
  <w:style w:type="table" w:styleId="TableGrid">
    <w:name w:val="Table Grid"/>
    <w:uiPriority w:val="59"/>
    <w:qFormat/>
    <w:tblPr>
      <w:tblBorders>
        <w:top w:val="single" w:sz="4" w:color="B8C7D9"/>
        <w:left w:val="single" w:sz="4" w:color="B8C7D9"/>
        <w:bottom w:val="single" w:sz="4" w:color="B8C7D9"/>
        <w:right w:val="single" w:sz="4" w:color="B8C7D9"/>
        <w:insideH w:val="single" w:sz="4" w:color="D6DEE8"/>
        <w:insideV w:val="single" w:sz="4" w:color="D6D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  <Company>YIAI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YIAI物业当前系统全量测试用例与自测报告</dc:title>
  <dc:subject>YIAI物业四目标全量文档</dc:subject>
  <dc:creator>Codex</dc:creator>
  <cp:keywords>YIAI,V1.8,Agent,Skill,RAG,MCP,Trace,Badcase,Evaluation,Cost</cp:keywords>
  <dc:description>基于当前代码、运行状态与留存证据整理。</dc:description>
  <cp:lastModifiedBy>Codex</cp:lastModifiedBy>
  <dcterms:created xsi:type="dcterms:W3CDTF">2026-07-23T07:19:25Z</dcterms:created>
  <dcterms:modified xsi:type="dcterms:W3CDTF">2026-07-23T07:19:25Z</dcterms:modified>
</cp:coreProperties>
</file>