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C7B096" w14:textId="6F8B2804" w:rsidR="00097236" w:rsidRPr="00097236" w:rsidRDefault="00097236" w:rsidP="00097236">
      <w:pPr>
        <w:pStyle w:val="Default"/>
        <w:spacing w:line="240" w:lineRule="exact"/>
        <w:rPr>
          <w:rFonts w:ascii="Arial" w:hAnsi="Arial" w:cs="Arial"/>
          <w:sz w:val="27"/>
          <w:szCs w:val="27"/>
          <w:shd w:val="clear" w:color="auto" w:fill="FFFFFF"/>
        </w:rPr>
      </w:pPr>
      <w:r w:rsidRPr="00A11012">
        <w:rPr>
          <w:rFonts w:ascii="Arial" w:hAnsi="Arial" w:cs="Arial"/>
          <w:sz w:val="27"/>
          <w:szCs w:val="27"/>
          <w:highlight w:val="yellow"/>
          <w:shd w:val="clear" w:color="auto" w:fill="FFFFFF"/>
        </w:rPr>
        <w:t>(come citarlo…)</w:t>
      </w:r>
    </w:p>
    <w:p w14:paraId="00C6E8AE" w14:textId="77777777" w:rsidR="00097236" w:rsidRDefault="00097236" w:rsidP="00881821">
      <w:pPr>
        <w:pStyle w:val="Default"/>
        <w:jc w:val="both"/>
        <w:rPr>
          <w:rFonts w:ascii="Arial" w:hAnsi="Arial" w:cs="Arial"/>
          <w:shd w:val="clear" w:color="auto" w:fill="FFFFFF"/>
        </w:rPr>
      </w:pPr>
      <w:r w:rsidRPr="00097236">
        <w:rPr>
          <w:rFonts w:ascii="Arial" w:hAnsi="Arial" w:cs="Arial"/>
          <w:shd w:val="clear" w:color="auto" w:fill="FFFFFF"/>
        </w:rPr>
        <w:t xml:space="preserve">Quartieri, M., Toselli, M., Baldi, E., Polidori, G., Germani, M.A., Noferini, M. and Xylogiannis, E. (2022). </w:t>
      </w:r>
      <w:r w:rsidRPr="00097236">
        <w:rPr>
          <w:rFonts w:ascii="Arial" w:hAnsi="Arial" w:cs="Arial"/>
          <w:shd w:val="clear" w:color="auto" w:fill="FFFFFF"/>
          <w:lang w:val="en-GB"/>
        </w:rPr>
        <w:t xml:space="preserve">Effect of the method and volume of irrigation on yield and fruit quality of yellow fleshed kiwifruit in northern Italy. </w:t>
      </w:r>
      <w:r w:rsidRPr="00097236">
        <w:rPr>
          <w:rFonts w:ascii="Arial" w:hAnsi="Arial" w:cs="Arial"/>
          <w:shd w:val="clear" w:color="auto" w:fill="FFFFFF"/>
        </w:rPr>
        <w:t>Acta Hortic. 1332, 211-218</w:t>
      </w:r>
    </w:p>
    <w:p w14:paraId="3858B8A7" w14:textId="373AC82E" w:rsidR="00097236" w:rsidRPr="00A11012" w:rsidRDefault="00097236" w:rsidP="00881821">
      <w:pPr>
        <w:pStyle w:val="Default"/>
        <w:jc w:val="both"/>
        <w:rPr>
          <w:rFonts w:ascii="Cambria" w:hAnsi="Cambria"/>
          <w:b/>
          <w:bCs/>
          <w:color w:val="000099"/>
          <w:sz w:val="20"/>
          <w:szCs w:val="20"/>
          <w:lang w:val="en-US"/>
        </w:rPr>
      </w:pPr>
      <w:r w:rsidRPr="00A11012">
        <w:rPr>
          <w:rFonts w:ascii="Arial" w:hAnsi="Arial" w:cs="Arial"/>
          <w:shd w:val="clear" w:color="auto" w:fill="FFFFFF"/>
          <w:lang w:val="en-GB"/>
        </w:rPr>
        <w:t xml:space="preserve">DOI: </w:t>
      </w:r>
      <w:r w:rsidRPr="00A11012">
        <w:rPr>
          <w:rFonts w:ascii="Arial" w:hAnsi="Arial" w:cs="Arial"/>
          <w:sz w:val="20"/>
          <w:szCs w:val="20"/>
          <w:shd w:val="clear" w:color="auto" w:fill="FFFFFF"/>
          <w:lang w:val="en-GB"/>
        </w:rPr>
        <w:t>10.17660/ActaHortic.2022.1332.28</w:t>
      </w:r>
      <w:hyperlink r:id="rId11" w:history="1">
        <w:r w:rsidRPr="00A11012">
          <w:rPr>
            <w:rStyle w:val="Collegamentoipertestuale"/>
            <w:rFonts w:ascii="Arial" w:hAnsi="Arial" w:cs="Arial"/>
            <w:sz w:val="20"/>
            <w:szCs w:val="20"/>
            <w:lang w:val="en-GB"/>
          </w:rPr>
          <w:t>https://doi.org/10.17660/ActaHortic.2022.1332.28</w:t>
        </w:r>
      </w:hyperlink>
    </w:p>
    <w:p w14:paraId="22B0F11B" w14:textId="77777777" w:rsidR="00097236" w:rsidRPr="00A11012" w:rsidRDefault="00097236" w:rsidP="00097236">
      <w:pPr>
        <w:pStyle w:val="Default"/>
        <w:spacing w:line="240" w:lineRule="exact"/>
        <w:rPr>
          <w:rFonts w:ascii="Cambria" w:hAnsi="Cambria"/>
          <w:b/>
          <w:bCs/>
          <w:sz w:val="22"/>
          <w:szCs w:val="22"/>
          <w:lang w:val="en-GB"/>
        </w:rPr>
      </w:pPr>
    </w:p>
    <w:p w14:paraId="5014C64F" w14:textId="7FA97315" w:rsidR="002E4816" w:rsidRPr="00B51015" w:rsidRDefault="002E4816" w:rsidP="00881821">
      <w:pPr>
        <w:pStyle w:val="Default"/>
        <w:jc w:val="both"/>
        <w:rPr>
          <w:rFonts w:ascii="Cambria" w:hAnsi="Cambria"/>
          <w:b/>
          <w:bCs/>
          <w:color w:val="000099"/>
          <w:sz w:val="36"/>
          <w:szCs w:val="36"/>
          <w:lang w:val="en-US"/>
        </w:rPr>
      </w:pPr>
      <w:r w:rsidRPr="00B51015">
        <w:rPr>
          <w:rFonts w:ascii="Cambria" w:hAnsi="Cambria"/>
          <w:b/>
          <w:bCs/>
          <w:color w:val="000099"/>
          <w:sz w:val="36"/>
          <w:szCs w:val="36"/>
          <w:lang w:val="en-US"/>
        </w:rPr>
        <w:t>E</w:t>
      </w:r>
      <w:r w:rsidR="003E5EFB" w:rsidRPr="00B51015">
        <w:rPr>
          <w:rFonts w:ascii="Cambria" w:hAnsi="Cambria"/>
          <w:b/>
          <w:bCs/>
          <w:color w:val="000099"/>
          <w:sz w:val="36"/>
          <w:szCs w:val="36"/>
          <w:lang w:val="en-US"/>
        </w:rPr>
        <w:t>ffect</w:t>
      </w:r>
      <w:r w:rsidRPr="00B51015">
        <w:rPr>
          <w:rFonts w:ascii="Cambria" w:hAnsi="Cambria"/>
          <w:b/>
          <w:bCs/>
          <w:color w:val="000099"/>
          <w:sz w:val="36"/>
          <w:szCs w:val="36"/>
          <w:lang w:val="en-US"/>
        </w:rPr>
        <w:t xml:space="preserve"> of the method and volume of irrigation on</w:t>
      </w:r>
      <w:r w:rsidR="00881821" w:rsidRPr="00B51015">
        <w:rPr>
          <w:rFonts w:ascii="Cambria" w:hAnsi="Cambria"/>
          <w:b/>
          <w:bCs/>
          <w:color w:val="000099"/>
          <w:sz w:val="36"/>
          <w:szCs w:val="36"/>
          <w:lang w:val="en-US"/>
        </w:rPr>
        <w:t xml:space="preserve"> yield and </w:t>
      </w:r>
      <w:r w:rsidRPr="00B51015">
        <w:rPr>
          <w:rFonts w:ascii="Cambria" w:hAnsi="Cambria"/>
          <w:b/>
          <w:bCs/>
          <w:color w:val="000099"/>
          <w:sz w:val="36"/>
          <w:szCs w:val="36"/>
          <w:lang w:val="en-US"/>
        </w:rPr>
        <w:t>fruit quality of yellow fleshed kiwifruit in northern Italy</w:t>
      </w:r>
    </w:p>
    <w:p w14:paraId="4808AFD9" w14:textId="77777777" w:rsidR="002E4816" w:rsidRPr="004409BA" w:rsidRDefault="002E4816" w:rsidP="00CC6BA3">
      <w:pPr>
        <w:pStyle w:val="Default"/>
        <w:rPr>
          <w:rFonts w:ascii="Cambria" w:hAnsi="Cambria"/>
          <w:b/>
          <w:bCs/>
          <w:sz w:val="22"/>
          <w:szCs w:val="22"/>
          <w:lang w:val="en-US"/>
        </w:rPr>
      </w:pPr>
    </w:p>
    <w:p w14:paraId="104EE7EF" w14:textId="2BB1924B" w:rsidR="002E4816" w:rsidRPr="00B51015" w:rsidRDefault="00B51015" w:rsidP="007A432F">
      <w:pPr>
        <w:pStyle w:val="Default"/>
        <w:jc w:val="both"/>
        <w:rPr>
          <w:rFonts w:ascii="Cambria" w:hAnsi="Cambria"/>
          <w:bCs/>
          <w:sz w:val="22"/>
          <w:szCs w:val="22"/>
        </w:rPr>
      </w:pPr>
      <w:r w:rsidRPr="00B51015">
        <w:rPr>
          <w:rFonts w:ascii="Cambria" w:hAnsi="Cambria"/>
          <w:bCs/>
          <w:sz w:val="22"/>
          <w:szCs w:val="22"/>
        </w:rPr>
        <w:t xml:space="preserve">M. </w:t>
      </w:r>
      <w:r w:rsidR="003C782B" w:rsidRPr="00B51015">
        <w:rPr>
          <w:rFonts w:ascii="Cambria" w:hAnsi="Cambria"/>
          <w:bCs/>
          <w:sz w:val="22"/>
          <w:szCs w:val="22"/>
        </w:rPr>
        <w:t>Quartieri</w:t>
      </w:r>
      <w:r w:rsidR="003C782B" w:rsidRPr="00B51015">
        <w:rPr>
          <w:rFonts w:ascii="Cambria" w:hAnsi="Cambria"/>
          <w:bCs/>
          <w:sz w:val="22"/>
          <w:szCs w:val="22"/>
          <w:vertAlign w:val="superscript"/>
        </w:rPr>
        <w:t>1</w:t>
      </w:r>
      <w:r w:rsidR="003C782B" w:rsidRPr="00B51015">
        <w:rPr>
          <w:rFonts w:ascii="Cambria" w:hAnsi="Cambria"/>
          <w:bCs/>
          <w:sz w:val="22"/>
          <w:szCs w:val="22"/>
        </w:rPr>
        <w:t xml:space="preserve">, </w:t>
      </w:r>
      <w:r w:rsidRPr="00B51015">
        <w:rPr>
          <w:rFonts w:ascii="Cambria" w:hAnsi="Cambria"/>
          <w:bCs/>
          <w:sz w:val="22"/>
          <w:szCs w:val="22"/>
        </w:rPr>
        <w:t xml:space="preserve">M. </w:t>
      </w:r>
      <w:r w:rsidR="003C782B" w:rsidRPr="00B51015">
        <w:rPr>
          <w:rFonts w:ascii="Cambria" w:hAnsi="Cambria"/>
          <w:bCs/>
          <w:sz w:val="22"/>
          <w:szCs w:val="22"/>
        </w:rPr>
        <w:t>Toselli</w:t>
      </w:r>
      <w:r w:rsidR="003C782B" w:rsidRPr="00B51015">
        <w:rPr>
          <w:rFonts w:ascii="Cambria" w:hAnsi="Cambria"/>
          <w:bCs/>
          <w:sz w:val="22"/>
          <w:szCs w:val="22"/>
          <w:vertAlign w:val="superscript"/>
        </w:rPr>
        <w:t>1</w:t>
      </w:r>
      <w:r w:rsidR="003C782B" w:rsidRPr="00B51015">
        <w:rPr>
          <w:rFonts w:ascii="Cambria" w:hAnsi="Cambria"/>
          <w:bCs/>
          <w:sz w:val="22"/>
          <w:szCs w:val="22"/>
        </w:rPr>
        <w:t>,</w:t>
      </w:r>
      <w:r w:rsidRPr="00B51015">
        <w:rPr>
          <w:rFonts w:ascii="Cambria" w:hAnsi="Cambria"/>
          <w:bCs/>
          <w:sz w:val="22"/>
          <w:szCs w:val="22"/>
        </w:rPr>
        <w:t xml:space="preserve"> E. </w:t>
      </w:r>
      <w:r w:rsidR="003C782B" w:rsidRPr="00B51015">
        <w:rPr>
          <w:rFonts w:ascii="Cambria" w:hAnsi="Cambria"/>
          <w:bCs/>
          <w:sz w:val="22"/>
          <w:szCs w:val="22"/>
        </w:rPr>
        <w:t>Baldi</w:t>
      </w:r>
      <w:r w:rsidR="003C782B" w:rsidRPr="00B51015">
        <w:rPr>
          <w:rFonts w:ascii="Cambria" w:hAnsi="Cambria"/>
          <w:bCs/>
          <w:sz w:val="22"/>
          <w:szCs w:val="22"/>
          <w:vertAlign w:val="superscript"/>
        </w:rPr>
        <w:t>1</w:t>
      </w:r>
      <w:r w:rsidR="003C782B" w:rsidRPr="00B51015">
        <w:rPr>
          <w:rFonts w:ascii="Cambria" w:hAnsi="Cambria"/>
          <w:bCs/>
          <w:sz w:val="22"/>
          <w:szCs w:val="22"/>
        </w:rPr>
        <w:t xml:space="preserve">, </w:t>
      </w:r>
      <w:r w:rsidRPr="00B51015">
        <w:rPr>
          <w:rFonts w:ascii="Cambria" w:hAnsi="Cambria"/>
          <w:bCs/>
          <w:sz w:val="22"/>
          <w:szCs w:val="22"/>
        </w:rPr>
        <w:t xml:space="preserve">G. </w:t>
      </w:r>
      <w:r w:rsidR="003C782B" w:rsidRPr="00B51015">
        <w:rPr>
          <w:rFonts w:ascii="Cambria" w:hAnsi="Cambria"/>
          <w:bCs/>
          <w:sz w:val="22"/>
          <w:szCs w:val="22"/>
        </w:rPr>
        <w:t>Polidori</w:t>
      </w:r>
      <w:r w:rsidR="003C782B" w:rsidRPr="00B51015">
        <w:rPr>
          <w:rFonts w:ascii="Cambria" w:hAnsi="Cambria"/>
          <w:bCs/>
          <w:sz w:val="22"/>
          <w:szCs w:val="22"/>
          <w:vertAlign w:val="superscript"/>
        </w:rPr>
        <w:t>1</w:t>
      </w:r>
      <w:r w:rsidR="003C782B" w:rsidRPr="00B51015">
        <w:rPr>
          <w:rFonts w:ascii="Cambria" w:hAnsi="Cambria"/>
          <w:bCs/>
          <w:sz w:val="22"/>
          <w:szCs w:val="22"/>
        </w:rPr>
        <w:t xml:space="preserve">, </w:t>
      </w:r>
      <w:r w:rsidRPr="00B51015">
        <w:rPr>
          <w:rFonts w:ascii="Cambria" w:hAnsi="Cambria"/>
          <w:bCs/>
          <w:sz w:val="22"/>
          <w:szCs w:val="22"/>
        </w:rPr>
        <w:t xml:space="preserve">M.A. </w:t>
      </w:r>
      <w:r w:rsidR="003C782B" w:rsidRPr="00B51015">
        <w:rPr>
          <w:rFonts w:ascii="Cambria" w:hAnsi="Cambria"/>
          <w:bCs/>
          <w:sz w:val="22"/>
          <w:szCs w:val="22"/>
        </w:rPr>
        <w:t>Germani</w:t>
      </w:r>
      <w:r w:rsidR="003C782B" w:rsidRPr="00B51015">
        <w:rPr>
          <w:rFonts w:ascii="Cambria" w:hAnsi="Cambria"/>
          <w:bCs/>
          <w:sz w:val="22"/>
          <w:szCs w:val="22"/>
          <w:vertAlign w:val="superscript"/>
        </w:rPr>
        <w:t>1</w:t>
      </w:r>
      <w:r w:rsidR="003C782B" w:rsidRPr="00B51015">
        <w:rPr>
          <w:rFonts w:ascii="Cambria" w:hAnsi="Cambria"/>
          <w:bCs/>
          <w:sz w:val="22"/>
          <w:szCs w:val="22"/>
        </w:rPr>
        <w:t xml:space="preserve">, </w:t>
      </w:r>
      <w:r w:rsidRPr="00B51015">
        <w:rPr>
          <w:rFonts w:ascii="Cambria" w:hAnsi="Cambria"/>
          <w:bCs/>
          <w:sz w:val="22"/>
          <w:szCs w:val="22"/>
        </w:rPr>
        <w:t xml:space="preserve">M. </w:t>
      </w:r>
      <w:r w:rsidR="002E4816" w:rsidRPr="00B51015">
        <w:rPr>
          <w:rFonts w:ascii="Cambria" w:hAnsi="Cambria"/>
          <w:bCs/>
          <w:sz w:val="22"/>
          <w:szCs w:val="22"/>
        </w:rPr>
        <w:t>Noferini</w:t>
      </w:r>
      <w:r w:rsidR="00693A94" w:rsidRPr="00B51015">
        <w:rPr>
          <w:rFonts w:ascii="Cambria" w:hAnsi="Cambria"/>
          <w:bCs/>
          <w:sz w:val="22"/>
          <w:szCs w:val="22"/>
          <w:vertAlign w:val="superscript"/>
        </w:rPr>
        <w:t>2</w:t>
      </w:r>
      <w:r w:rsidRPr="00B51015">
        <w:rPr>
          <w:rFonts w:ascii="Cambria" w:hAnsi="Cambria"/>
          <w:bCs/>
          <w:sz w:val="22"/>
          <w:szCs w:val="22"/>
        </w:rPr>
        <w:t xml:space="preserve"> and E.</w:t>
      </w:r>
      <w:r>
        <w:rPr>
          <w:rFonts w:ascii="Cambria" w:hAnsi="Cambria"/>
          <w:b/>
          <w:bCs/>
          <w:sz w:val="22"/>
          <w:szCs w:val="22"/>
        </w:rPr>
        <w:t xml:space="preserve"> </w:t>
      </w:r>
      <w:r w:rsidR="0009140F" w:rsidRPr="00B51015">
        <w:rPr>
          <w:rFonts w:ascii="Cambria" w:hAnsi="Cambria"/>
          <w:bCs/>
          <w:sz w:val="22"/>
          <w:szCs w:val="22"/>
        </w:rPr>
        <w:t>Xylogiannis</w:t>
      </w:r>
      <w:r w:rsidR="002C1E38" w:rsidRPr="00B51015">
        <w:rPr>
          <w:rFonts w:ascii="Cambria" w:hAnsi="Cambria"/>
          <w:bCs/>
          <w:sz w:val="22"/>
          <w:szCs w:val="22"/>
          <w:vertAlign w:val="superscript"/>
        </w:rPr>
        <w:t>3</w:t>
      </w:r>
    </w:p>
    <w:p w14:paraId="68899999" w14:textId="097426ED" w:rsidR="002E4816" w:rsidRPr="00B51015" w:rsidRDefault="003C782B" w:rsidP="003C782B">
      <w:pPr>
        <w:pStyle w:val="Default"/>
        <w:rPr>
          <w:rFonts w:ascii="Cambria" w:hAnsi="Cambria"/>
          <w:bCs/>
          <w:sz w:val="18"/>
          <w:szCs w:val="18"/>
        </w:rPr>
      </w:pPr>
      <w:r w:rsidRPr="00B51015">
        <w:rPr>
          <w:rFonts w:ascii="Cambria" w:hAnsi="Cambria"/>
          <w:bCs/>
          <w:sz w:val="18"/>
          <w:szCs w:val="18"/>
          <w:vertAlign w:val="superscript"/>
        </w:rPr>
        <w:t>1</w:t>
      </w:r>
      <w:r w:rsidRPr="00B51015">
        <w:rPr>
          <w:rFonts w:ascii="Cambria" w:hAnsi="Cambria"/>
          <w:bCs/>
          <w:sz w:val="18"/>
          <w:szCs w:val="18"/>
        </w:rPr>
        <w:t>Department of Agricultural and Food Sciences, Viale Fanin 46, 40127, Bologna, Italy</w:t>
      </w:r>
      <w:r w:rsidR="00984218">
        <w:rPr>
          <w:rFonts w:ascii="Cambria" w:hAnsi="Cambria"/>
          <w:bCs/>
          <w:sz w:val="18"/>
          <w:szCs w:val="18"/>
        </w:rPr>
        <w:t>;</w:t>
      </w:r>
      <w:r w:rsidR="00B51015" w:rsidRPr="00B51015">
        <w:rPr>
          <w:rFonts w:ascii="Cambria" w:hAnsi="Cambria"/>
          <w:bCs/>
          <w:sz w:val="18"/>
          <w:szCs w:val="18"/>
        </w:rPr>
        <w:t xml:space="preserve"> </w:t>
      </w:r>
      <w:r w:rsidR="00693A94" w:rsidRPr="00B51015">
        <w:rPr>
          <w:rFonts w:ascii="Cambria" w:hAnsi="Cambria"/>
          <w:bCs/>
          <w:sz w:val="18"/>
          <w:szCs w:val="18"/>
          <w:vertAlign w:val="superscript"/>
        </w:rPr>
        <w:t>2</w:t>
      </w:r>
      <w:r w:rsidR="0042584B" w:rsidRPr="00B51015">
        <w:rPr>
          <w:rFonts w:ascii="Cambria" w:hAnsi="Cambria"/>
          <w:sz w:val="18"/>
          <w:szCs w:val="18"/>
        </w:rPr>
        <w:t xml:space="preserve">IFarming, </w:t>
      </w:r>
      <w:r w:rsidR="00693A94" w:rsidRPr="00B51015">
        <w:rPr>
          <w:rFonts w:ascii="Cambria" w:hAnsi="Cambria"/>
          <w:bCs/>
          <w:sz w:val="18"/>
          <w:szCs w:val="18"/>
        </w:rPr>
        <w:t xml:space="preserve">Via Selice, </w:t>
      </w:r>
      <w:r w:rsidR="0042584B" w:rsidRPr="00B51015">
        <w:rPr>
          <w:rFonts w:ascii="Cambria" w:hAnsi="Cambria"/>
          <w:bCs/>
          <w:sz w:val="18"/>
          <w:szCs w:val="18"/>
        </w:rPr>
        <w:t>55</w:t>
      </w:r>
      <w:r w:rsidR="00693A94" w:rsidRPr="00B51015">
        <w:rPr>
          <w:rFonts w:ascii="Cambria" w:hAnsi="Cambria"/>
          <w:bCs/>
          <w:sz w:val="18"/>
          <w:szCs w:val="18"/>
        </w:rPr>
        <w:t>/a, 40026</w:t>
      </w:r>
      <w:r w:rsidR="0042584B" w:rsidRPr="00B51015">
        <w:rPr>
          <w:rFonts w:ascii="Cambria" w:hAnsi="Cambria"/>
          <w:bCs/>
          <w:sz w:val="18"/>
          <w:szCs w:val="18"/>
        </w:rPr>
        <w:t>, Imola, Italy</w:t>
      </w:r>
      <w:r w:rsidR="00984218">
        <w:rPr>
          <w:rFonts w:ascii="Cambria" w:hAnsi="Cambria"/>
          <w:bCs/>
          <w:sz w:val="18"/>
          <w:szCs w:val="18"/>
        </w:rPr>
        <w:t>;</w:t>
      </w:r>
      <w:r w:rsidR="00B51015">
        <w:rPr>
          <w:rFonts w:ascii="Cambria" w:hAnsi="Cambria"/>
          <w:bCs/>
          <w:sz w:val="18"/>
          <w:szCs w:val="18"/>
        </w:rPr>
        <w:t xml:space="preserve"> </w:t>
      </w:r>
      <w:r w:rsidR="002C1E38" w:rsidRPr="00B51015">
        <w:rPr>
          <w:rFonts w:ascii="Cambria" w:hAnsi="Cambria"/>
          <w:bCs/>
          <w:sz w:val="18"/>
          <w:szCs w:val="18"/>
          <w:vertAlign w:val="superscript"/>
        </w:rPr>
        <w:t>3</w:t>
      </w:r>
      <w:r w:rsidRPr="00B51015">
        <w:rPr>
          <w:rFonts w:ascii="Cambria" w:hAnsi="Cambria"/>
          <w:bCs/>
          <w:sz w:val="18"/>
          <w:szCs w:val="18"/>
        </w:rPr>
        <w:t>Zespri Fresh Produce Italy Srl, Via delle Margherite 121, 04011 Aprilia, Italy</w:t>
      </w:r>
      <w:r w:rsidR="00984218">
        <w:rPr>
          <w:rFonts w:ascii="Cambria" w:hAnsi="Cambria"/>
          <w:bCs/>
          <w:sz w:val="18"/>
          <w:szCs w:val="18"/>
        </w:rPr>
        <w:t>.</w:t>
      </w:r>
    </w:p>
    <w:p w14:paraId="01D67228" w14:textId="77777777" w:rsidR="0009140F" w:rsidRPr="004409BA" w:rsidRDefault="0009140F" w:rsidP="00952874">
      <w:pPr>
        <w:pStyle w:val="Default"/>
        <w:spacing w:line="240" w:lineRule="exact"/>
        <w:rPr>
          <w:rFonts w:ascii="Cambria" w:hAnsi="Cambria"/>
          <w:b/>
          <w:bCs/>
          <w:sz w:val="22"/>
          <w:szCs w:val="22"/>
        </w:rPr>
      </w:pPr>
    </w:p>
    <w:p w14:paraId="1AE60768" w14:textId="77777777" w:rsidR="00CC6BA3" w:rsidRPr="00B51015" w:rsidRDefault="00CC6BA3" w:rsidP="00952874">
      <w:pPr>
        <w:pStyle w:val="Default"/>
        <w:spacing w:line="240" w:lineRule="exact"/>
        <w:rPr>
          <w:rFonts w:ascii="Cambria" w:hAnsi="Cambria"/>
          <w:b/>
          <w:i/>
          <w:sz w:val="22"/>
          <w:szCs w:val="22"/>
          <w:lang w:val="en-US"/>
        </w:rPr>
      </w:pPr>
      <w:r w:rsidRPr="00B51015">
        <w:rPr>
          <w:rFonts w:ascii="Cambria" w:hAnsi="Cambria"/>
          <w:b/>
          <w:bCs/>
          <w:i/>
          <w:sz w:val="22"/>
          <w:szCs w:val="22"/>
          <w:lang w:val="en-US"/>
        </w:rPr>
        <w:t xml:space="preserve">Abstract </w:t>
      </w:r>
    </w:p>
    <w:p w14:paraId="2B9D31D0" w14:textId="066BCCEA" w:rsidR="004051EA" w:rsidRPr="00B51015" w:rsidRDefault="003E5EFB" w:rsidP="00952874">
      <w:pPr>
        <w:spacing w:line="240" w:lineRule="exact"/>
        <w:ind w:firstLine="567"/>
        <w:jc w:val="both"/>
        <w:rPr>
          <w:rFonts w:ascii="Cambria" w:hAnsi="Cambria"/>
          <w:b/>
          <w:lang w:val="en-US"/>
        </w:rPr>
      </w:pPr>
      <w:r w:rsidRPr="00B51015">
        <w:rPr>
          <w:rFonts w:ascii="Cambria" w:hAnsi="Cambria"/>
          <w:b/>
          <w:lang w:val="en-US"/>
        </w:rPr>
        <w:t xml:space="preserve">The aim of the study </w:t>
      </w:r>
      <w:bookmarkStart w:id="0" w:name="_Hlk74226617"/>
      <w:r w:rsidRPr="00B51015">
        <w:rPr>
          <w:rFonts w:ascii="Cambria" w:hAnsi="Cambria"/>
          <w:b/>
          <w:lang w:val="en-US"/>
        </w:rPr>
        <w:t>was to evaluate the effect of type</w:t>
      </w:r>
      <w:r w:rsidR="000B59A8" w:rsidRPr="00B51015">
        <w:rPr>
          <w:rFonts w:ascii="Cambria" w:hAnsi="Cambria"/>
          <w:b/>
          <w:lang w:val="en-US"/>
        </w:rPr>
        <w:t xml:space="preserve"> of</w:t>
      </w:r>
      <w:r w:rsidRPr="00B51015">
        <w:rPr>
          <w:rFonts w:ascii="Cambria" w:hAnsi="Cambria"/>
          <w:b/>
          <w:lang w:val="en-US"/>
        </w:rPr>
        <w:t xml:space="preserve"> irrigation and </w:t>
      </w:r>
      <w:r w:rsidR="004409BA" w:rsidRPr="00B51015">
        <w:rPr>
          <w:rFonts w:ascii="Cambria" w:hAnsi="Cambria"/>
          <w:b/>
          <w:lang w:val="en-US"/>
        </w:rPr>
        <w:t xml:space="preserve">of </w:t>
      </w:r>
      <w:r w:rsidRPr="00B51015">
        <w:rPr>
          <w:rFonts w:ascii="Cambria" w:hAnsi="Cambria"/>
          <w:b/>
          <w:lang w:val="en-US"/>
        </w:rPr>
        <w:t>amount of water supplied on vin</w:t>
      </w:r>
      <w:bookmarkStart w:id="1" w:name="_GoBack"/>
      <w:bookmarkEnd w:id="1"/>
      <w:r w:rsidRPr="00B51015">
        <w:rPr>
          <w:rFonts w:ascii="Cambria" w:hAnsi="Cambria"/>
          <w:b/>
          <w:lang w:val="en-US"/>
        </w:rPr>
        <w:t>e growth, yield and fruit quality</w:t>
      </w:r>
      <w:r w:rsidR="00CA0EEF" w:rsidRPr="00B51015">
        <w:rPr>
          <w:rFonts w:ascii="Cambria" w:hAnsi="Cambria"/>
          <w:b/>
          <w:lang w:val="en-US"/>
        </w:rPr>
        <w:t xml:space="preserve"> at harvest and after 2 and 4 months of cold storage</w:t>
      </w:r>
      <w:bookmarkEnd w:id="0"/>
      <w:r w:rsidRPr="00B51015">
        <w:rPr>
          <w:rFonts w:ascii="Cambria" w:hAnsi="Cambria"/>
          <w:b/>
          <w:lang w:val="en-US"/>
        </w:rPr>
        <w:t>. The study was carried</w:t>
      </w:r>
      <w:r w:rsidR="00B4700D" w:rsidRPr="00B51015">
        <w:rPr>
          <w:rFonts w:ascii="Cambria" w:hAnsi="Cambria"/>
          <w:b/>
          <w:lang w:val="en-US"/>
        </w:rPr>
        <w:t xml:space="preserve"> out</w:t>
      </w:r>
      <w:r w:rsidR="00BD298E" w:rsidRPr="00B51015">
        <w:rPr>
          <w:rFonts w:ascii="Cambria" w:hAnsi="Cambria"/>
          <w:b/>
          <w:lang w:val="en-US"/>
        </w:rPr>
        <w:t xml:space="preserve"> in 201</w:t>
      </w:r>
      <w:r w:rsidR="00763C0D" w:rsidRPr="00B51015">
        <w:rPr>
          <w:rFonts w:ascii="Cambria" w:hAnsi="Cambria"/>
          <w:b/>
          <w:lang w:val="en-US"/>
        </w:rPr>
        <w:t>9</w:t>
      </w:r>
      <w:r w:rsidR="00BD298E" w:rsidRPr="00B51015">
        <w:rPr>
          <w:rFonts w:ascii="Cambria" w:hAnsi="Cambria"/>
          <w:b/>
          <w:lang w:val="en-US"/>
        </w:rPr>
        <w:t>,</w:t>
      </w:r>
      <w:r w:rsidRPr="00B51015">
        <w:rPr>
          <w:rFonts w:ascii="Cambria" w:hAnsi="Cambria"/>
          <w:b/>
          <w:lang w:val="en-US"/>
        </w:rPr>
        <w:t xml:space="preserve"> </w:t>
      </w:r>
      <w:r w:rsidR="00C92F62" w:rsidRPr="00B51015">
        <w:rPr>
          <w:rFonts w:ascii="Cambria" w:hAnsi="Cambria"/>
          <w:b/>
          <w:lang w:val="en-US"/>
        </w:rPr>
        <w:t>in norther</w:t>
      </w:r>
      <w:r w:rsidR="00452597" w:rsidRPr="00B51015">
        <w:rPr>
          <w:rFonts w:ascii="Cambria" w:hAnsi="Cambria"/>
          <w:b/>
          <w:lang w:val="en-US"/>
        </w:rPr>
        <w:t>n</w:t>
      </w:r>
      <w:r w:rsidR="00C92F62" w:rsidRPr="00B51015">
        <w:rPr>
          <w:rFonts w:ascii="Cambria" w:hAnsi="Cambria"/>
          <w:b/>
          <w:lang w:val="en-US"/>
        </w:rPr>
        <w:t xml:space="preserve"> Italy, </w:t>
      </w:r>
      <w:r w:rsidRPr="00B51015">
        <w:rPr>
          <w:rFonts w:ascii="Cambria" w:hAnsi="Cambria"/>
          <w:b/>
          <w:lang w:val="en-US"/>
        </w:rPr>
        <w:t xml:space="preserve">on kiwifruit </w:t>
      </w:r>
      <w:r w:rsidR="00CC6BA3" w:rsidRPr="00B51015">
        <w:rPr>
          <w:rFonts w:ascii="Cambria" w:hAnsi="Cambria"/>
          <w:b/>
          <w:lang w:val="en-US"/>
        </w:rPr>
        <w:t>Gold 3</w:t>
      </w:r>
      <w:r w:rsidR="00CC6BA3" w:rsidRPr="00B51015">
        <w:rPr>
          <w:rFonts w:ascii="Cambria" w:hAnsi="Cambria"/>
          <w:b/>
          <w:vertAlign w:val="superscript"/>
          <w:lang w:val="en-US"/>
        </w:rPr>
        <w:t>®</w:t>
      </w:r>
      <w:r w:rsidR="00CC6BA3" w:rsidRPr="00B51015">
        <w:rPr>
          <w:rFonts w:ascii="Cambria" w:hAnsi="Cambria"/>
          <w:b/>
          <w:lang w:val="en-US"/>
        </w:rPr>
        <w:t xml:space="preserve"> (</w:t>
      </w:r>
      <w:r w:rsidR="00CC6BA3" w:rsidRPr="00B51015">
        <w:rPr>
          <w:rFonts w:ascii="Cambria" w:hAnsi="Cambria"/>
          <w:b/>
          <w:i/>
          <w:iCs/>
          <w:lang w:val="en-US"/>
        </w:rPr>
        <w:t xml:space="preserve">A. chinensis </w:t>
      </w:r>
      <w:r w:rsidR="00CC6BA3" w:rsidRPr="00B51015">
        <w:rPr>
          <w:rFonts w:ascii="Cambria" w:hAnsi="Cambria"/>
          <w:b/>
          <w:lang w:val="en-US"/>
        </w:rPr>
        <w:t>var</w:t>
      </w:r>
      <w:r w:rsidR="00841A74">
        <w:rPr>
          <w:rFonts w:ascii="Cambria" w:hAnsi="Cambria"/>
          <w:b/>
          <w:lang w:val="en-US"/>
        </w:rPr>
        <w:t>.</w:t>
      </w:r>
      <w:r w:rsidR="00CC6BA3" w:rsidRPr="00B51015">
        <w:rPr>
          <w:rFonts w:ascii="Cambria" w:hAnsi="Cambria"/>
          <w:b/>
          <w:lang w:val="en-US"/>
        </w:rPr>
        <w:t xml:space="preserve"> </w:t>
      </w:r>
      <w:r w:rsidR="00CC6BA3" w:rsidRPr="00B51015">
        <w:rPr>
          <w:rFonts w:ascii="Cambria" w:hAnsi="Cambria"/>
          <w:b/>
          <w:i/>
          <w:iCs/>
          <w:lang w:val="en-US"/>
        </w:rPr>
        <w:t>chinensis</w:t>
      </w:r>
      <w:r w:rsidR="00CC6BA3" w:rsidRPr="00B51015">
        <w:rPr>
          <w:rFonts w:ascii="Cambria" w:hAnsi="Cambria"/>
          <w:b/>
          <w:lang w:val="en-US"/>
        </w:rPr>
        <w:t>)</w:t>
      </w:r>
      <w:r w:rsidR="004409BA" w:rsidRPr="00B51015">
        <w:rPr>
          <w:rFonts w:ascii="Cambria" w:hAnsi="Cambria"/>
          <w:b/>
          <w:lang w:val="en-US"/>
        </w:rPr>
        <w:t xml:space="preserve"> grafted o</w:t>
      </w:r>
      <w:r w:rsidR="00B4700D" w:rsidRPr="00B51015">
        <w:rPr>
          <w:rFonts w:ascii="Cambria" w:hAnsi="Cambria"/>
          <w:b/>
          <w:lang w:val="en-US"/>
        </w:rPr>
        <w:t xml:space="preserve">nto </w:t>
      </w:r>
      <w:r w:rsidR="00452597" w:rsidRPr="00B51015">
        <w:rPr>
          <w:rFonts w:ascii="Cambria" w:hAnsi="Cambria"/>
          <w:b/>
          <w:lang w:val="en-US"/>
        </w:rPr>
        <w:t>micro-propagated</w:t>
      </w:r>
      <w:r w:rsidR="00B4700D" w:rsidRPr="00B51015">
        <w:rPr>
          <w:rFonts w:ascii="Cambria" w:hAnsi="Cambria"/>
          <w:b/>
          <w:lang w:val="en-US"/>
        </w:rPr>
        <w:t xml:space="preserve"> </w:t>
      </w:r>
      <w:r w:rsidR="004409BA" w:rsidRPr="00B51015">
        <w:rPr>
          <w:rFonts w:ascii="Cambria" w:hAnsi="Cambria"/>
          <w:b/>
          <w:lang w:val="en-US"/>
        </w:rPr>
        <w:t xml:space="preserve">Hayward </w:t>
      </w:r>
      <w:r w:rsidR="00B4700D" w:rsidRPr="00B51015">
        <w:rPr>
          <w:rFonts w:ascii="Cambria" w:hAnsi="Cambria"/>
          <w:b/>
          <w:lang w:val="en-US"/>
        </w:rPr>
        <w:t>(</w:t>
      </w:r>
      <w:r w:rsidR="00B4700D" w:rsidRPr="00B51015">
        <w:rPr>
          <w:rFonts w:ascii="Cambria" w:hAnsi="Cambria"/>
          <w:b/>
          <w:i/>
          <w:lang w:val="en-US"/>
        </w:rPr>
        <w:t xml:space="preserve">A. chinensis </w:t>
      </w:r>
      <w:r w:rsidR="00B4700D" w:rsidRPr="00B51015">
        <w:rPr>
          <w:rFonts w:ascii="Cambria" w:hAnsi="Cambria"/>
          <w:b/>
          <w:lang w:val="en-US"/>
        </w:rPr>
        <w:t>var</w:t>
      </w:r>
      <w:r w:rsidR="00841A74">
        <w:rPr>
          <w:rFonts w:ascii="Cambria" w:hAnsi="Cambria"/>
          <w:b/>
          <w:lang w:val="en-US"/>
        </w:rPr>
        <w:t>.</w:t>
      </w:r>
      <w:r w:rsidR="00B4700D" w:rsidRPr="00B51015">
        <w:rPr>
          <w:rFonts w:ascii="Cambria" w:hAnsi="Cambria"/>
          <w:b/>
          <w:i/>
          <w:lang w:val="en-US"/>
        </w:rPr>
        <w:t xml:space="preserve"> deliciosa</w:t>
      </w:r>
      <w:r w:rsidR="00B4700D" w:rsidRPr="00B51015">
        <w:rPr>
          <w:rFonts w:ascii="Cambria" w:hAnsi="Cambria"/>
          <w:b/>
          <w:lang w:val="en-US"/>
        </w:rPr>
        <w:t xml:space="preserve">) </w:t>
      </w:r>
      <w:r w:rsidR="004409BA" w:rsidRPr="00B51015">
        <w:rPr>
          <w:rFonts w:ascii="Cambria" w:hAnsi="Cambria"/>
          <w:b/>
          <w:lang w:val="en-US"/>
        </w:rPr>
        <w:t>in 2012</w:t>
      </w:r>
      <w:r w:rsidR="00D57DD4">
        <w:rPr>
          <w:rFonts w:ascii="Cambria" w:hAnsi="Cambria"/>
          <w:b/>
          <w:lang w:val="en-US"/>
        </w:rPr>
        <w:t>,</w:t>
      </w:r>
      <w:r w:rsidR="004409BA" w:rsidRPr="00B51015">
        <w:rPr>
          <w:rFonts w:ascii="Cambria" w:hAnsi="Cambria"/>
          <w:b/>
          <w:lang w:val="en-US"/>
        </w:rPr>
        <w:t xml:space="preserve"> </w:t>
      </w:r>
      <w:r w:rsidR="006B62B3">
        <w:rPr>
          <w:rFonts w:ascii="Cambria" w:hAnsi="Cambria"/>
          <w:b/>
          <w:lang w:val="en-US"/>
        </w:rPr>
        <w:t xml:space="preserve">planted </w:t>
      </w:r>
      <w:r w:rsidR="004409BA" w:rsidRPr="00B51015">
        <w:rPr>
          <w:rFonts w:ascii="Cambria" w:hAnsi="Cambria"/>
          <w:b/>
          <w:lang w:val="en-US"/>
        </w:rPr>
        <w:t>at a distance of 4.5 m x 2 m</w:t>
      </w:r>
      <w:r w:rsidR="006B62B3">
        <w:rPr>
          <w:rFonts w:ascii="Cambria" w:hAnsi="Cambria"/>
          <w:b/>
          <w:lang w:val="en-US"/>
        </w:rPr>
        <w:t xml:space="preserve"> apart</w:t>
      </w:r>
      <w:r w:rsidR="004409BA" w:rsidRPr="00B51015">
        <w:rPr>
          <w:rFonts w:ascii="Cambria" w:hAnsi="Cambria"/>
          <w:b/>
          <w:lang w:val="en-US"/>
        </w:rPr>
        <w:t xml:space="preserve">. The </w:t>
      </w:r>
      <w:r w:rsidR="00CA0EEF" w:rsidRPr="00B51015">
        <w:rPr>
          <w:rFonts w:ascii="Cambria" w:hAnsi="Cambria"/>
          <w:b/>
          <w:lang w:val="en-US"/>
        </w:rPr>
        <w:t xml:space="preserve">investigated </w:t>
      </w:r>
      <w:r w:rsidR="004409BA" w:rsidRPr="00B51015">
        <w:rPr>
          <w:rFonts w:ascii="Cambria" w:hAnsi="Cambria"/>
          <w:b/>
          <w:lang w:val="en-US"/>
        </w:rPr>
        <w:t>irrigation system</w:t>
      </w:r>
      <w:r w:rsidR="00C92F62" w:rsidRPr="00B51015">
        <w:rPr>
          <w:rFonts w:ascii="Cambria" w:hAnsi="Cambria"/>
          <w:b/>
          <w:lang w:val="en-US"/>
        </w:rPr>
        <w:t>s</w:t>
      </w:r>
      <w:r w:rsidR="004409BA" w:rsidRPr="00B51015">
        <w:rPr>
          <w:rFonts w:ascii="Cambria" w:hAnsi="Cambria"/>
          <w:b/>
          <w:lang w:val="en-US"/>
        </w:rPr>
        <w:t xml:space="preserve"> </w:t>
      </w:r>
      <w:r w:rsidR="00CA0EEF" w:rsidRPr="00B51015">
        <w:rPr>
          <w:rFonts w:ascii="Cambria" w:hAnsi="Cambria"/>
          <w:b/>
          <w:lang w:val="en-US"/>
        </w:rPr>
        <w:t>included</w:t>
      </w:r>
      <w:r w:rsidR="004409BA" w:rsidRPr="00B51015">
        <w:rPr>
          <w:rFonts w:ascii="Cambria" w:hAnsi="Cambria"/>
          <w:b/>
          <w:lang w:val="en-US"/>
        </w:rPr>
        <w:t xml:space="preserve">: </w:t>
      </w:r>
      <w:r w:rsidR="00CC6BA3" w:rsidRPr="00B51015">
        <w:rPr>
          <w:rFonts w:ascii="Cambria" w:hAnsi="Cambria"/>
          <w:b/>
          <w:lang w:val="en-US"/>
        </w:rPr>
        <w:t xml:space="preserve">1) </w:t>
      </w:r>
      <w:r w:rsidR="004409BA" w:rsidRPr="00B51015">
        <w:rPr>
          <w:rFonts w:ascii="Cambria" w:hAnsi="Cambria"/>
          <w:b/>
          <w:lang w:val="en-US"/>
        </w:rPr>
        <w:t>control</w:t>
      </w:r>
      <w:r w:rsidR="00007095" w:rsidRPr="00B51015">
        <w:rPr>
          <w:rFonts w:ascii="Cambria" w:hAnsi="Cambria"/>
          <w:b/>
          <w:lang w:val="en-US"/>
        </w:rPr>
        <w:t xml:space="preserve"> (T0)</w:t>
      </w:r>
      <w:r w:rsidR="00CC6BA3" w:rsidRPr="00B51015">
        <w:rPr>
          <w:rFonts w:ascii="Cambria" w:hAnsi="Cambria"/>
          <w:b/>
          <w:lang w:val="en-US"/>
        </w:rPr>
        <w:t xml:space="preserve">; 2) </w:t>
      </w:r>
      <w:r w:rsidR="004409BA" w:rsidRPr="00B51015">
        <w:rPr>
          <w:rFonts w:ascii="Cambria" w:hAnsi="Cambria"/>
          <w:b/>
          <w:lang w:val="en-US"/>
        </w:rPr>
        <w:t>drip irrigation with a single line</w:t>
      </w:r>
      <w:r w:rsidR="00C92F62" w:rsidRPr="00B51015">
        <w:rPr>
          <w:rFonts w:ascii="Cambria" w:hAnsi="Cambria"/>
          <w:b/>
          <w:lang w:val="en-US"/>
        </w:rPr>
        <w:t xml:space="preserve"> (T1)</w:t>
      </w:r>
      <w:r w:rsidR="00CC6BA3" w:rsidRPr="00B51015">
        <w:rPr>
          <w:rFonts w:ascii="Cambria" w:hAnsi="Cambria"/>
          <w:b/>
          <w:lang w:val="en-US"/>
        </w:rPr>
        <w:t xml:space="preserve">; 3) </w:t>
      </w:r>
      <w:r w:rsidR="004409BA" w:rsidRPr="00B51015">
        <w:rPr>
          <w:rFonts w:ascii="Cambria" w:hAnsi="Cambria"/>
          <w:b/>
          <w:lang w:val="en-US"/>
        </w:rPr>
        <w:t xml:space="preserve">drip irrigation </w:t>
      </w:r>
      <w:r w:rsidR="005061AE" w:rsidRPr="00B51015">
        <w:rPr>
          <w:rFonts w:ascii="Cambria" w:hAnsi="Cambria"/>
          <w:b/>
          <w:lang w:val="en-US"/>
        </w:rPr>
        <w:t xml:space="preserve">with </w:t>
      </w:r>
      <w:r w:rsidR="004409BA" w:rsidRPr="00B51015">
        <w:rPr>
          <w:rFonts w:ascii="Cambria" w:hAnsi="Cambria"/>
          <w:b/>
          <w:lang w:val="en-US"/>
        </w:rPr>
        <w:t>double lines</w:t>
      </w:r>
      <w:r w:rsidR="00C92F62" w:rsidRPr="00B51015">
        <w:rPr>
          <w:rFonts w:ascii="Cambria" w:hAnsi="Cambria"/>
          <w:b/>
          <w:lang w:val="en-US"/>
        </w:rPr>
        <w:t xml:space="preserve"> (T2)</w:t>
      </w:r>
      <w:r w:rsidR="00CC6BA3" w:rsidRPr="00B51015">
        <w:rPr>
          <w:rFonts w:ascii="Cambria" w:hAnsi="Cambria"/>
          <w:b/>
          <w:lang w:val="en-US"/>
        </w:rPr>
        <w:t>; 4) sprinkler</w:t>
      </w:r>
      <w:r w:rsidR="00C92F62" w:rsidRPr="00B51015">
        <w:rPr>
          <w:rFonts w:ascii="Cambria" w:hAnsi="Cambria"/>
          <w:b/>
          <w:lang w:val="en-US"/>
        </w:rPr>
        <w:t xml:space="preserve"> (T3)</w:t>
      </w:r>
      <w:r w:rsidR="00CC6BA3" w:rsidRPr="00B51015">
        <w:rPr>
          <w:rFonts w:ascii="Cambria" w:hAnsi="Cambria"/>
          <w:b/>
          <w:lang w:val="en-US"/>
        </w:rPr>
        <w:t xml:space="preserve">; 5) </w:t>
      </w:r>
      <w:r w:rsidR="004409BA" w:rsidRPr="00B51015">
        <w:rPr>
          <w:rFonts w:ascii="Cambria" w:hAnsi="Cambria"/>
          <w:b/>
          <w:lang w:val="en-US"/>
        </w:rPr>
        <w:t xml:space="preserve">drip irrigation </w:t>
      </w:r>
      <w:r w:rsidR="005061AE" w:rsidRPr="00B51015">
        <w:rPr>
          <w:rFonts w:ascii="Cambria" w:hAnsi="Cambria"/>
          <w:b/>
          <w:lang w:val="en-US"/>
        </w:rPr>
        <w:t xml:space="preserve">with </w:t>
      </w:r>
      <w:r w:rsidR="004409BA" w:rsidRPr="00B51015">
        <w:rPr>
          <w:rFonts w:ascii="Cambria" w:hAnsi="Cambria"/>
          <w:b/>
          <w:lang w:val="en-US"/>
        </w:rPr>
        <w:t xml:space="preserve">double lines </w:t>
      </w:r>
      <w:r w:rsidR="00CC6BA3" w:rsidRPr="00B51015">
        <w:rPr>
          <w:rFonts w:ascii="Cambria" w:hAnsi="Cambria"/>
          <w:b/>
          <w:lang w:val="en-US"/>
        </w:rPr>
        <w:t>+ sprinkler</w:t>
      </w:r>
      <w:r w:rsidR="00C92F62" w:rsidRPr="00B51015">
        <w:rPr>
          <w:rFonts w:ascii="Cambria" w:hAnsi="Cambria"/>
          <w:b/>
          <w:lang w:val="en-US"/>
        </w:rPr>
        <w:t xml:space="preserve"> (T2+</w:t>
      </w:r>
      <w:r w:rsidR="00973074" w:rsidRPr="00B51015">
        <w:rPr>
          <w:rFonts w:ascii="Cambria" w:hAnsi="Cambria"/>
          <w:b/>
          <w:lang w:val="en-US"/>
        </w:rPr>
        <w:t>T</w:t>
      </w:r>
      <w:r w:rsidR="00C92F62" w:rsidRPr="00B51015">
        <w:rPr>
          <w:rFonts w:ascii="Cambria" w:hAnsi="Cambria"/>
          <w:b/>
          <w:lang w:val="en-US"/>
        </w:rPr>
        <w:t>3)</w:t>
      </w:r>
      <w:r w:rsidR="00CC6BA3" w:rsidRPr="00B51015">
        <w:rPr>
          <w:rFonts w:ascii="Cambria" w:hAnsi="Cambria"/>
          <w:b/>
          <w:lang w:val="en-US"/>
        </w:rPr>
        <w:t>.</w:t>
      </w:r>
      <w:r w:rsidR="004409BA" w:rsidRPr="00B51015">
        <w:rPr>
          <w:rFonts w:ascii="Cambria" w:hAnsi="Cambria"/>
          <w:b/>
          <w:lang w:val="en-US"/>
        </w:rPr>
        <w:t xml:space="preserve"> </w:t>
      </w:r>
      <w:r w:rsidR="00881821" w:rsidRPr="00B51015">
        <w:rPr>
          <w:rFonts w:ascii="Cambria" w:hAnsi="Cambria"/>
          <w:b/>
          <w:lang w:val="en-US"/>
        </w:rPr>
        <w:t xml:space="preserve">Water management in </w:t>
      </w:r>
      <w:r w:rsidR="009A798F">
        <w:rPr>
          <w:rFonts w:ascii="Cambria" w:hAnsi="Cambria"/>
          <w:b/>
          <w:lang w:val="en-US"/>
        </w:rPr>
        <w:t xml:space="preserve">the </w:t>
      </w:r>
      <w:r w:rsidR="00881821" w:rsidRPr="00B51015">
        <w:rPr>
          <w:rFonts w:ascii="Cambria" w:hAnsi="Cambria"/>
          <w:b/>
          <w:lang w:val="en-US"/>
        </w:rPr>
        <w:t xml:space="preserve">control treatment was carried out with drip irrigation with a single </w:t>
      </w:r>
      <w:r w:rsidR="009812DB" w:rsidRPr="00B51015">
        <w:rPr>
          <w:rFonts w:ascii="Cambria" w:hAnsi="Cambria"/>
          <w:b/>
          <w:lang w:val="en-US"/>
        </w:rPr>
        <w:t>pipe</w:t>
      </w:r>
      <w:r w:rsidR="00881821" w:rsidRPr="00B51015">
        <w:rPr>
          <w:rFonts w:ascii="Cambria" w:hAnsi="Cambria"/>
          <w:b/>
          <w:lang w:val="en-US"/>
        </w:rPr>
        <w:t xml:space="preserve">line according to the advisory service, based on daily evapotranspiration only. </w:t>
      </w:r>
      <w:r w:rsidR="004409BA" w:rsidRPr="00B51015">
        <w:rPr>
          <w:rFonts w:ascii="Cambria" w:hAnsi="Cambria"/>
          <w:b/>
          <w:lang w:val="en-US"/>
        </w:rPr>
        <w:t xml:space="preserve">In </w:t>
      </w:r>
      <w:r w:rsidR="00C92F62" w:rsidRPr="00B51015">
        <w:rPr>
          <w:rFonts w:ascii="Cambria" w:hAnsi="Cambria"/>
          <w:b/>
          <w:lang w:val="en-US"/>
        </w:rPr>
        <w:t>T1, T2</w:t>
      </w:r>
      <w:r w:rsidR="00881821" w:rsidRPr="00B51015">
        <w:rPr>
          <w:rFonts w:ascii="Cambria" w:hAnsi="Cambria"/>
          <w:b/>
          <w:lang w:val="en-US"/>
        </w:rPr>
        <w:t xml:space="preserve">, </w:t>
      </w:r>
      <w:r w:rsidR="00C92F62" w:rsidRPr="00B51015">
        <w:rPr>
          <w:rFonts w:ascii="Cambria" w:hAnsi="Cambria"/>
          <w:b/>
          <w:lang w:val="en-US"/>
        </w:rPr>
        <w:t>T3</w:t>
      </w:r>
      <w:r w:rsidR="00881821" w:rsidRPr="00B51015">
        <w:rPr>
          <w:rFonts w:ascii="Cambria" w:hAnsi="Cambria"/>
          <w:b/>
          <w:lang w:val="en-US"/>
        </w:rPr>
        <w:t xml:space="preserve">, and </w:t>
      </w:r>
      <w:r w:rsidR="00C92F62" w:rsidRPr="00B51015">
        <w:rPr>
          <w:rFonts w:ascii="Cambria" w:hAnsi="Cambria"/>
          <w:b/>
          <w:lang w:val="en-US"/>
        </w:rPr>
        <w:t>T2+</w:t>
      </w:r>
      <w:r w:rsidR="00973074" w:rsidRPr="00B51015">
        <w:rPr>
          <w:rFonts w:ascii="Cambria" w:hAnsi="Cambria"/>
          <w:b/>
          <w:lang w:val="en-US"/>
        </w:rPr>
        <w:t>T</w:t>
      </w:r>
      <w:r w:rsidR="00C92F62" w:rsidRPr="00B51015">
        <w:rPr>
          <w:rFonts w:ascii="Cambria" w:hAnsi="Cambria"/>
          <w:b/>
          <w:lang w:val="en-US"/>
        </w:rPr>
        <w:t>3</w:t>
      </w:r>
      <w:r w:rsidR="00CC6BA3" w:rsidRPr="00B51015">
        <w:rPr>
          <w:rFonts w:ascii="Cambria" w:hAnsi="Cambria"/>
          <w:b/>
          <w:lang w:val="en-US"/>
        </w:rPr>
        <w:t xml:space="preserve"> </w:t>
      </w:r>
      <w:r w:rsidR="004409BA" w:rsidRPr="00B51015">
        <w:rPr>
          <w:rFonts w:ascii="Cambria" w:hAnsi="Cambria"/>
          <w:b/>
          <w:lang w:val="en-US"/>
        </w:rPr>
        <w:t xml:space="preserve">water was applied according to the soil water content measured by potentiometric </w:t>
      </w:r>
      <w:r w:rsidR="00B4700D" w:rsidRPr="00B51015">
        <w:rPr>
          <w:rFonts w:ascii="Cambria" w:hAnsi="Cambria"/>
          <w:b/>
          <w:lang w:val="en-US"/>
        </w:rPr>
        <w:t>probes, located</w:t>
      </w:r>
      <w:r w:rsidR="004409BA" w:rsidRPr="00B51015">
        <w:rPr>
          <w:rFonts w:ascii="Cambria" w:hAnsi="Cambria"/>
          <w:b/>
          <w:lang w:val="en-US"/>
        </w:rPr>
        <w:t xml:space="preserve"> at two depths: </w:t>
      </w:r>
      <w:r w:rsidR="00A10BEF">
        <w:rPr>
          <w:rFonts w:ascii="Cambria" w:hAnsi="Cambria"/>
          <w:b/>
          <w:lang w:val="en-US"/>
        </w:rPr>
        <w:t>0.</w:t>
      </w:r>
      <w:r w:rsidR="00B4700D" w:rsidRPr="00B51015">
        <w:rPr>
          <w:rFonts w:ascii="Cambria" w:hAnsi="Cambria"/>
          <w:b/>
          <w:lang w:val="en-US"/>
        </w:rPr>
        <w:t>2</w:t>
      </w:r>
      <w:r w:rsidR="004409BA" w:rsidRPr="00B51015">
        <w:rPr>
          <w:rFonts w:ascii="Cambria" w:hAnsi="Cambria"/>
          <w:b/>
          <w:lang w:val="en-US"/>
        </w:rPr>
        <w:t xml:space="preserve">0 </w:t>
      </w:r>
      <w:r w:rsidR="00B4700D" w:rsidRPr="00B51015">
        <w:rPr>
          <w:rFonts w:ascii="Cambria" w:hAnsi="Cambria"/>
          <w:b/>
          <w:lang w:val="en-US"/>
        </w:rPr>
        <w:t xml:space="preserve">m </w:t>
      </w:r>
      <w:r w:rsidR="004409BA" w:rsidRPr="00B51015">
        <w:rPr>
          <w:rFonts w:ascii="Cambria" w:hAnsi="Cambria"/>
          <w:b/>
          <w:lang w:val="en-US"/>
        </w:rPr>
        <w:t xml:space="preserve">and </w:t>
      </w:r>
      <w:r w:rsidR="00A10BEF">
        <w:rPr>
          <w:rFonts w:ascii="Cambria" w:hAnsi="Cambria"/>
          <w:b/>
          <w:lang w:val="en-US"/>
        </w:rPr>
        <w:t>0.</w:t>
      </w:r>
      <w:r w:rsidR="004409BA" w:rsidRPr="00B51015">
        <w:rPr>
          <w:rFonts w:ascii="Cambria" w:hAnsi="Cambria"/>
          <w:b/>
          <w:lang w:val="en-US"/>
        </w:rPr>
        <w:t>60 m</w:t>
      </w:r>
      <w:r w:rsidR="009812DB" w:rsidRPr="00B51015">
        <w:rPr>
          <w:rFonts w:ascii="Cambria" w:hAnsi="Cambria"/>
          <w:b/>
          <w:lang w:val="en-US"/>
        </w:rPr>
        <w:t>,</w:t>
      </w:r>
      <w:r w:rsidR="004409BA" w:rsidRPr="00B51015">
        <w:rPr>
          <w:rFonts w:ascii="Cambria" w:hAnsi="Cambria"/>
          <w:b/>
          <w:lang w:val="en-US"/>
        </w:rPr>
        <w:t xml:space="preserve"> and </w:t>
      </w:r>
      <w:r w:rsidR="00007095" w:rsidRPr="00B51015">
        <w:rPr>
          <w:rFonts w:ascii="Cambria" w:hAnsi="Cambria"/>
          <w:b/>
          <w:lang w:val="en-US"/>
        </w:rPr>
        <w:t>two distances</w:t>
      </w:r>
      <w:r w:rsidR="004409BA" w:rsidRPr="00B51015">
        <w:rPr>
          <w:rFonts w:ascii="Cambria" w:hAnsi="Cambria"/>
          <w:b/>
          <w:lang w:val="en-US"/>
        </w:rPr>
        <w:t xml:space="preserve"> from the line of the trees: </w:t>
      </w:r>
      <w:r w:rsidR="00A10BEF">
        <w:rPr>
          <w:rFonts w:ascii="Cambria" w:hAnsi="Cambria"/>
          <w:b/>
          <w:lang w:val="en-US"/>
        </w:rPr>
        <w:t>0.</w:t>
      </w:r>
      <w:r w:rsidR="00B4700D" w:rsidRPr="00B51015">
        <w:rPr>
          <w:rFonts w:ascii="Cambria" w:hAnsi="Cambria"/>
          <w:b/>
          <w:lang w:val="en-US"/>
        </w:rPr>
        <w:t>2</w:t>
      </w:r>
      <w:r w:rsidR="004409BA" w:rsidRPr="00B51015">
        <w:rPr>
          <w:rFonts w:ascii="Cambria" w:hAnsi="Cambria"/>
          <w:b/>
          <w:lang w:val="en-US"/>
        </w:rPr>
        <w:t xml:space="preserve">0 m and </w:t>
      </w:r>
      <w:r w:rsidR="00FD0BDE" w:rsidRPr="00B51015">
        <w:rPr>
          <w:rFonts w:ascii="Cambria" w:hAnsi="Cambria"/>
          <w:b/>
          <w:lang w:val="en-US"/>
        </w:rPr>
        <w:t>1</w:t>
      </w:r>
      <w:r w:rsidR="004409BA" w:rsidRPr="00B51015">
        <w:rPr>
          <w:rFonts w:ascii="Cambria" w:hAnsi="Cambria"/>
          <w:b/>
          <w:lang w:val="en-US"/>
        </w:rPr>
        <w:t xml:space="preserve"> m. </w:t>
      </w:r>
      <w:r w:rsidR="00C92F62" w:rsidRPr="00B51015">
        <w:rPr>
          <w:rFonts w:ascii="Cambria" w:hAnsi="Cambria"/>
          <w:b/>
          <w:lang w:val="en-US"/>
        </w:rPr>
        <w:t xml:space="preserve">Irrigation started when soil water </w:t>
      </w:r>
      <w:r w:rsidR="006B62B3">
        <w:rPr>
          <w:rFonts w:ascii="Cambria" w:hAnsi="Cambria"/>
          <w:b/>
          <w:lang w:val="en-US"/>
        </w:rPr>
        <w:t>content</w:t>
      </w:r>
      <w:r w:rsidR="006B62B3" w:rsidRPr="00B51015">
        <w:rPr>
          <w:rFonts w:ascii="Cambria" w:hAnsi="Cambria"/>
          <w:b/>
          <w:lang w:val="en-US"/>
        </w:rPr>
        <w:t xml:space="preserve"> </w:t>
      </w:r>
      <w:r w:rsidR="00C92F62" w:rsidRPr="00B51015">
        <w:rPr>
          <w:rFonts w:ascii="Cambria" w:hAnsi="Cambria"/>
          <w:b/>
          <w:lang w:val="en-US"/>
        </w:rPr>
        <w:t xml:space="preserve">got down below the field capacity (-0.03 MPa) </w:t>
      </w:r>
      <w:r w:rsidR="00D57DD4">
        <w:rPr>
          <w:rFonts w:ascii="Cambria" w:hAnsi="Cambria"/>
          <w:b/>
          <w:lang w:val="en-US"/>
        </w:rPr>
        <w:t xml:space="preserve">and </w:t>
      </w:r>
      <w:r w:rsidR="00C92F62" w:rsidRPr="00B51015">
        <w:rPr>
          <w:rFonts w:ascii="Cambria" w:hAnsi="Cambria"/>
          <w:b/>
          <w:lang w:val="en-US"/>
        </w:rPr>
        <w:t>return</w:t>
      </w:r>
      <w:r w:rsidR="00D57DD4">
        <w:rPr>
          <w:rFonts w:ascii="Cambria" w:hAnsi="Cambria"/>
          <w:b/>
          <w:lang w:val="en-US"/>
        </w:rPr>
        <w:t>ed</w:t>
      </w:r>
      <w:r w:rsidR="00C92F62" w:rsidRPr="00B51015">
        <w:rPr>
          <w:rFonts w:ascii="Cambria" w:hAnsi="Cambria"/>
          <w:b/>
          <w:lang w:val="en-US"/>
        </w:rPr>
        <w:t xml:space="preserve"> the </w:t>
      </w:r>
      <w:r w:rsidR="00D57DD4">
        <w:rPr>
          <w:rFonts w:ascii="Cambria" w:hAnsi="Cambria"/>
          <w:b/>
          <w:lang w:val="en-US"/>
        </w:rPr>
        <w:t xml:space="preserve">same amount of water lost the day before and </w:t>
      </w:r>
      <w:r w:rsidR="00C92F62" w:rsidRPr="00B51015">
        <w:rPr>
          <w:rFonts w:ascii="Cambria" w:hAnsi="Cambria"/>
          <w:b/>
          <w:lang w:val="en-US"/>
        </w:rPr>
        <w:t>measured by a PAN evaporimeter.</w:t>
      </w:r>
      <w:r w:rsidR="00BD298E" w:rsidRPr="00B51015">
        <w:rPr>
          <w:rFonts w:ascii="Cambria" w:hAnsi="Cambria"/>
          <w:b/>
          <w:lang w:val="en-US"/>
        </w:rPr>
        <w:t xml:space="preserve"> </w:t>
      </w:r>
      <w:r w:rsidR="00CA0EEF" w:rsidRPr="00B51015">
        <w:rPr>
          <w:rFonts w:ascii="Cambria" w:hAnsi="Cambria"/>
          <w:b/>
          <w:lang w:val="en-US"/>
        </w:rPr>
        <w:t>Compared to the control</w:t>
      </w:r>
      <w:r w:rsidR="008315C3" w:rsidRPr="00B51015">
        <w:rPr>
          <w:rFonts w:ascii="Cambria" w:hAnsi="Cambria"/>
          <w:b/>
          <w:lang w:val="en-US"/>
        </w:rPr>
        <w:t>,</w:t>
      </w:r>
      <w:r w:rsidR="00CA0EEF" w:rsidRPr="00B51015">
        <w:rPr>
          <w:rFonts w:ascii="Cambria" w:hAnsi="Cambria"/>
          <w:b/>
          <w:lang w:val="en-US"/>
        </w:rPr>
        <w:t xml:space="preserve"> </w:t>
      </w:r>
      <w:r w:rsidR="00C92F62" w:rsidRPr="00B51015">
        <w:rPr>
          <w:rFonts w:ascii="Cambria" w:hAnsi="Cambria"/>
          <w:b/>
          <w:lang w:val="en-US"/>
        </w:rPr>
        <w:t>T1</w:t>
      </w:r>
      <w:r w:rsidR="00CA0EEF" w:rsidRPr="00B51015">
        <w:rPr>
          <w:rFonts w:ascii="Cambria" w:hAnsi="Cambria"/>
          <w:b/>
          <w:lang w:val="en-US"/>
        </w:rPr>
        <w:t xml:space="preserve"> reduced the volume of water </w:t>
      </w:r>
      <w:r w:rsidR="006B62B3">
        <w:rPr>
          <w:rFonts w:ascii="Cambria" w:hAnsi="Cambria"/>
          <w:b/>
          <w:lang w:val="en-US"/>
        </w:rPr>
        <w:t xml:space="preserve">applied </w:t>
      </w:r>
      <w:r w:rsidR="00CA0EEF" w:rsidRPr="00B51015">
        <w:rPr>
          <w:rFonts w:ascii="Cambria" w:hAnsi="Cambria"/>
          <w:b/>
          <w:lang w:val="en-US"/>
        </w:rPr>
        <w:t xml:space="preserve">by </w:t>
      </w:r>
      <w:r w:rsidR="00CC6BA3" w:rsidRPr="00B51015">
        <w:rPr>
          <w:rFonts w:ascii="Cambria" w:hAnsi="Cambria"/>
          <w:b/>
          <w:lang w:val="en-US"/>
        </w:rPr>
        <w:t>34%</w:t>
      </w:r>
      <w:r w:rsidR="00CA0EEF" w:rsidRPr="00B51015">
        <w:rPr>
          <w:rFonts w:ascii="Cambria" w:hAnsi="Cambria"/>
          <w:b/>
          <w:lang w:val="en-US"/>
        </w:rPr>
        <w:t xml:space="preserve">, </w:t>
      </w:r>
      <w:r w:rsidR="00C92F62" w:rsidRPr="00B51015">
        <w:rPr>
          <w:rFonts w:ascii="Cambria" w:hAnsi="Cambria"/>
          <w:b/>
          <w:lang w:val="en-US"/>
        </w:rPr>
        <w:t>T2</w:t>
      </w:r>
      <w:r w:rsidR="00CA0EEF" w:rsidRPr="00B51015">
        <w:rPr>
          <w:rFonts w:ascii="Cambria" w:hAnsi="Cambria"/>
          <w:b/>
          <w:lang w:val="en-US"/>
        </w:rPr>
        <w:t xml:space="preserve"> by 3%, while </w:t>
      </w:r>
      <w:r w:rsidR="00C92F62" w:rsidRPr="00B51015">
        <w:rPr>
          <w:rFonts w:ascii="Cambria" w:hAnsi="Cambria"/>
          <w:b/>
          <w:lang w:val="en-US"/>
        </w:rPr>
        <w:t>T3</w:t>
      </w:r>
      <w:r w:rsidR="00CA0EEF" w:rsidRPr="00B51015">
        <w:rPr>
          <w:rFonts w:ascii="Cambria" w:hAnsi="Cambria"/>
          <w:b/>
          <w:lang w:val="en-US"/>
        </w:rPr>
        <w:t xml:space="preserve"> increased the irrigation volume of 14% and </w:t>
      </w:r>
      <w:r w:rsidR="00C92F62" w:rsidRPr="00B51015">
        <w:rPr>
          <w:rFonts w:ascii="Cambria" w:hAnsi="Cambria"/>
          <w:b/>
          <w:lang w:val="en-US"/>
        </w:rPr>
        <w:t>T2+T3</w:t>
      </w:r>
      <w:r w:rsidR="00CA0EEF" w:rsidRPr="00B51015">
        <w:rPr>
          <w:rFonts w:ascii="Cambria" w:hAnsi="Cambria"/>
          <w:b/>
          <w:lang w:val="en-US"/>
        </w:rPr>
        <w:t xml:space="preserve"> by</w:t>
      </w:r>
      <w:r w:rsidR="00C92F62" w:rsidRPr="00B51015">
        <w:rPr>
          <w:rFonts w:ascii="Cambria" w:hAnsi="Cambria"/>
          <w:b/>
          <w:lang w:val="en-US"/>
        </w:rPr>
        <w:t xml:space="preserve"> </w:t>
      </w:r>
      <w:r w:rsidR="00CA0EEF" w:rsidRPr="00B51015">
        <w:rPr>
          <w:rFonts w:ascii="Cambria" w:hAnsi="Cambria"/>
          <w:b/>
          <w:lang w:val="en-US"/>
        </w:rPr>
        <w:t>17%</w:t>
      </w:r>
      <w:r w:rsidR="00BD298E" w:rsidRPr="00B51015">
        <w:rPr>
          <w:rFonts w:ascii="Cambria" w:hAnsi="Cambria"/>
          <w:b/>
          <w:lang w:val="en-US"/>
        </w:rPr>
        <w:t xml:space="preserve">. </w:t>
      </w:r>
      <w:r w:rsidR="00CA0EEF" w:rsidRPr="00B51015">
        <w:rPr>
          <w:rFonts w:ascii="Cambria" w:hAnsi="Cambria"/>
          <w:b/>
          <w:lang w:val="en-US"/>
        </w:rPr>
        <w:t>S</w:t>
      </w:r>
      <w:r w:rsidR="00CC6BA3" w:rsidRPr="00B51015">
        <w:rPr>
          <w:rFonts w:ascii="Cambria" w:hAnsi="Cambria"/>
          <w:b/>
          <w:lang w:val="en-US"/>
        </w:rPr>
        <w:t>prinkler</w:t>
      </w:r>
      <w:r w:rsidR="00BD298E" w:rsidRPr="00B51015">
        <w:rPr>
          <w:rFonts w:ascii="Cambria" w:hAnsi="Cambria"/>
          <w:b/>
          <w:lang w:val="en-US"/>
        </w:rPr>
        <w:t xml:space="preserve"> </w:t>
      </w:r>
      <w:r w:rsidR="006B62B3">
        <w:rPr>
          <w:rFonts w:ascii="Cambria" w:hAnsi="Cambria"/>
          <w:b/>
          <w:lang w:val="en-US"/>
        </w:rPr>
        <w:t xml:space="preserve">application </w:t>
      </w:r>
      <w:r w:rsidR="00BD298E" w:rsidRPr="00B51015">
        <w:rPr>
          <w:rFonts w:ascii="Cambria" w:hAnsi="Cambria"/>
          <w:b/>
          <w:lang w:val="en-US"/>
        </w:rPr>
        <w:t xml:space="preserve">induced </w:t>
      </w:r>
      <w:r w:rsidR="00CA0EEF" w:rsidRPr="00B51015">
        <w:rPr>
          <w:rFonts w:ascii="Cambria" w:hAnsi="Cambria"/>
          <w:b/>
          <w:lang w:val="en-US"/>
        </w:rPr>
        <w:t xml:space="preserve">an </w:t>
      </w:r>
      <w:r w:rsidR="00BD298E" w:rsidRPr="00B51015">
        <w:rPr>
          <w:rFonts w:ascii="Cambria" w:hAnsi="Cambria"/>
          <w:b/>
          <w:lang w:val="en-US"/>
        </w:rPr>
        <w:t>excess of water in the interrow</w:t>
      </w:r>
      <w:r w:rsidR="00CC6BA3" w:rsidRPr="00B51015">
        <w:rPr>
          <w:rFonts w:ascii="Cambria" w:hAnsi="Cambria"/>
          <w:b/>
          <w:lang w:val="en-US"/>
        </w:rPr>
        <w:t>,</w:t>
      </w:r>
      <w:r w:rsidR="00BD298E" w:rsidRPr="00B51015">
        <w:rPr>
          <w:rFonts w:ascii="Cambria" w:hAnsi="Cambria"/>
          <w:b/>
          <w:lang w:val="en-US"/>
        </w:rPr>
        <w:t xml:space="preserve"> w</w:t>
      </w:r>
      <w:r w:rsidR="00CA0EEF" w:rsidRPr="00B51015">
        <w:rPr>
          <w:rFonts w:ascii="Cambria" w:hAnsi="Cambria"/>
          <w:b/>
          <w:lang w:val="en-US"/>
        </w:rPr>
        <w:t>h</w:t>
      </w:r>
      <w:r w:rsidR="00BD298E" w:rsidRPr="00B51015">
        <w:rPr>
          <w:rFonts w:ascii="Cambria" w:hAnsi="Cambria"/>
          <w:b/>
          <w:lang w:val="en-US"/>
        </w:rPr>
        <w:t xml:space="preserve">ere soil structure was impaired by the frequent </w:t>
      </w:r>
      <w:r w:rsidR="006B62B3">
        <w:rPr>
          <w:rFonts w:ascii="Cambria" w:hAnsi="Cambria"/>
          <w:b/>
          <w:lang w:val="en-US"/>
        </w:rPr>
        <w:t>passes</w:t>
      </w:r>
      <w:r w:rsidR="006B62B3" w:rsidRPr="00B51015">
        <w:rPr>
          <w:rFonts w:ascii="Cambria" w:hAnsi="Cambria"/>
          <w:b/>
          <w:lang w:val="en-US"/>
        </w:rPr>
        <w:t xml:space="preserve"> </w:t>
      </w:r>
      <w:r w:rsidR="00BD298E" w:rsidRPr="00B51015">
        <w:rPr>
          <w:rFonts w:ascii="Cambria" w:hAnsi="Cambria"/>
          <w:b/>
          <w:lang w:val="en-US"/>
        </w:rPr>
        <w:t>of machine</w:t>
      </w:r>
      <w:r w:rsidR="00452597" w:rsidRPr="00B51015">
        <w:rPr>
          <w:rFonts w:ascii="Cambria" w:hAnsi="Cambria"/>
          <w:b/>
          <w:lang w:val="en-US"/>
        </w:rPr>
        <w:t>s</w:t>
      </w:r>
      <w:r w:rsidR="00007095" w:rsidRPr="00B51015">
        <w:rPr>
          <w:rFonts w:ascii="Cambria" w:hAnsi="Cambria"/>
          <w:b/>
          <w:lang w:val="en-US"/>
        </w:rPr>
        <w:t>,</w:t>
      </w:r>
      <w:r w:rsidR="00BD298E" w:rsidRPr="00B51015">
        <w:rPr>
          <w:rFonts w:ascii="Cambria" w:hAnsi="Cambria"/>
          <w:b/>
          <w:lang w:val="en-US"/>
        </w:rPr>
        <w:t xml:space="preserve"> reducing soil permeability. </w:t>
      </w:r>
      <w:r w:rsidR="00E97F05" w:rsidRPr="00B51015">
        <w:rPr>
          <w:rFonts w:ascii="Cambria" w:hAnsi="Cambria"/>
          <w:b/>
          <w:lang w:val="en-US"/>
        </w:rPr>
        <w:t xml:space="preserve">No effect </w:t>
      </w:r>
      <w:r w:rsidR="006B62B3">
        <w:rPr>
          <w:rFonts w:ascii="Cambria" w:hAnsi="Cambria"/>
          <w:b/>
          <w:lang w:val="en-US"/>
        </w:rPr>
        <w:t xml:space="preserve">of treatments </w:t>
      </w:r>
      <w:r w:rsidR="00CA0EEF" w:rsidRPr="00B51015">
        <w:rPr>
          <w:rFonts w:ascii="Cambria" w:hAnsi="Cambria"/>
          <w:b/>
          <w:lang w:val="en-US"/>
        </w:rPr>
        <w:t>on</w:t>
      </w:r>
      <w:r w:rsidR="00E97F05" w:rsidRPr="00B51015">
        <w:rPr>
          <w:rFonts w:ascii="Cambria" w:hAnsi="Cambria"/>
          <w:b/>
          <w:lang w:val="en-US"/>
        </w:rPr>
        <w:t xml:space="preserve"> vine yield was observed, however fruit </w:t>
      </w:r>
      <w:r w:rsidR="00841A74">
        <w:rPr>
          <w:rFonts w:ascii="Cambria" w:hAnsi="Cambria"/>
          <w:b/>
          <w:lang w:val="en-US"/>
        </w:rPr>
        <w:t xml:space="preserve">soluble solid </w:t>
      </w:r>
      <w:r w:rsidR="00BF5449">
        <w:rPr>
          <w:rFonts w:ascii="Cambria" w:hAnsi="Cambria"/>
          <w:b/>
          <w:lang w:val="en-US"/>
        </w:rPr>
        <w:t>concentration</w:t>
      </w:r>
      <w:r w:rsidR="00841A74">
        <w:rPr>
          <w:rFonts w:ascii="Cambria" w:hAnsi="Cambria"/>
          <w:b/>
          <w:lang w:val="en-US"/>
        </w:rPr>
        <w:t xml:space="preserve"> </w:t>
      </w:r>
      <w:r w:rsidR="00CA0EEF" w:rsidRPr="00B51015">
        <w:rPr>
          <w:rFonts w:ascii="Cambria" w:hAnsi="Cambria"/>
          <w:b/>
          <w:lang w:val="en-US"/>
        </w:rPr>
        <w:t>and fruit dry matter</w:t>
      </w:r>
      <w:r w:rsidR="003F2194" w:rsidRPr="00B51015">
        <w:rPr>
          <w:rFonts w:ascii="Cambria" w:hAnsi="Cambria"/>
          <w:b/>
          <w:lang w:val="en-US"/>
        </w:rPr>
        <w:t xml:space="preserve"> </w:t>
      </w:r>
      <w:r w:rsidR="008315C3" w:rsidRPr="00B51015">
        <w:rPr>
          <w:rFonts w:ascii="Cambria" w:hAnsi="Cambria"/>
          <w:b/>
          <w:lang w:val="en-US"/>
        </w:rPr>
        <w:t xml:space="preserve">at harvest </w:t>
      </w:r>
      <w:r w:rsidR="003F2194" w:rsidRPr="00B51015">
        <w:rPr>
          <w:rFonts w:ascii="Cambria" w:hAnsi="Cambria"/>
          <w:b/>
          <w:lang w:val="en-US"/>
        </w:rPr>
        <w:t xml:space="preserve">was increased by </w:t>
      </w:r>
      <w:r w:rsidR="00C92F62" w:rsidRPr="00B51015">
        <w:rPr>
          <w:rFonts w:ascii="Cambria" w:hAnsi="Cambria"/>
          <w:b/>
          <w:lang w:val="en-US"/>
        </w:rPr>
        <w:t>T2</w:t>
      </w:r>
      <w:r w:rsidR="003F2194" w:rsidRPr="00B51015">
        <w:rPr>
          <w:rFonts w:ascii="Cambria" w:hAnsi="Cambria"/>
          <w:b/>
          <w:lang w:val="en-US"/>
        </w:rPr>
        <w:t xml:space="preserve"> </w:t>
      </w:r>
      <w:r w:rsidR="00CA0EEF" w:rsidRPr="00B51015">
        <w:rPr>
          <w:rFonts w:ascii="Cambria" w:hAnsi="Cambria"/>
          <w:b/>
          <w:lang w:val="en-US"/>
        </w:rPr>
        <w:t xml:space="preserve">compared to the other treatments. </w:t>
      </w:r>
      <w:r w:rsidR="006B62B3">
        <w:rPr>
          <w:rFonts w:ascii="Cambria" w:hAnsi="Cambria"/>
          <w:b/>
          <w:lang w:val="en-US"/>
        </w:rPr>
        <w:t>A s</w:t>
      </w:r>
      <w:r w:rsidR="00CA0EEF" w:rsidRPr="00B51015">
        <w:rPr>
          <w:rFonts w:ascii="Cambria" w:hAnsi="Cambria"/>
          <w:b/>
          <w:lang w:val="en-US"/>
        </w:rPr>
        <w:t xml:space="preserve">imilar response was also found after 2 months of cold storage, </w:t>
      </w:r>
      <w:r w:rsidR="006B62B3">
        <w:rPr>
          <w:rFonts w:ascii="Cambria" w:hAnsi="Cambria"/>
          <w:b/>
          <w:lang w:val="en-US"/>
        </w:rPr>
        <w:t xml:space="preserve">but </w:t>
      </w:r>
      <w:r w:rsidR="00CA0EEF" w:rsidRPr="00B51015">
        <w:rPr>
          <w:rFonts w:ascii="Cambria" w:hAnsi="Cambria"/>
          <w:b/>
          <w:lang w:val="en-US"/>
        </w:rPr>
        <w:t>disappeared after 4 months.</w:t>
      </w:r>
      <w:r w:rsidR="004051EA" w:rsidRPr="00B51015">
        <w:rPr>
          <w:rFonts w:ascii="Cambria" w:hAnsi="Cambria"/>
          <w:b/>
          <w:lang w:val="en-US"/>
        </w:rPr>
        <w:t xml:space="preserve"> The incidence of storage break down (SBD) was higher in fruits of the control and T3 (22</w:t>
      </w:r>
      <w:r w:rsidR="00007095" w:rsidRPr="00B51015">
        <w:rPr>
          <w:rFonts w:ascii="Cambria" w:hAnsi="Cambria"/>
          <w:b/>
          <w:lang w:val="en-US"/>
        </w:rPr>
        <w:t>%</w:t>
      </w:r>
      <w:r w:rsidR="004051EA" w:rsidRPr="00B51015">
        <w:rPr>
          <w:rFonts w:ascii="Cambria" w:hAnsi="Cambria"/>
          <w:b/>
          <w:lang w:val="en-US"/>
        </w:rPr>
        <w:t xml:space="preserve"> and 40% of the fruits, respectively), while T2 and T</w:t>
      </w:r>
      <w:r w:rsidR="00327D58" w:rsidRPr="00B51015">
        <w:rPr>
          <w:rFonts w:ascii="Cambria" w:hAnsi="Cambria"/>
          <w:b/>
          <w:lang w:val="en-US"/>
        </w:rPr>
        <w:t>2+T3</w:t>
      </w:r>
      <w:r w:rsidR="004051EA" w:rsidRPr="00B51015">
        <w:rPr>
          <w:rFonts w:ascii="Cambria" w:hAnsi="Cambria"/>
          <w:b/>
          <w:lang w:val="en-US"/>
        </w:rPr>
        <w:t xml:space="preserve"> irrigation strategies showed the lowest percentage (5-8%, respectively)</w:t>
      </w:r>
      <w:r w:rsidR="00272CD4">
        <w:rPr>
          <w:rFonts w:ascii="Cambria" w:hAnsi="Cambria"/>
          <w:b/>
          <w:lang w:val="en-US"/>
        </w:rPr>
        <w:t>.</w:t>
      </w:r>
      <w:r w:rsidR="004051EA" w:rsidRPr="00B51015">
        <w:rPr>
          <w:rFonts w:ascii="Cambria" w:hAnsi="Cambria"/>
          <w:b/>
          <w:lang w:val="en-US"/>
        </w:rPr>
        <w:t xml:space="preserve"> </w:t>
      </w:r>
      <w:r w:rsidR="000C4514">
        <w:rPr>
          <w:rFonts w:ascii="Cambria" w:hAnsi="Cambria"/>
          <w:b/>
          <w:lang w:val="en-US"/>
        </w:rPr>
        <w:t>F</w:t>
      </w:r>
      <w:r w:rsidR="004051EA" w:rsidRPr="00B51015">
        <w:rPr>
          <w:rFonts w:ascii="Cambria" w:hAnsi="Cambria"/>
          <w:b/>
          <w:lang w:val="en-US"/>
        </w:rPr>
        <w:t xml:space="preserve">inally, the incidence of SBD </w:t>
      </w:r>
      <w:r w:rsidR="00327D58" w:rsidRPr="00B51015">
        <w:rPr>
          <w:rFonts w:ascii="Cambria" w:hAnsi="Cambria"/>
          <w:b/>
          <w:lang w:val="en-US"/>
        </w:rPr>
        <w:t>was</w:t>
      </w:r>
      <w:r w:rsidR="004051EA" w:rsidRPr="00B51015">
        <w:rPr>
          <w:rFonts w:ascii="Cambria" w:hAnsi="Cambria"/>
          <w:b/>
          <w:lang w:val="en-US"/>
        </w:rPr>
        <w:t xml:space="preserve"> negatively correlated with the fruit dry matter (</w:t>
      </w:r>
      <w:r w:rsidR="00994510">
        <w:rPr>
          <w:rFonts w:ascii="Cambria" w:hAnsi="Cambria"/>
          <w:b/>
          <w:lang w:val="en-US"/>
        </w:rPr>
        <w:t>r</w:t>
      </w:r>
      <w:r w:rsidR="004051EA" w:rsidRPr="00B51015">
        <w:rPr>
          <w:rFonts w:ascii="Cambria" w:hAnsi="Cambria"/>
          <w:b/>
          <w:lang w:val="en-US"/>
        </w:rPr>
        <w:t>=</w:t>
      </w:r>
      <w:r w:rsidR="00994510">
        <w:rPr>
          <w:rFonts w:ascii="Cambria" w:hAnsi="Cambria"/>
          <w:b/>
          <w:lang w:val="en-US"/>
        </w:rPr>
        <w:t>-</w:t>
      </w:r>
      <w:r w:rsidR="004051EA" w:rsidRPr="00B51015">
        <w:rPr>
          <w:rFonts w:ascii="Cambria" w:hAnsi="Cambria"/>
          <w:b/>
          <w:lang w:val="en-US"/>
        </w:rPr>
        <w:t>0.88; P≤0.05).</w:t>
      </w:r>
    </w:p>
    <w:p w14:paraId="7FA169EE" w14:textId="758A5B3F" w:rsidR="009C29CD" w:rsidRPr="00C476E1" w:rsidRDefault="000E2E2D" w:rsidP="00952874">
      <w:pPr>
        <w:spacing w:line="240" w:lineRule="exact"/>
        <w:jc w:val="both"/>
        <w:rPr>
          <w:rFonts w:ascii="Cambria" w:hAnsi="Cambria"/>
          <w:lang w:val="en-US"/>
        </w:rPr>
      </w:pPr>
      <w:r w:rsidRPr="00C9569A">
        <w:rPr>
          <w:rFonts w:ascii="Cambria" w:hAnsi="Cambria"/>
          <w:b/>
          <w:lang w:val="en-US"/>
        </w:rPr>
        <w:t>Keywords</w:t>
      </w:r>
      <w:r w:rsidR="00C9569A">
        <w:rPr>
          <w:rFonts w:ascii="Cambria" w:hAnsi="Cambria"/>
          <w:lang w:val="en-US"/>
        </w:rPr>
        <w:t xml:space="preserve">: </w:t>
      </w:r>
      <w:r w:rsidR="00C9569A" w:rsidRPr="0080107D">
        <w:rPr>
          <w:rFonts w:ascii="Cambria" w:hAnsi="Cambria"/>
          <w:i/>
          <w:lang w:val="en-US"/>
        </w:rPr>
        <w:t>Actinidia chinensis</w:t>
      </w:r>
      <w:r w:rsidR="00C9569A">
        <w:rPr>
          <w:rFonts w:ascii="Cambria" w:hAnsi="Cambria"/>
          <w:lang w:val="en-US"/>
        </w:rPr>
        <w:t xml:space="preserve">, storage break down, </w:t>
      </w:r>
      <w:r w:rsidR="00C9569A" w:rsidRPr="00C9569A">
        <w:rPr>
          <w:rFonts w:ascii="Cambria" w:hAnsi="Cambria"/>
          <w:lang w:val="en-US"/>
        </w:rPr>
        <w:t>wireless sensor network,</w:t>
      </w:r>
      <w:r w:rsidR="00C9569A">
        <w:rPr>
          <w:rFonts w:ascii="Cambria" w:hAnsi="Cambria"/>
          <w:lang w:val="en-US"/>
        </w:rPr>
        <w:t xml:space="preserve"> soil moisture </w:t>
      </w:r>
      <w:r w:rsidR="00C9569A" w:rsidRPr="00C476E1">
        <w:rPr>
          <w:rFonts w:ascii="Cambria" w:hAnsi="Cambria"/>
          <w:lang w:val="en-US"/>
        </w:rPr>
        <w:t>sensor</w:t>
      </w:r>
    </w:p>
    <w:p w14:paraId="3615C07A" w14:textId="33BC6262" w:rsidR="00C476E1" w:rsidRPr="00C476E1" w:rsidRDefault="009C4767" w:rsidP="00952874">
      <w:pPr>
        <w:spacing w:after="0" w:line="240" w:lineRule="exact"/>
        <w:jc w:val="both"/>
        <w:rPr>
          <w:rFonts w:ascii="Cambria" w:eastAsia="Times New Roman" w:hAnsi="Cambria" w:cs="Times New Roman"/>
          <w:b/>
          <w:lang w:val="en-US" w:eastAsia="it-IT"/>
        </w:rPr>
      </w:pPr>
      <w:r w:rsidRPr="00C476E1">
        <w:rPr>
          <w:rFonts w:ascii="Cambria" w:eastAsia="Times New Roman" w:hAnsi="Cambria" w:cs="Times New Roman"/>
          <w:b/>
          <w:lang w:val="en-US" w:eastAsia="it-IT"/>
        </w:rPr>
        <w:t>INTRODUCTION</w:t>
      </w:r>
    </w:p>
    <w:p w14:paraId="2247FA3C" w14:textId="35E9AF12" w:rsidR="00C476E1" w:rsidRPr="00C476E1" w:rsidRDefault="00C476E1" w:rsidP="00952874">
      <w:pPr>
        <w:spacing w:after="0" w:line="240" w:lineRule="exact"/>
        <w:ind w:firstLine="567"/>
        <w:jc w:val="both"/>
        <w:rPr>
          <w:rFonts w:ascii="Cambria" w:eastAsia="Times New Roman" w:hAnsi="Cambria" w:cs="Times New Roman"/>
          <w:lang w:val="en-US" w:eastAsia="it-IT"/>
        </w:rPr>
      </w:pPr>
      <w:r w:rsidRPr="00C476E1">
        <w:rPr>
          <w:rFonts w:ascii="Cambria" w:eastAsia="Times New Roman" w:hAnsi="Cambria" w:cs="Times New Roman"/>
          <w:lang w:val="en-US" w:eastAsia="it-IT"/>
        </w:rPr>
        <w:t>Kiwifruit Gold 3</w:t>
      </w:r>
      <w:r w:rsidR="00007095" w:rsidRPr="00007095">
        <w:rPr>
          <w:rFonts w:ascii="Cambria" w:eastAsia="Times New Roman" w:hAnsi="Cambria" w:cs="Times New Roman"/>
          <w:vertAlign w:val="superscript"/>
          <w:lang w:val="en-US" w:eastAsia="it-IT"/>
        </w:rPr>
        <w:t>®</w:t>
      </w:r>
      <w:r w:rsidRPr="00C476E1">
        <w:rPr>
          <w:rFonts w:ascii="Cambria" w:eastAsia="Times New Roman" w:hAnsi="Cambria" w:cs="Times New Roman"/>
          <w:lang w:val="en-US" w:eastAsia="it-IT"/>
        </w:rPr>
        <w:t xml:space="preserve"> is an excellent fruit crop in term</w:t>
      </w:r>
      <w:r w:rsidR="005C04E9">
        <w:rPr>
          <w:rFonts w:ascii="Cambria" w:eastAsia="Times New Roman" w:hAnsi="Cambria" w:cs="Times New Roman"/>
          <w:lang w:val="en-US" w:eastAsia="it-IT"/>
        </w:rPr>
        <w:t>s</w:t>
      </w:r>
      <w:r w:rsidRPr="00C476E1">
        <w:rPr>
          <w:rFonts w:ascii="Cambria" w:eastAsia="Times New Roman" w:hAnsi="Cambria" w:cs="Times New Roman"/>
          <w:lang w:val="en-US" w:eastAsia="it-IT"/>
        </w:rPr>
        <w:t xml:space="preserve"> of yield and quality, and the interest of Italian fruit growers for </w:t>
      </w:r>
      <w:r w:rsidR="00C91183">
        <w:rPr>
          <w:rFonts w:ascii="Cambria" w:eastAsia="Times New Roman" w:hAnsi="Cambria" w:cs="Times New Roman"/>
          <w:lang w:val="en-US" w:eastAsia="it-IT"/>
        </w:rPr>
        <w:t>yellow flesh varieties</w:t>
      </w:r>
      <w:r w:rsidR="00410CC5">
        <w:rPr>
          <w:rFonts w:ascii="Cambria" w:eastAsia="Times New Roman" w:hAnsi="Cambria" w:cs="Times New Roman"/>
          <w:lang w:val="en-US" w:eastAsia="it-IT"/>
        </w:rPr>
        <w:t xml:space="preserve"> </w:t>
      </w:r>
      <w:r w:rsidRPr="00C476E1">
        <w:rPr>
          <w:rFonts w:ascii="Cambria" w:eastAsia="Times New Roman" w:hAnsi="Cambria" w:cs="Times New Roman"/>
          <w:lang w:val="en-US" w:eastAsia="it-IT"/>
        </w:rPr>
        <w:t xml:space="preserve">has recently increased. Unlike the green </w:t>
      </w:r>
      <w:r w:rsidR="00D57DD4">
        <w:rPr>
          <w:rFonts w:ascii="Cambria" w:eastAsia="Times New Roman" w:hAnsi="Cambria" w:cs="Times New Roman"/>
          <w:lang w:val="en-US" w:eastAsia="it-IT"/>
        </w:rPr>
        <w:t>fleshed Hayward</w:t>
      </w:r>
      <w:r w:rsidRPr="00C476E1">
        <w:rPr>
          <w:rFonts w:ascii="Cambria" w:eastAsia="Times New Roman" w:hAnsi="Cambria" w:cs="Times New Roman"/>
          <w:lang w:val="en-US" w:eastAsia="it-IT"/>
        </w:rPr>
        <w:t>, the yellow one</w:t>
      </w:r>
      <w:r w:rsidR="00D57DD4">
        <w:rPr>
          <w:rFonts w:ascii="Cambria" w:eastAsia="Times New Roman" w:hAnsi="Cambria" w:cs="Times New Roman"/>
          <w:lang w:val="en-US" w:eastAsia="it-IT"/>
        </w:rPr>
        <w:t>s</w:t>
      </w:r>
      <w:r w:rsidRPr="00C476E1">
        <w:rPr>
          <w:rFonts w:ascii="Cambria" w:eastAsia="Times New Roman" w:hAnsi="Cambria" w:cs="Times New Roman"/>
          <w:lang w:val="en-US" w:eastAsia="it-IT"/>
        </w:rPr>
        <w:t xml:space="preserve"> </w:t>
      </w:r>
      <w:r w:rsidR="00D57DD4" w:rsidRPr="00C476E1">
        <w:rPr>
          <w:rFonts w:ascii="Cambria" w:eastAsia="Times New Roman" w:hAnsi="Cambria" w:cs="Times New Roman"/>
          <w:lang w:val="en-US" w:eastAsia="it-IT"/>
        </w:rPr>
        <w:t>have</w:t>
      </w:r>
      <w:r w:rsidRPr="00C476E1">
        <w:rPr>
          <w:rFonts w:ascii="Cambria" w:eastAsia="Times New Roman" w:hAnsi="Cambria" w:cs="Times New Roman"/>
          <w:lang w:val="en-US" w:eastAsia="it-IT"/>
        </w:rPr>
        <w:t xml:space="preserve"> </w:t>
      </w:r>
      <w:r w:rsidR="00C91183">
        <w:rPr>
          <w:rFonts w:ascii="Cambria" w:eastAsia="Times New Roman" w:hAnsi="Cambria" w:cs="Times New Roman"/>
          <w:lang w:val="en-US" w:eastAsia="it-IT"/>
        </w:rPr>
        <w:t xml:space="preserve">usually </w:t>
      </w:r>
      <w:r w:rsidRPr="00C476E1">
        <w:rPr>
          <w:rFonts w:ascii="Cambria" w:eastAsia="Times New Roman" w:hAnsi="Cambria" w:cs="Times New Roman"/>
          <w:lang w:val="en-US" w:eastAsia="it-IT"/>
        </w:rPr>
        <w:t>a shorter marketing period due to the shorter storability</w:t>
      </w:r>
      <w:r w:rsidR="005C04E9">
        <w:rPr>
          <w:rFonts w:ascii="Cambria" w:eastAsia="Times New Roman" w:hAnsi="Cambria" w:cs="Times New Roman"/>
          <w:lang w:val="en-US" w:eastAsia="it-IT"/>
        </w:rPr>
        <w:t xml:space="preserve"> of fruit</w:t>
      </w:r>
      <w:r w:rsidRPr="00C476E1">
        <w:rPr>
          <w:rFonts w:ascii="Cambria" w:eastAsia="Times New Roman" w:hAnsi="Cambria" w:cs="Times New Roman"/>
          <w:lang w:val="en-US" w:eastAsia="it-IT"/>
        </w:rPr>
        <w:t xml:space="preserve">. Among the fruit characteristics that most affect the storage life and quality of yellow kiwifruit, the dry matter </w:t>
      </w:r>
      <w:r w:rsidR="00AE55BC">
        <w:rPr>
          <w:rFonts w:ascii="Cambria" w:eastAsia="Times New Roman" w:hAnsi="Cambria" w:cs="Times New Roman"/>
          <w:lang w:val="en-US" w:eastAsia="it-IT"/>
        </w:rPr>
        <w:t xml:space="preserve">(DM) </w:t>
      </w:r>
      <w:r w:rsidRPr="00C476E1">
        <w:rPr>
          <w:rFonts w:ascii="Cambria" w:eastAsia="Times New Roman" w:hAnsi="Cambria" w:cs="Times New Roman"/>
          <w:lang w:val="en-US" w:eastAsia="it-IT"/>
        </w:rPr>
        <w:t>seems to play a</w:t>
      </w:r>
      <w:r w:rsidR="007C0CB0">
        <w:rPr>
          <w:rFonts w:ascii="Cambria" w:eastAsia="Times New Roman" w:hAnsi="Cambria" w:cs="Times New Roman"/>
          <w:lang w:val="en-US" w:eastAsia="it-IT"/>
        </w:rPr>
        <w:t>n</w:t>
      </w:r>
      <w:r w:rsidRPr="00C476E1">
        <w:rPr>
          <w:rFonts w:ascii="Cambria" w:eastAsia="Times New Roman" w:hAnsi="Cambria" w:cs="Times New Roman"/>
          <w:lang w:val="en-US" w:eastAsia="it-IT"/>
        </w:rPr>
        <w:t xml:space="preserve"> important role. Growers can modify fruit DM content through orchard management practices, such as irrigation.</w:t>
      </w:r>
      <w:r w:rsidR="00B3404F">
        <w:rPr>
          <w:rFonts w:ascii="Cambria" w:eastAsia="Times New Roman" w:hAnsi="Cambria" w:cs="Times New Roman"/>
          <w:lang w:val="en-US" w:eastAsia="it-IT"/>
        </w:rPr>
        <w:t xml:space="preserve"> </w:t>
      </w:r>
      <w:r w:rsidR="00CE2A04" w:rsidRPr="00CE2A04">
        <w:rPr>
          <w:rFonts w:ascii="Cambria" w:eastAsia="Times New Roman" w:hAnsi="Cambria" w:cs="Times New Roman"/>
          <w:lang w:val="en-US" w:eastAsia="it-IT"/>
        </w:rPr>
        <w:t>Although high irrigation volumes increase fruit size</w:t>
      </w:r>
      <w:r w:rsidR="00AE55BC">
        <w:rPr>
          <w:rFonts w:ascii="Cambria" w:eastAsia="Times New Roman" w:hAnsi="Cambria" w:cs="Times New Roman"/>
          <w:lang w:val="en-US" w:eastAsia="it-IT"/>
        </w:rPr>
        <w:t xml:space="preserve"> </w:t>
      </w:r>
      <w:r w:rsidR="00AE55BC" w:rsidRPr="00CE2A04">
        <w:rPr>
          <w:rFonts w:ascii="Cambria" w:eastAsia="Times New Roman" w:hAnsi="Cambria" w:cs="Times New Roman"/>
          <w:lang w:val="en-US" w:eastAsia="it-IT"/>
        </w:rPr>
        <w:t>(Longman et al., 2016)</w:t>
      </w:r>
      <w:r w:rsidR="00CE2A04" w:rsidRPr="00CE2A04">
        <w:rPr>
          <w:rFonts w:ascii="Cambria" w:eastAsia="Times New Roman" w:hAnsi="Cambria" w:cs="Times New Roman"/>
          <w:lang w:val="en-US" w:eastAsia="it-IT"/>
        </w:rPr>
        <w:t xml:space="preserve">, a decrease of fruit DM and </w:t>
      </w:r>
      <w:r w:rsidR="00CE2A04" w:rsidRPr="00CE2A04">
        <w:rPr>
          <w:rFonts w:ascii="Cambria" w:eastAsia="Times New Roman" w:hAnsi="Cambria" w:cs="Times New Roman"/>
          <w:lang w:val="en-US" w:eastAsia="it-IT"/>
        </w:rPr>
        <w:lastRenderedPageBreak/>
        <w:t>quality may be expected. Kiwifruit plant</w:t>
      </w:r>
      <w:r w:rsidR="005C04E9">
        <w:rPr>
          <w:rFonts w:ascii="Cambria" w:eastAsia="Times New Roman" w:hAnsi="Cambria" w:cs="Times New Roman"/>
          <w:lang w:val="en-US" w:eastAsia="it-IT"/>
        </w:rPr>
        <w:t>s</w:t>
      </w:r>
      <w:r w:rsidR="00CE2A04" w:rsidRPr="00CE2A04">
        <w:rPr>
          <w:rFonts w:ascii="Cambria" w:eastAsia="Times New Roman" w:hAnsi="Cambria" w:cs="Times New Roman"/>
          <w:lang w:val="en-US" w:eastAsia="it-IT"/>
        </w:rPr>
        <w:t xml:space="preserve"> need a constant soil</w:t>
      </w:r>
      <w:r w:rsidR="00D57DD4">
        <w:rPr>
          <w:rFonts w:ascii="Cambria" w:eastAsia="Times New Roman" w:hAnsi="Cambria" w:cs="Times New Roman"/>
          <w:lang w:val="en-US" w:eastAsia="it-IT"/>
        </w:rPr>
        <w:t xml:space="preserve"> water content</w:t>
      </w:r>
      <w:r w:rsidR="00CE2A04" w:rsidRPr="00CE2A04">
        <w:rPr>
          <w:rFonts w:ascii="Cambria" w:eastAsia="Times New Roman" w:hAnsi="Cambria" w:cs="Times New Roman"/>
          <w:lang w:val="en-US" w:eastAsia="it-IT"/>
        </w:rPr>
        <w:t xml:space="preserve">, near to field capacity, given that a reduction of soil water availability turns into a reduction of fruit size (Judd et al., 1989). The area of soil surface </w:t>
      </w:r>
      <w:r w:rsidR="005C04E9">
        <w:rPr>
          <w:rFonts w:ascii="Cambria" w:eastAsia="Times New Roman" w:hAnsi="Cambria" w:cs="Times New Roman"/>
          <w:lang w:val="en-US" w:eastAsia="it-IT"/>
        </w:rPr>
        <w:t>affected</w:t>
      </w:r>
      <w:r w:rsidR="005C04E9" w:rsidRPr="00CE2A04">
        <w:rPr>
          <w:rFonts w:ascii="Cambria" w:eastAsia="Times New Roman" w:hAnsi="Cambria" w:cs="Times New Roman"/>
          <w:lang w:val="en-US" w:eastAsia="it-IT"/>
        </w:rPr>
        <w:t xml:space="preserve"> </w:t>
      </w:r>
      <w:r w:rsidR="00CE2A04" w:rsidRPr="00CE2A04">
        <w:rPr>
          <w:rFonts w:ascii="Cambria" w:eastAsia="Times New Roman" w:hAnsi="Cambria" w:cs="Times New Roman"/>
          <w:lang w:val="en-US" w:eastAsia="it-IT"/>
        </w:rPr>
        <w:t xml:space="preserve">by irrigation, that is the result of </w:t>
      </w:r>
      <w:r w:rsidR="005C04E9">
        <w:rPr>
          <w:rFonts w:ascii="Cambria" w:eastAsia="Times New Roman" w:hAnsi="Cambria" w:cs="Times New Roman"/>
          <w:lang w:val="en-US" w:eastAsia="it-IT"/>
        </w:rPr>
        <w:t xml:space="preserve">the </w:t>
      </w:r>
      <w:r w:rsidR="00CE2A04" w:rsidRPr="00CE2A04">
        <w:rPr>
          <w:rFonts w:ascii="Cambria" w:eastAsia="Times New Roman" w:hAnsi="Cambria" w:cs="Times New Roman"/>
          <w:lang w:val="en-US" w:eastAsia="it-IT"/>
        </w:rPr>
        <w:t>irrigation system</w:t>
      </w:r>
      <w:r w:rsidR="00AA2034">
        <w:rPr>
          <w:rFonts w:ascii="Cambria" w:eastAsia="Times New Roman" w:hAnsi="Cambria" w:cs="Times New Roman"/>
          <w:lang w:val="en-US" w:eastAsia="it-IT"/>
        </w:rPr>
        <w:t xml:space="preserve"> and volume of application</w:t>
      </w:r>
      <w:r w:rsidR="00CE2A04" w:rsidRPr="00CE2A04">
        <w:rPr>
          <w:rFonts w:ascii="Cambria" w:eastAsia="Times New Roman" w:hAnsi="Cambria" w:cs="Times New Roman"/>
          <w:lang w:val="en-US" w:eastAsia="it-IT"/>
        </w:rPr>
        <w:t>, may affect fruit growth</w:t>
      </w:r>
      <w:r w:rsidR="005C04E9">
        <w:rPr>
          <w:rFonts w:ascii="Cambria" w:eastAsia="Times New Roman" w:hAnsi="Cambria" w:cs="Times New Roman"/>
          <w:lang w:val="en-US" w:eastAsia="it-IT"/>
        </w:rPr>
        <w:t>,</w:t>
      </w:r>
      <w:r w:rsidR="00CE2A04" w:rsidRPr="00CE2A04">
        <w:rPr>
          <w:rFonts w:ascii="Cambria" w:eastAsia="Times New Roman" w:hAnsi="Cambria" w:cs="Times New Roman"/>
          <w:lang w:val="en-US" w:eastAsia="it-IT"/>
        </w:rPr>
        <w:t xml:space="preserve"> final size and </w:t>
      </w:r>
      <w:r w:rsidR="007F6B64">
        <w:rPr>
          <w:rFonts w:ascii="Cambria" w:eastAsia="Times New Roman" w:hAnsi="Cambria" w:cs="Times New Roman"/>
          <w:lang w:val="en-US" w:eastAsia="it-IT"/>
        </w:rPr>
        <w:t>DM</w:t>
      </w:r>
      <w:r w:rsidR="00CE2A04" w:rsidRPr="00CE2A04">
        <w:rPr>
          <w:rFonts w:ascii="Cambria" w:eastAsia="Times New Roman" w:hAnsi="Cambria" w:cs="Times New Roman"/>
          <w:lang w:val="en-US" w:eastAsia="it-IT"/>
        </w:rPr>
        <w:t>.</w:t>
      </w:r>
      <w:r w:rsidR="000E6A3C">
        <w:rPr>
          <w:rFonts w:ascii="Cambria" w:eastAsia="Times New Roman" w:hAnsi="Cambria" w:cs="Times New Roman"/>
          <w:lang w:val="en-US" w:eastAsia="it-IT"/>
        </w:rPr>
        <w:t xml:space="preserve"> Our hypothesis is that often the irrigation of kiwifruit is managed with low accuracy, based only on the evapotranspiration rate without considering soil moisture.</w:t>
      </w:r>
      <w:r w:rsidR="00CE2A04" w:rsidRPr="00CE2A04">
        <w:rPr>
          <w:rFonts w:ascii="Cambria" w:eastAsia="Times New Roman" w:hAnsi="Cambria" w:cs="Times New Roman"/>
          <w:lang w:val="en-US" w:eastAsia="it-IT"/>
        </w:rPr>
        <w:t xml:space="preserve"> </w:t>
      </w:r>
      <w:r w:rsidRPr="00C476E1">
        <w:rPr>
          <w:rFonts w:ascii="Cambria" w:eastAsia="Times New Roman" w:hAnsi="Cambria" w:cs="Times New Roman"/>
          <w:lang w:val="en-US" w:eastAsia="it-IT"/>
        </w:rPr>
        <w:t xml:space="preserve">The </w:t>
      </w:r>
      <w:r w:rsidR="00BE4136" w:rsidRPr="00C476E1">
        <w:rPr>
          <w:rFonts w:ascii="Cambria" w:eastAsia="Times New Roman" w:hAnsi="Cambria" w:cs="Times New Roman"/>
          <w:lang w:val="en-US" w:eastAsia="it-IT"/>
        </w:rPr>
        <w:t>objective</w:t>
      </w:r>
      <w:r w:rsidRPr="00C476E1">
        <w:rPr>
          <w:rFonts w:ascii="Cambria" w:eastAsia="Times New Roman" w:hAnsi="Cambria" w:cs="Times New Roman"/>
          <w:lang w:val="en-US" w:eastAsia="it-IT"/>
        </w:rPr>
        <w:t xml:space="preserve"> of the study was </w:t>
      </w:r>
      <w:r w:rsidR="00B3404F" w:rsidRPr="004409BA">
        <w:rPr>
          <w:rFonts w:ascii="Cambria" w:hAnsi="Cambria"/>
          <w:lang w:val="en-US"/>
        </w:rPr>
        <w:t>to evaluate the effect of type of irrigation and of amount of water supplied on vine growth, yield and fruit quality</w:t>
      </w:r>
      <w:r w:rsidR="00B3404F">
        <w:rPr>
          <w:rFonts w:ascii="Cambria" w:hAnsi="Cambria"/>
          <w:lang w:val="en-US"/>
        </w:rPr>
        <w:t xml:space="preserve"> at harvest and after 2 and 4 months of cold storage</w:t>
      </w:r>
      <w:r w:rsidRPr="00C476E1">
        <w:rPr>
          <w:rFonts w:ascii="Cambria" w:eastAsia="Times New Roman" w:hAnsi="Cambria" w:cs="Times New Roman"/>
          <w:lang w:val="en-US" w:eastAsia="it-IT"/>
        </w:rPr>
        <w:t>.</w:t>
      </w:r>
    </w:p>
    <w:p w14:paraId="3E57A212" w14:textId="77777777" w:rsidR="00C476E1" w:rsidRPr="00C476E1" w:rsidRDefault="00C476E1" w:rsidP="00952874">
      <w:pPr>
        <w:autoSpaceDE w:val="0"/>
        <w:autoSpaceDN w:val="0"/>
        <w:adjustRightInd w:val="0"/>
        <w:spacing w:after="0" w:line="240" w:lineRule="exact"/>
        <w:jc w:val="both"/>
        <w:rPr>
          <w:rFonts w:ascii="Cambria" w:eastAsia="Calibri" w:hAnsi="Cambria" w:cs="Times New Roman"/>
          <w:color w:val="000000"/>
          <w:lang w:val="en-US"/>
        </w:rPr>
      </w:pPr>
    </w:p>
    <w:p w14:paraId="42F150F3" w14:textId="4D814692" w:rsidR="00C476E1" w:rsidRPr="00B3404F" w:rsidRDefault="00B3404F" w:rsidP="00952874">
      <w:pPr>
        <w:spacing w:after="0" w:line="240" w:lineRule="exact"/>
        <w:jc w:val="both"/>
        <w:rPr>
          <w:rFonts w:ascii="Cambria" w:eastAsia="Times New Roman" w:hAnsi="Cambria" w:cs="Times New Roman"/>
          <w:b/>
          <w:lang w:val="en-US" w:eastAsia="it-IT"/>
        </w:rPr>
      </w:pPr>
      <w:r w:rsidRPr="00B3404F">
        <w:rPr>
          <w:rFonts w:ascii="Cambria" w:eastAsia="Times New Roman" w:hAnsi="Cambria" w:cs="Times New Roman"/>
          <w:b/>
          <w:lang w:val="en-US" w:eastAsia="it-IT"/>
        </w:rPr>
        <w:t>MATERIALS AND METHODS</w:t>
      </w:r>
    </w:p>
    <w:p w14:paraId="7B916980" w14:textId="39CF5216" w:rsidR="00C476E1" w:rsidRPr="00C476E1" w:rsidRDefault="00C476E1" w:rsidP="00952874">
      <w:pPr>
        <w:autoSpaceDE w:val="0"/>
        <w:autoSpaceDN w:val="0"/>
        <w:adjustRightInd w:val="0"/>
        <w:spacing w:after="0" w:line="240" w:lineRule="exact"/>
        <w:ind w:firstLine="567"/>
        <w:jc w:val="both"/>
        <w:rPr>
          <w:rFonts w:ascii="Cambria" w:eastAsia="Calibri" w:hAnsi="Cambria" w:cs="Times New Roman"/>
          <w:lang w:val="en-US"/>
        </w:rPr>
      </w:pPr>
      <w:r w:rsidRPr="00C476E1">
        <w:rPr>
          <w:rFonts w:ascii="Cambria" w:eastAsia="Times New Roman" w:hAnsi="Cambria" w:cs="Times New Roman"/>
          <w:lang w:val="en-US" w:eastAsia="it-IT"/>
        </w:rPr>
        <w:t xml:space="preserve">The trial </w:t>
      </w:r>
      <w:r w:rsidR="00C62A39">
        <w:rPr>
          <w:rFonts w:ascii="Cambria" w:eastAsia="Times New Roman" w:hAnsi="Cambria" w:cs="Times New Roman"/>
          <w:lang w:val="en-US" w:eastAsia="it-IT"/>
        </w:rPr>
        <w:t>was</w:t>
      </w:r>
      <w:r w:rsidRPr="00C476E1">
        <w:rPr>
          <w:rFonts w:ascii="Cambria" w:eastAsia="Times New Roman" w:hAnsi="Cambria" w:cs="Times New Roman"/>
          <w:lang w:val="en-US" w:eastAsia="it-IT"/>
        </w:rPr>
        <w:t xml:space="preserve"> </w:t>
      </w:r>
      <w:r w:rsidR="00BE4136" w:rsidRPr="00C476E1">
        <w:rPr>
          <w:rFonts w:ascii="Cambria" w:eastAsia="Times New Roman" w:hAnsi="Cambria" w:cs="Times New Roman"/>
          <w:lang w:val="en-US" w:eastAsia="it-IT"/>
        </w:rPr>
        <w:t>carried</w:t>
      </w:r>
      <w:r w:rsidRPr="00C476E1">
        <w:rPr>
          <w:rFonts w:ascii="Cambria" w:eastAsia="Times New Roman" w:hAnsi="Cambria" w:cs="Times New Roman"/>
          <w:lang w:val="en-US" w:eastAsia="it-IT"/>
        </w:rPr>
        <w:t xml:space="preserve"> out in the hillside of Brisighella, province of Ravenna (44°13′20″ N,11°46′24″ E, 116 m a.s.l.), in an orchard planted in 2010 as a self-rooting </w:t>
      </w:r>
      <w:r w:rsidR="00E97DA5">
        <w:rPr>
          <w:rFonts w:ascii="Cambria" w:eastAsia="Times New Roman" w:hAnsi="Cambria" w:cs="Times New Roman"/>
          <w:lang w:val="en-US" w:eastAsia="it-IT"/>
        </w:rPr>
        <w:t>‘</w:t>
      </w:r>
      <w:r w:rsidRPr="00C476E1">
        <w:rPr>
          <w:rFonts w:ascii="Cambria" w:eastAsia="Times New Roman" w:hAnsi="Cambria" w:cs="Times New Roman"/>
          <w:lang w:val="en-US" w:eastAsia="it-IT"/>
        </w:rPr>
        <w:t>Hayward</w:t>
      </w:r>
      <w:r w:rsidR="00E97DA5">
        <w:rPr>
          <w:rFonts w:ascii="Cambria" w:eastAsia="Times New Roman" w:hAnsi="Cambria" w:cs="Times New Roman"/>
          <w:lang w:val="en-US" w:eastAsia="it-IT"/>
        </w:rPr>
        <w:t>’</w:t>
      </w:r>
      <w:r w:rsidRPr="00C476E1">
        <w:rPr>
          <w:rFonts w:ascii="Cambria" w:eastAsia="Times New Roman" w:hAnsi="Cambria" w:cs="Times New Roman"/>
          <w:lang w:val="en-US" w:eastAsia="it-IT"/>
        </w:rPr>
        <w:t xml:space="preserve"> variety (</w:t>
      </w:r>
      <w:r w:rsidRPr="00C476E1">
        <w:rPr>
          <w:rFonts w:ascii="Cambria" w:eastAsia="Times New Roman" w:hAnsi="Cambria" w:cs="Times New Roman"/>
          <w:i/>
          <w:lang w:val="en-US" w:eastAsia="it-IT"/>
        </w:rPr>
        <w:t>A. chinensis</w:t>
      </w:r>
      <w:r w:rsidRPr="00C476E1">
        <w:rPr>
          <w:rFonts w:ascii="Cambria" w:eastAsia="Times New Roman" w:hAnsi="Cambria" w:cs="Times New Roman"/>
          <w:lang w:val="en-US" w:eastAsia="it-IT"/>
        </w:rPr>
        <w:t xml:space="preserve"> var</w:t>
      </w:r>
      <w:r w:rsidR="00841A74">
        <w:rPr>
          <w:rFonts w:ascii="Cambria" w:eastAsia="Times New Roman" w:hAnsi="Cambria" w:cs="Times New Roman"/>
          <w:lang w:val="en-US" w:eastAsia="it-IT"/>
        </w:rPr>
        <w:t>.</w:t>
      </w:r>
      <w:r w:rsidRPr="00C476E1">
        <w:rPr>
          <w:rFonts w:ascii="Cambria" w:eastAsia="Times New Roman" w:hAnsi="Cambria" w:cs="Times New Roman"/>
          <w:i/>
          <w:lang w:val="en-US" w:eastAsia="it-IT"/>
        </w:rPr>
        <w:t xml:space="preserve"> deliciosa</w:t>
      </w:r>
      <w:r w:rsidRPr="00C476E1">
        <w:rPr>
          <w:rFonts w:ascii="Cambria" w:eastAsia="Times New Roman" w:hAnsi="Cambria" w:cs="Times New Roman"/>
          <w:lang w:val="en-US" w:eastAsia="it-IT"/>
        </w:rPr>
        <w:t>), grafted in 2012 with Gold 3</w:t>
      </w:r>
      <w:r w:rsidR="00F706F7" w:rsidRPr="00007095">
        <w:rPr>
          <w:rFonts w:ascii="Cambria" w:eastAsia="Times New Roman" w:hAnsi="Cambria" w:cs="Times New Roman"/>
          <w:vertAlign w:val="superscript"/>
          <w:lang w:val="en-US" w:eastAsia="it-IT"/>
        </w:rPr>
        <w:t>®</w:t>
      </w:r>
      <w:r w:rsidRPr="00C476E1">
        <w:rPr>
          <w:rFonts w:ascii="Cambria" w:eastAsia="Times New Roman" w:hAnsi="Cambria" w:cs="Times New Roman"/>
          <w:lang w:val="en-US" w:eastAsia="it-IT"/>
        </w:rPr>
        <w:t xml:space="preserve"> (</w:t>
      </w:r>
      <w:r w:rsidRPr="00C476E1">
        <w:rPr>
          <w:rFonts w:ascii="Cambria" w:eastAsia="Times New Roman" w:hAnsi="Cambria" w:cs="Times New Roman"/>
          <w:i/>
          <w:lang w:val="en-US" w:eastAsia="it-IT"/>
        </w:rPr>
        <w:t>A. chinensis</w:t>
      </w:r>
      <w:r w:rsidRPr="00C476E1">
        <w:rPr>
          <w:rFonts w:ascii="Cambria" w:eastAsia="Times New Roman" w:hAnsi="Cambria" w:cs="Times New Roman"/>
          <w:lang w:val="en-US" w:eastAsia="it-IT"/>
        </w:rPr>
        <w:t xml:space="preserve"> var</w:t>
      </w:r>
      <w:r w:rsidR="00841A74">
        <w:rPr>
          <w:rFonts w:ascii="Cambria" w:eastAsia="Times New Roman" w:hAnsi="Cambria" w:cs="Times New Roman"/>
          <w:lang w:val="en-US" w:eastAsia="it-IT"/>
        </w:rPr>
        <w:t>.</w:t>
      </w:r>
      <w:r w:rsidRPr="00C476E1">
        <w:rPr>
          <w:rFonts w:ascii="Cambria" w:eastAsia="Times New Roman" w:hAnsi="Cambria" w:cs="Times New Roman"/>
          <w:i/>
          <w:lang w:val="en-US" w:eastAsia="it-IT"/>
        </w:rPr>
        <w:t xml:space="preserve"> chinensis</w:t>
      </w:r>
      <w:r w:rsidRPr="00C476E1">
        <w:rPr>
          <w:rFonts w:ascii="Cambria" w:eastAsia="Times New Roman" w:hAnsi="Cambria" w:cs="Times New Roman"/>
          <w:lang w:val="en-US" w:eastAsia="it-IT"/>
        </w:rPr>
        <w:t xml:space="preserve">). Kiwifruit vines </w:t>
      </w:r>
      <w:r w:rsidR="00C62A39">
        <w:rPr>
          <w:rFonts w:ascii="Cambria" w:eastAsia="Times New Roman" w:hAnsi="Cambria" w:cs="Times New Roman"/>
          <w:lang w:val="en-US" w:eastAsia="it-IT"/>
        </w:rPr>
        <w:t>were</w:t>
      </w:r>
      <w:r w:rsidRPr="00C476E1">
        <w:rPr>
          <w:rFonts w:ascii="Cambria" w:eastAsia="Times New Roman" w:hAnsi="Cambria" w:cs="Times New Roman"/>
          <w:lang w:val="en-US" w:eastAsia="it-IT"/>
        </w:rPr>
        <w:t xml:space="preserve"> spaced 2 m along the row and 4.5 m between rows for a total of 1,111 vines</w:t>
      </w:r>
      <w:r w:rsidR="00C62A39">
        <w:rPr>
          <w:rFonts w:ascii="Cambria" w:eastAsia="Times New Roman" w:hAnsi="Cambria" w:cs="Times New Roman"/>
          <w:lang w:val="en-US" w:eastAsia="it-IT"/>
        </w:rPr>
        <w:t xml:space="preserve"> </w:t>
      </w:r>
      <w:r w:rsidRPr="00C476E1">
        <w:rPr>
          <w:rFonts w:ascii="Cambria" w:eastAsia="Times New Roman" w:hAnsi="Cambria" w:cs="Times New Roman"/>
          <w:lang w:val="en-US" w:eastAsia="it-IT"/>
        </w:rPr>
        <w:t>ha</w:t>
      </w:r>
      <w:r w:rsidR="00C62A39" w:rsidRPr="00C62A39">
        <w:rPr>
          <w:rFonts w:ascii="Cambria" w:eastAsia="Times New Roman" w:hAnsi="Cambria" w:cs="Times New Roman"/>
          <w:vertAlign w:val="superscript"/>
          <w:lang w:val="en-US" w:eastAsia="it-IT"/>
        </w:rPr>
        <w:t>-1</w:t>
      </w:r>
      <w:r w:rsidRPr="00C476E1">
        <w:rPr>
          <w:rFonts w:ascii="Cambria" w:eastAsia="Times New Roman" w:hAnsi="Cambria" w:cs="Times New Roman"/>
          <w:lang w:val="en-US" w:eastAsia="it-IT"/>
        </w:rPr>
        <w:t xml:space="preserve"> and trained as pergol</w:t>
      </w:r>
      <w:r w:rsidR="00D57DD4">
        <w:rPr>
          <w:rFonts w:ascii="Cambria" w:eastAsia="Times New Roman" w:hAnsi="Cambria" w:cs="Times New Roman"/>
          <w:lang w:val="en-US" w:eastAsia="it-IT"/>
        </w:rPr>
        <w:t>a</w:t>
      </w:r>
      <w:r w:rsidRPr="00C476E1">
        <w:rPr>
          <w:rFonts w:ascii="Cambria" w:eastAsia="Times New Roman" w:hAnsi="Cambria" w:cs="Times New Roman"/>
          <w:lang w:val="en-US" w:eastAsia="it-IT"/>
        </w:rPr>
        <w:t xml:space="preserve"> system, with 10 canes per vine</w:t>
      </w:r>
      <w:r w:rsidR="00F706F7">
        <w:rPr>
          <w:rFonts w:ascii="Cambria" w:eastAsia="Times New Roman" w:hAnsi="Cambria" w:cs="Times New Roman"/>
          <w:lang w:val="en-US" w:eastAsia="it-IT"/>
        </w:rPr>
        <w:t xml:space="preserve"> and</w:t>
      </w:r>
      <w:r w:rsidRPr="00C476E1">
        <w:rPr>
          <w:rFonts w:ascii="Cambria" w:eastAsia="Times New Roman" w:hAnsi="Cambria" w:cs="Times New Roman"/>
          <w:lang w:val="en-US" w:eastAsia="it-IT"/>
        </w:rPr>
        <w:t xml:space="preserve"> 10 buds per cane. The orchard management included fertigation with N, P, K, Mg, Fe at the following rates (in kg</w:t>
      </w:r>
      <w:r w:rsidR="00841A74">
        <w:rPr>
          <w:rFonts w:ascii="Cambria" w:eastAsia="Times New Roman" w:hAnsi="Cambria" w:cs="Times New Roman"/>
          <w:lang w:val="en-US" w:eastAsia="it-IT"/>
        </w:rPr>
        <w:t xml:space="preserve"> </w:t>
      </w:r>
      <w:r w:rsidRPr="00C476E1">
        <w:rPr>
          <w:rFonts w:ascii="Cambria" w:eastAsia="Times New Roman" w:hAnsi="Cambria" w:cs="Times New Roman"/>
          <w:lang w:val="en-US" w:eastAsia="it-IT"/>
        </w:rPr>
        <w:t>ha</w:t>
      </w:r>
      <w:r w:rsidR="00841A74" w:rsidRPr="005245E1">
        <w:rPr>
          <w:rFonts w:ascii="Cambria" w:eastAsia="Times New Roman" w:hAnsi="Cambria" w:cs="Times New Roman"/>
          <w:vertAlign w:val="superscript"/>
          <w:lang w:val="en-US" w:eastAsia="it-IT"/>
        </w:rPr>
        <w:t>-1</w:t>
      </w:r>
      <w:r w:rsidRPr="00C476E1">
        <w:rPr>
          <w:rFonts w:ascii="Cambria" w:eastAsia="Times New Roman" w:hAnsi="Cambria" w:cs="Times New Roman"/>
          <w:lang w:val="en-US" w:eastAsia="it-IT"/>
        </w:rPr>
        <w:t>): N: 141, P: 36, K: 147, Mg: 7, Fe: 1 e Mn: 0,5</w:t>
      </w:r>
      <w:r w:rsidR="00C62A39">
        <w:rPr>
          <w:rFonts w:ascii="Cambria" w:eastAsia="Times New Roman" w:hAnsi="Cambria" w:cs="Times New Roman"/>
          <w:lang w:val="en-US" w:eastAsia="it-IT"/>
        </w:rPr>
        <w:t>. D</w:t>
      </w:r>
      <w:r w:rsidR="00BE4136" w:rsidRPr="00C476E1">
        <w:rPr>
          <w:rFonts w:ascii="Cambria" w:eastAsia="Times New Roman" w:hAnsi="Cambria" w:cs="Times New Roman"/>
          <w:lang w:val="en-GB" w:eastAsia="it-IT"/>
        </w:rPr>
        <w:t>uring</w:t>
      </w:r>
      <w:r w:rsidRPr="00C476E1">
        <w:rPr>
          <w:rFonts w:ascii="Cambria" w:eastAsia="Times New Roman" w:hAnsi="Cambria" w:cs="Times New Roman"/>
          <w:lang w:val="en-GB" w:eastAsia="it-IT"/>
        </w:rPr>
        <w:t xml:space="preserve"> the season, the grower </w:t>
      </w:r>
      <w:r w:rsidR="00C62A39">
        <w:rPr>
          <w:rFonts w:ascii="Cambria" w:eastAsia="Times New Roman" w:hAnsi="Cambria" w:cs="Times New Roman"/>
          <w:lang w:val="en-GB" w:eastAsia="it-IT"/>
        </w:rPr>
        <w:t>sprayed</w:t>
      </w:r>
      <w:r w:rsidRPr="00C476E1">
        <w:rPr>
          <w:rFonts w:ascii="Cambria" w:eastAsia="Times New Roman" w:hAnsi="Cambria" w:cs="Times New Roman"/>
          <w:lang w:val="en-GB" w:eastAsia="it-IT"/>
        </w:rPr>
        <w:t xml:space="preserve"> Kriss (Biolchim SpA</w:t>
      </w:r>
      <w:r w:rsidR="00C62A39">
        <w:rPr>
          <w:rFonts w:ascii="Cambria" w:eastAsia="Times New Roman" w:hAnsi="Cambria" w:cs="Times New Roman"/>
          <w:lang w:val="en-GB" w:eastAsia="it-IT"/>
        </w:rPr>
        <w:t>, Medicina, Italy) twice</w:t>
      </w:r>
      <w:r w:rsidR="00AA2034">
        <w:rPr>
          <w:rFonts w:ascii="Cambria" w:eastAsia="Times New Roman" w:hAnsi="Cambria" w:cs="Times New Roman"/>
          <w:lang w:val="en-GB" w:eastAsia="it-IT"/>
        </w:rPr>
        <w:t xml:space="preserve"> as a fruit growth promoter</w:t>
      </w:r>
      <w:r w:rsidRPr="00C476E1">
        <w:rPr>
          <w:rFonts w:ascii="Cambria" w:eastAsia="Times New Roman" w:hAnsi="Cambria" w:cs="Times New Roman"/>
          <w:lang w:val="en-GB" w:eastAsia="it-IT"/>
        </w:rPr>
        <w:t xml:space="preserve">. </w:t>
      </w:r>
      <w:r w:rsidRPr="00C476E1">
        <w:rPr>
          <w:rFonts w:ascii="Cambria" w:eastAsia="Times New Roman" w:hAnsi="Cambria" w:cs="Times New Roman"/>
          <w:lang w:val="en-US" w:eastAsia="it-IT"/>
        </w:rPr>
        <w:t xml:space="preserve">Before full bloom, flowers were thinned by removing the laterals and leaving five </w:t>
      </w:r>
      <w:r w:rsidR="00C62A39">
        <w:rPr>
          <w:rFonts w:ascii="Cambria" w:eastAsia="Times New Roman" w:hAnsi="Cambria" w:cs="Times New Roman"/>
          <w:lang w:val="en-US" w:eastAsia="it-IT"/>
        </w:rPr>
        <w:t>fruits</w:t>
      </w:r>
      <w:r w:rsidRPr="00C476E1">
        <w:rPr>
          <w:rFonts w:ascii="Cambria" w:eastAsia="Times New Roman" w:hAnsi="Cambria" w:cs="Times New Roman"/>
          <w:lang w:val="en-US" w:eastAsia="it-IT"/>
        </w:rPr>
        <w:t xml:space="preserve"> per shoot. For each cane, the first and the last shoot </w:t>
      </w:r>
      <w:r w:rsidR="00C62A39">
        <w:rPr>
          <w:rFonts w:ascii="Cambria" w:eastAsia="Times New Roman" w:hAnsi="Cambria" w:cs="Times New Roman"/>
          <w:lang w:val="en-US" w:eastAsia="it-IT"/>
        </w:rPr>
        <w:t>were</w:t>
      </w:r>
      <w:r w:rsidRPr="00C476E1">
        <w:rPr>
          <w:rFonts w:ascii="Cambria" w:eastAsia="Times New Roman" w:hAnsi="Cambria" w:cs="Times New Roman"/>
          <w:lang w:val="en-US" w:eastAsia="it-IT"/>
        </w:rPr>
        <w:t xml:space="preserve"> left without flowers. </w:t>
      </w:r>
      <w:r w:rsidRPr="00C476E1">
        <w:rPr>
          <w:rFonts w:ascii="Cambria" w:eastAsia="Calibri" w:hAnsi="Cambria" w:cs="Times New Roman"/>
          <w:lang w:val="en-US"/>
        </w:rPr>
        <w:t>The following five irrigation system</w:t>
      </w:r>
      <w:r w:rsidR="00452597">
        <w:rPr>
          <w:rFonts w:ascii="Cambria" w:eastAsia="Calibri" w:hAnsi="Cambria" w:cs="Times New Roman"/>
          <w:lang w:val="en-US"/>
        </w:rPr>
        <w:t>s</w:t>
      </w:r>
      <w:r w:rsidRPr="00C476E1">
        <w:rPr>
          <w:rFonts w:ascii="Cambria" w:eastAsia="Calibri" w:hAnsi="Cambria" w:cs="Times New Roman"/>
          <w:lang w:val="en-US"/>
        </w:rPr>
        <w:t xml:space="preserve"> were compared:  </w:t>
      </w:r>
    </w:p>
    <w:p w14:paraId="0FAED6C4" w14:textId="618CEFD4" w:rsidR="006F5971" w:rsidRDefault="006F5971" w:rsidP="00281079">
      <w:pPr>
        <w:numPr>
          <w:ilvl w:val="0"/>
          <w:numId w:val="6"/>
        </w:numPr>
        <w:tabs>
          <w:tab w:val="center" w:pos="4153"/>
          <w:tab w:val="left" w:pos="7470"/>
          <w:tab w:val="right" w:pos="8306"/>
        </w:tabs>
        <w:spacing w:after="0" w:line="240" w:lineRule="exact"/>
        <w:jc w:val="both"/>
        <w:rPr>
          <w:rFonts w:ascii="Cambria" w:eastAsia="Calibri" w:hAnsi="Cambria" w:cs="Times New Roman"/>
          <w:lang w:val="en-US"/>
        </w:rPr>
      </w:pPr>
      <w:r w:rsidRPr="00C476E1">
        <w:rPr>
          <w:rFonts w:ascii="Cambria" w:eastAsia="Calibri" w:hAnsi="Cambria" w:cs="Times New Roman"/>
          <w:lang w:val="en-US"/>
        </w:rPr>
        <w:t>control treatment (T0</w:t>
      </w:r>
      <w:r>
        <w:rPr>
          <w:rFonts w:ascii="Cambria" w:eastAsia="Calibri" w:hAnsi="Cambria" w:cs="Times New Roman"/>
          <w:lang w:val="en-US"/>
        </w:rPr>
        <w:t xml:space="preserve">), </w:t>
      </w:r>
      <w:r w:rsidR="00000A18" w:rsidRPr="00C476E1">
        <w:rPr>
          <w:rFonts w:ascii="Cambria" w:eastAsia="Calibri" w:hAnsi="Cambria" w:cs="Times New Roman"/>
          <w:lang w:val="en-US"/>
        </w:rPr>
        <w:t xml:space="preserve">with emitters </w:t>
      </w:r>
      <w:r w:rsidR="00AA2034">
        <w:rPr>
          <w:rFonts w:ascii="Cambria" w:eastAsia="Calibri" w:hAnsi="Cambria" w:cs="Times New Roman"/>
          <w:lang w:val="en-US"/>
        </w:rPr>
        <w:t>(</w:t>
      </w:r>
      <w:r w:rsidR="00000A18" w:rsidRPr="00C476E1">
        <w:rPr>
          <w:rFonts w:ascii="Cambria" w:eastAsia="Calibri" w:hAnsi="Cambria" w:cs="Times New Roman"/>
          <w:lang w:val="en-US"/>
        </w:rPr>
        <w:t>4 l h</w:t>
      </w:r>
      <w:r w:rsidR="00000A18" w:rsidRPr="00C476E1">
        <w:rPr>
          <w:rFonts w:ascii="Cambria" w:eastAsia="Calibri" w:hAnsi="Cambria" w:cs="Times New Roman"/>
          <w:vertAlign w:val="superscript"/>
          <w:lang w:val="en-US"/>
        </w:rPr>
        <w:t>-1</w:t>
      </w:r>
      <w:bookmarkStart w:id="2" w:name="_Hlk75080392"/>
      <w:r w:rsidR="00AA2034" w:rsidRPr="00AA2034">
        <w:rPr>
          <w:rFonts w:ascii="Cambria" w:eastAsia="Calibri" w:hAnsi="Cambria" w:cs="Times New Roman"/>
          <w:lang w:val="en-US"/>
        </w:rPr>
        <w:t xml:space="preserve">) </w:t>
      </w:r>
      <w:bookmarkEnd w:id="2"/>
      <w:r w:rsidR="00000A18" w:rsidRPr="00C476E1">
        <w:rPr>
          <w:rFonts w:ascii="Cambria" w:eastAsia="Calibri" w:hAnsi="Cambria" w:cs="Times New Roman"/>
          <w:lang w:val="en-US"/>
        </w:rPr>
        <w:t>distributed at 0.66 m</w:t>
      </w:r>
      <w:r w:rsidR="005E08ED">
        <w:rPr>
          <w:rFonts w:ascii="Cambria" w:eastAsia="Calibri" w:hAnsi="Cambria" w:cs="Times New Roman"/>
          <w:lang w:val="en-US"/>
        </w:rPr>
        <w:t xml:space="preserve"> along the </w:t>
      </w:r>
      <w:r w:rsidR="00965E05">
        <w:rPr>
          <w:rFonts w:ascii="Cambria" w:eastAsia="Calibri" w:hAnsi="Cambria" w:cs="Times New Roman"/>
          <w:lang w:val="en-US"/>
        </w:rPr>
        <w:t>pipe line</w:t>
      </w:r>
      <w:r w:rsidR="00841A74">
        <w:rPr>
          <w:rFonts w:ascii="Cambria" w:eastAsia="Calibri" w:hAnsi="Cambria" w:cs="Times New Roman"/>
          <w:lang w:val="en-US"/>
        </w:rPr>
        <w:t>;</w:t>
      </w:r>
    </w:p>
    <w:p w14:paraId="14894F5C" w14:textId="133DF3E6" w:rsidR="00C476E1" w:rsidRPr="00C476E1" w:rsidRDefault="006F5971" w:rsidP="00281079">
      <w:pPr>
        <w:numPr>
          <w:ilvl w:val="0"/>
          <w:numId w:val="6"/>
        </w:numPr>
        <w:tabs>
          <w:tab w:val="center" w:pos="4153"/>
          <w:tab w:val="left" w:pos="7470"/>
          <w:tab w:val="right" w:pos="8306"/>
        </w:tabs>
        <w:spacing w:after="0" w:line="240" w:lineRule="exact"/>
        <w:jc w:val="both"/>
        <w:rPr>
          <w:rFonts w:ascii="Cambria" w:eastAsia="Calibri" w:hAnsi="Cambria" w:cs="Times New Roman"/>
          <w:lang w:val="en-US"/>
        </w:rPr>
      </w:pPr>
      <w:r w:rsidRPr="00C476E1">
        <w:rPr>
          <w:rFonts w:ascii="Cambria" w:eastAsia="Calibri" w:hAnsi="Cambria" w:cs="Times New Roman"/>
          <w:lang w:val="en-US"/>
        </w:rPr>
        <w:t>drip irrigation with single pipe line</w:t>
      </w:r>
      <w:r>
        <w:rPr>
          <w:rFonts w:ascii="Cambria" w:eastAsia="Calibri" w:hAnsi="Cambria" w:cs="Times New Roman"/>
          <w:lang w:val="en-US"/>
        </w:rPr>
        <w:t xml:space="preserve"> (</w:t>
      </w:r>
      <w:r w:rsidR="00C476E1" w:rsidRPr="00C476E1">
        <w:rPr>
          <w:rFonts w:ascii="Cambria" w:eastAsia="Calibri" w:hAnsi="Cambria" w:cs="Times New Roman"/>
          <w:lang w:val="en-US"/>
        </w:rPr>
        <w:t>T1)</w:t>
      </w:r>
      <w:r w:rsidR="00000A18">
        <w:rPr>
          <w:rFonts w:ascii="Cambria" w:eastAsia="Calibri" w:hAnsi="Cambria" w:cs="Times New Roman"/>
          <w:lang w:val="en-US"/>
        </w:rPr>
        <w:t>,</w:t>
      </w:r>
      <w:r w:rsidR="00000A18" w:rsidRPr="00000A18">
        <w:rPr>
          <w:rFonts w:ascii="Cambria" w:eastAsia="Calibri" w:hAnsi="Cambria" w:cs="Times New Roman"/>
          <w:lang w:val="en-US"/>
        </w:rPr>
        <w:t xml:space="preserve"> </w:t>
      </w:r>
      <w:bookmarkStart w:id="3" w:name="_Hlk74225786"/>
      <w:r w:rsidR="00000A18" w:rsidRPr="00C476E1">
        <w:rPr>
          <w:rFonts w:ascii="Cambria" w:eastAsia="Calibri" w:hAnsi="Cambria" w:cs="Times New Roman"/>
          <w:lang w:val="en-US"/>
        </w:rPr>
        <w:t xml:space="preserve">with emitters </w:t>
      </w:r>
      <w:r w:rsidR="00AA2034">
        <w:rPr>
          <w:rFonts w:ascii="Cambria" w:eastAsia="Calibri" w:hAnsi="Cambria" w:cs="Times New Roman"/>
          <w:lang w:val="en-US"/>
        </w:rPr>
        <w:t>(</w:t>
      </w:r>
      <w:r w:rsidR="00000A18" w:rsidRPr="00C476E1">
        <w:rPr>
          <w:rFonts w:ascii="Cambria" w:eastAsia="Calibri" w:hAnsi="Cambria" w:cs="Times New Roman"/>
          <w:lang w:val="en-US"/>
        </w:rPr>
        <w:t>4 l h</w:t>
      </w:r>
      <w:r w:rsidR="00000A18" w:rsidRPr="00C476E1">
        <w:rPr>
          <w:rFonts w:ascii="Cambria" w:eastAsia="Calibri" w:hAnsi="Cambria" w:cs="Times New Roman"/>
          <w:vertAlign w:val="superscript"/>
          <w:lang w:val="en-US"/>
        </w:rPr>
        <w:t>-1</w:t>
      </w:r>
      <w:r w:rsidR="00AA2034" w:rsidRPr="00AA2034">
        <w:rPr>
          <w:rFonts w:ascii="Cambria" w:eastAsia="Calibri" w:hAnsi="Cambria" w:cs="Times New Roman"/>
          <w:lang w:val="en-US"/>
        </w:rPr>
        <w:t xml:space="preserve">) </w:t>
      </w:r>
      <w:r w:rsidR="00000A18" w:rsidRPr="00C476E1">
        <w:rPr>
          <w:rFonts w:ascii="Cambria" w:eastAsia="Calibri" w:hAnsi="Cambria" w:cs="Times New Roman"/>
          <w:lang w:val="en-US"/>
        </w:rPr>
        <w:t>distributed at 0.66 m</w:t>
      </w:r>
      <w:bookmarkEnd w:id="3"/>
      <w:r w:rsidR="00A10BEF">
        <w:rPr>
          <w:rFonts w:ascii="Cambria" w:eastAsia="Calibri" w:hAnsi="Cambria" w:cs="Times New Roman"/>
          <w:lang w:val="en-US"/>
        </w:rPr>
        <w:t>;</w:t>
      </w:r>
    </w:p>
    <w:p w14:paraId="72B639A3" w14:textId="7E0ECF5E" w:rsidR="00C476E1" w:rsidRPr="00C476E1" w:rsidRDefault="00C476E1" w:rsidP="00281079">
      <w:pPr>
        <w:numPr>
          <w:ilvl w:val="0"/>
          <w:numId w:val="6"/>
        </w:numPr>
        <w:tabs>
          <w:tab w:val="center" w:pos="4153"/>
          <w:tab w:val="left" w:pos="7470"/>
          <w:tab w:val="right" w:pos="8306"/>
        </w:tabs>
        <w:spacing w:after="0" w:line="240" w:lineRule="exact"/>
        <w:jc w:val="both"/>
        <w:rPr>
          <w:rFonts w:ascii="Cambria" w:eastAsia="Calibri" w:hAnsi="Cambria" w:cs="Times New Roman"/>
          <w:lang w:val="en-US"/>
        </w:rPr>
      </w:pPr>
      <w:r w:rsidRPr="00C476E1">
        <w:rPr>
          <w:rFonts w:ascii="Cambria" w:eastAsia="Calibri" w:hAnsi="Cambria" w:cs="Times New Roman"/>
          <w:lang w:val="en-US"/>
        </w:rPr>
        <w:t xml:space="preserve">drip irrigation with two pipe lines per row (T2), with emitters </w:t>
      </w:r>
      <w:r w:rsidR="00AA2034">
        <w:rPr>
          <w:rFonts w:ascii="Cambria" w:eastAsia="Calibri" w:hAnsi="Cambria" w:cs="Times New Roman"/>
          <w:lang w:val="en-US"/>
        </w:rPr>
        <w:t>(</w:t>
      </w:r>
      <w:r w:rsidRPr="00C476E1">
        <w:rPr>
          <w:rFonts w:ascii="Cambria" w:eastAsia="Calibri" w:hAnsi="Cambria" w:cs="Times New Roman"/>
          <w:lang w:val="en-US"/>
        </w:rPr>
        <w:t>2 l h</w:t>
      </w:r>
      <w:r w:rsidRPr="00C476E1">
        <w:rPr>
          <w:rFonts w:ascii="Cambria" w:eastAsia="Calibri" w:hAnsi="Cambria" w:cs="Times New Roman"/>
          <w:vertAlign w:val="superscript"/>
          <w:lang w:val="en-US"/>
        </w:rPr>
        <w:t>-1</w:t>
      </w:r>
      <w:r w:rsidR="00AA2034" w:rsidRPr="00AA2034">
        <w:rPr>
          <w:rFonts w:ascii="Cambria" w:eastAsia="Calibri" w:hAnsi="Cambria" w:cs="Times New Roman"/>
          <w:lang w:val="en-US"/>
        </w:rPr>
        <w:t xml:space="preserve">) </w:t>
      </w:r>
      <w:r w:rsidRPr="00C476E1">
        <w:rPr>
          <w:rFonts w:ascii="Cambria" w:eastAsia="Calibri" w:hAnsi="Cambria" w:cs="Times New Roman"/>
          <w:lang w:val="en-US"/>
        </w:rPr>
        <w:t xml:space="preserve">distributed at 0.60 m; the two pipe lines spaced 0.50-m transversally from the </w:t>
      </w:r>
      <w:r w:rsidR="00281079">
        <w:rPr>
          <w:rFonts w:ascii="Cambria" w:eastAsia="Calibri" w:hAnsi="Cambria" w:cs="Times New Roman"/>
          <w:lang w:val="en-US"/>
        </w:rPr>
        <w:t xml:space="preserve">tree </w:t>
      </w:r>
      <w:r w:rsidRPr="00C476E1">
        <w:rPr>
          <w:rFonts w:ascii="Cambria" w:eastAsia="Calibri" w:hAnsi="Cambria" w:cs="Times New Roman"/>
          <w:lang w:val="en-US"/>
        </w:rPr>
        <w:t>row</w:t>
      </w:r>
      <w:r w:rsidR="00841A74">
        <w:rPr>
          <w:rFonts w:ascii="Cambria" w:eastAsia="Calibri" w:hAnsi="Cambria" w:cs="Times New Roman"/>
          <w:lang w:val="en-US"/>
        </w:rPr>
        <w:t>;</w:t>
      </w:r>
      <w:r w:rsidR="00841A74" w:rsidRPr="00C476E1">
        <w:rPr>
          <w:rFonts w:ascii="Cambria" w:eastAsia="Calibri" w:hAnsi="Cambria" w:cs="Times New Roman"/>
          <w:lang w:val="en-US"/>
        </w:rPr>
        <w:t xml:space="preserve"> </w:t>
      </w:r>
    </w:p>
    <w:p w14:paraId="53CE0B6A" w14:textId="3C1476E2" w:rsidR="00C476E1" w:rsidRPr="00C476E1" w:rsidRDefault="00C476E1" w:rsidP="00281079">
      <w:pPr>
        <w:numPr>
          <w:ilvl w:val="0"/>
          <w:numId w:val="6"/>
        </w:numPr>
        <w:tabs>
          <w:tab w:val="center" w:pos="4153"/>
          <w:tab w:val="left" w:pos="7470"/>
          <w:tab w:val="right" w:pos="8306"/>
        </w:tabs>
        <w:spacing w:after="0" w:line="240" w:lineRule="exact"/>
        <w:jc w:val="both"/>
        <w:rPr>
          <w:rFonts w:ascii="Cambria" w:eastAsia="Calibri" w:hAnsi="Cambria" w:cs="Times New Roman"/>
          <w:lang w:val="en-US"/>
        </w:rPr>
      </w:pPr>
      <w:r w:rsidRPr="00C476E1">
        <w:rPr>
          <w:rFonts w:ascii="Cambria" w:eastAsia="Calibri" w:hAnsi="Cambria" w:cs="Times New Roman"/>
          <w:lang w:val="en-US"/>
        </w:rPr>
        <w:t xml:space="preserve">sprinkler irrigation (T3), with </w:t>
      </w:r>
      <w:r w:rsidR="00AA2034" w:rsidRPr="00C476E1">
        <w:rPr>
          <w:rFonts w:ascii="Cambria" w:eastAsia="Calibri" w:hAnsi="Cambria" w:cs="Times New Roman"/>
          <w:lang w:val="en-US"/>
        </w:rPr>
        <w:t xml:space="preserve">emitters </w:t>
      </w:r>
      <w:r w:rsidR="00AA2034">
        <w:rPr>
          <w:rFonts w:ascii="Cambria" w:eastAsia="Calibri" w:hAnsi="Cambria" w:cs="Times New Roman"/>
          <w:lang w:val="en-US"/>
        </w:rPr>
        <w:t>(</w:t>
      </w:r>
      <w:r w:rsidRPr="00C476E1">
        <w:rPr>
          <w:rFonts w:ascii="Cambria" w:eastAsia="Calibri" w:hAnsi="Cambria" w:cs="Times New Roman"/>
          <w:lang w:val="en-US"/>
        </w:rPr>
        <w:t>28 l h</w:t>
      </w:r>
      <w:r w:rsidRPr="00C476E1">
        <w:rPr>
          <w:rFonts w:ascii="Cambria" w:eastAsia="Calibri" w:hAnsi="Cambria" w:cs="Times New Roman"/>
          <w:vertAlign w:val="superscript"/>
          <w:lang w:val="en-US"/>
        </w:rPr>
        <w:t>-1</w:t>
      </w:r>
      <w:r w:rsidR="00AA2034" w:rsidRPr="00AA2034">
        <w:rPr>
          <w:rFonts w:ascii="Cambria" w:eastAsia="Calibri" w:hAnsi="Cambria" w:cs="Times New Roman"/>
          <w:lang w:val="en-US"/>
        </w:rPr>
        <w:t xml:space="preserve">) </w:t>
      </w:r>
      <w:r w:rsidRPr="00C476E1">
        <w:rPr>
          <w:rFonts w:ascii="Cambria" w:eastAsia="Calibri" w:hAnsi="Cambria" w:cs="Times New Roman"/>
          <w:lang w:val="en-US"/>
        </w:rPr>
        <w:t>every 1.5</w:t>
      </w:r>
      <w:r w:rsidR="00281079">
        <w:rPr>
          <w:rFonts w:ascii="Cambria" w:eastAsia="Calibri" w:hAnsi="Cambria" w:cs="Times New Roman"/>
          <w:lang w:val="en-US"/>
        </w:rPr>
        <w:t xml:space="preserve"> </w:t>
      </w:r>
      <w:r w:rsidRPr="00C476E1">
        <w:rPr>
          <w:rFonts w:ascii="Cambria" w:eastAsia="Calibri" w:hAnsi="Cambria" w:cs="Times New Roman"/>
          <w:lang w:val="en-US"/>
        </w:rPr>
        <w:t>m along the</w:t>
      </w:r>
      <w:r w:rsidR="00281079">
        <w:rPr>
          <w:rFonts w:ascii="Cambria" w:eastAsia="Calibri" w:hAnsi="Cambria" w:cs="Times New Roman"/>
          <w:lang w:val="en-US"/>
        </w:rPr>
        <w:t xml:space="preserve"> tree</w:t>
      </w:r>
      <w:r w:rsidRPr="00C476E1">
        <w:rPr>
          <w:rFonts w:ascii="Cambria" w:eastAsia="Calibri" w:hAnsi="Cambria" w:cs="Times New Roman"/>
          <w:lang w:val="en-US"/>
        </w:rPr>
        <w:t xml:space="preserve"> row</w:t>
      </w:r>
      <w:r w:rsidR="00841A74">
        <w:rPr>
          <w:rFonts w:ascii="Cambria" w:eastAsia="Calibri" w:hAnsi="Cambria" w:cs="Times New Roman"/>
          <w:lang w:val="en-US"/>
        </w:rPr>
        <w:t>;</w:t>
      </w:r>
    </w:p>
    <w:p w14:paraId="2298BC40" w14:textId="51C06352" w:rsidR="00C476E1" w:rsidRPr="00C476E1" w:rsidRDefault="00C476E1" w:rsidP="00281079">
      <w:pPr>
        <w:numPr>
          <w:ilvl w:val="0"/>
          <w:numId w:val="6"/>
        </w:numPr>
        <w:tabs>
          <w:tab w:val="center" w:pos="4153"/>
          <w:tab w:val="left" w:pos="7470"/>
          <w:tab w:val="right" w:pos="8306"/>
        </w:tabs>
        <w:spacing w:after="0" w:line="240" w:lineRule="exact"/>
        <w:jc w:val="both"/>
        <w:rPr>
          <w:rFonts w:ascii="Cambria" w:eastAsia="Calibri" w:hAnsi="Cambria" w:cs="Times New Roman"/>
          <w:lang w:val="en-US"/>
        </w:rPr>
      </w:pPr>
      <w:r w:rsidRPr="00C476E1">
        <w:rPr>
          <w:rFonts w:ascii="Cambria" w:eastAsia="Calibri" w:hAnsi="Cambria" w:cs="Times New Roman"/>
          <w:lang w:val="en-US"/>
        </w:rPr>
        <w:t>combination of treatment 2 and 3 (</w:t>
      </w:r>
      <w:r w:rsidR="00844CD0">
        <w:rPr>
          <w:rFonts w:ascii="Cambria" w:eastAsia="Calibri" w:hAnsi="Cambria" w:cs="Times New Roman"/>
          <w:lang w:val="en-US"/>
        </w:rPr>
        <w:t>T2+T3</w:t>
      </w:r>
      <w:r w:rsidRPr="00C476E1">
        <w:rPr>
          <w:rFonts w:ascii="Cambria" w:eastAsia="Calibri" w:hAnsi="Cambria" w:cs="Times New Roman"/>
          <w:lang w:val="en-US"/>
        </w:rPr>
        <w:t xml:space="preserve">): two pipe lines per row with </w:t>
      </w:r>
      <w:r w:rsidR="00AA2034" w:rsidRPr="00C476E1">
        <w:rPr>
          <w:rFonts w:ascii="Cambria" w:eastAsia="Calibri" w:hAnsi="Cambria" w:cs="Times New Roman"/>
          <w:lang w:val="en-US"/>
        </w:rPr>
        <w:t xml:space="preserve">emitter </w:t>
      </w:r>
      <w:r w:rsidR="00AA2034">
        <w:rPr>
          <w:rFonts w:ascii="Cambria" w:eastAsia="Calibri" w:hAnsi="Cambria" w:cs="Times New Roman"/>
          <w:lang w:val="en-US"/>
        </w:rPr>
        <w:t>(</w:t>
      </w:r>
      <w:r w:rsidRPr="00C476E1">
        <w:rPr>
          <w:rFonts w:ascii="Cambria" w:eastAsia="Calibri" w:hAnsi="Cambria" w:cs="Times New Roman"/>
          <w:lang w:val="en-US"/>
        </w:rPr>
        <w:t>2</w:t>
      </w:r>
      <w:r w:rsidR="00AA2034">
        <w:rPr>
          <w:rFonts w:ascii="Cambria" w:eastAsia="Calibri" w:hAnsi="Cambria" w:cs="Times New Roman"/>
          <w:lang w:val="en-US"/>
        </w:rPr>
        <w:t xml:space="preserve"> </w:t>
      </w:r>
      <w:r w:rsidRPr="00C476E1">
        <w:rPr>
          <w:rFonts w:ascii="Cambria" w:eastAsia="Calibri" w:hAnsi="Cambria" w:cs="Times New Roman"/>
          <w:lang w:val="en-US"/>
        </w:rPr>
        <w:t>l h</w:t>
      </w:r>
      <w:r w:rsidRPr="00C476E1">
        <w:rPr>
          <w:rFonts w:ascii="Cambria" w:eastAsia="Calibri" w:hAnsi="Cambria" w:cs="Times New Roman"/>
          <w:vertAlign w:val="superscript"/>
          <w:lang w:val="en-US"/>
        </w:rPr>
        <w:t>-1</w:t>
      </w:r>
      <w:r w:rsidR="00AA2034" w:rsidRPr="00AA2034">
        <w:rPr>
          <w:rFonts w:ascii="Cambria" w:eastAsia="Calibri" w:hAnsi="Cambria" w:cs="Times New Roman"/>
          <w:lang w:val="en-US"/>
        </w:rPr>
        <w:t xml:space="preserve">) </w:t>
      </w:r>
      <w:r w:rsidRPr="00C476E1">
        <w:rPr>
          <w:rFonts w:ascii="Cambria" w:eastAsia="Calibri" w:hAnsi="Cambria" w:cs="Times New Roman"/>
          <w:lang w:val="en-US"/>
        </w:rPr>
        <w:t>distributed at 0.60 m, and sprinkler (28 l h</w:t>
      </w:r>
      <w:r w:rsidRPr="00C476E1">
        <w:rPr>
          <w:rFonts w:ascii="Cambria" w:eastAsia="Calibri" w:hAnsi="Cambria" w:cs="Times New Roman"/>
          <w:vertAlign w:val="superscript"/>
          <w:lang w:val="en-US"/>
        </w:rPr>
        <w:t>-1</w:t>
      </w:r>
      <w:r w:rsidRPr="00C476E1">
        <w:rPr>
          <w:rFonts w:ascii="Cambria" w:eastAsia="Calibri" w:hAnsi="Cambria" w:cs="Times New Roman"/>
          <w:lang w:val="en-US"/>
        </w:rPr>
        <w:t xml:space="preserve">) every 2 m along the </w:t>
      </w:r>
      <w:r w:rsidR="00281079">
        <w:rPr>
          <w:rFonts w:ascii="Cambria" w:eastAsia="Calibri" w:hAnsi="Cambria" w:cs="Times New Roman"/>
          <w:lang w:val="en-US"/>
        </w:rPr>
        <w:t xml:space="preserve">tree </w:t>
      </w:r>
      <w:r w:rsidRPr="00C476E1">
        <w:rPr>
          <w:rFonts w:ascii="Cambria" w:eastAsia="Calibri" w:hAnsi="Cambria" w:cs="Times New Roman"/>
          <w:lang w:val="en-US"/>
        </w:rPr>
        <w:t>row.</w:t>
      </w:r>
    </w:p>
    <w:p w14:paraId="2B2BA5CB" w14:textId="4011E3C3" w:rsidR="00C476E1" w:rsidRPr="00C476E1" w:rsidRDefault="00D57DD4" w:rsidP="00952874">
      <w:pPr>
        <w:tabs>
          <w:tab w:val="center" w:pos="4153"/>
          <w:tab w:val="left" w:pos="7470"/>
          <w:tab w:val="right" w:pos="8306"/>
        </w:tabs>
        <w:spacing w:after="0" w:line="240" w:lineRule="exact"/>
        <w:jc w:val="both"/>
        <w:rPr>
          <w:rFonts w:ascii="Cambria" w:eastAsia="Calibri" w:hAnsi="Cambria" w:cs="Times New Roman"/>
          <w:lang w:val="en-US"/>
        </w:rPr>
      </w:pPr>
      <w:r>
        <w:rPr>
          <w:rFonts w:ascii="Cambria" w:eastAsia="Calibri" w:hAnsi="Cambria" w:cs="Times New Roman"/>
          <w:lang w:val="en-US"/>
        </w:rPr>
        <w:t>Each irrigation treatment was set on a single row</w:t>
      </w:r>
      <w:r w:rsidR="00C81779">
        <w:rPr>
          <w:rFonts w:ascii="Cambria" w:eastAsia="Calibri" w:hAnsi="Cambria" w:cs="Times New Roman"/>
          <w:lang w:val="en-US"/>
        </w:rPr>
        <w:t xml:space="preserve"> of </w:t>
      </w:r>
      <w:r w:rsidR="00CD0B84">
        <w:rPr>
          <w:rFonts w:ascii="Cambria" w:eastAsia="Calibri" w:hAnsi="Cambria" w:cs="Times New Roman"/>
          <w:lang w:val="en-US"/>
        </w:rPr>
        <w:t>84</w:t>
      </w:r>
      <w:r w:rsidR="00C81779">
        <w:rPr>
          <w:rFonts w:ascii="Cambria" w:eastAsia="Calibri" w:hAnsi="Cambria" w:cs="Times New Roman"/>
          <w:lang w:val="en-US"/>
        </w:rPr>
        <w:t xml:space="preserve"> vines</w:t>
      </w:r>
      <w:r>
        <w:rPr>
          <w:rFonts w:ascii="Cambria" w:eastAsia="Calibri" w:hAnsi="Cambria" w:cs="Times New Roman"/>
          <w:lang w:val="en-US"/>
        </w:rPr>
        <w:t xml:space="preserve">, with 4 replications. </w:t>
      </w:r>
      <w:r w:rsidR="00C476E1" w:rsidRPr="00C476E1">
        <w:rPr>
          <w:rFonts w:ascii="Cambria" w:eastAsia="Calibri" w:hAnsi="Cambria" w:cs="Times New Roman"/>
          <w:lang w:val="en-US"/>
        </w:rPr>
        <w:t xml:space="preserve">Volume of irrigation </w:t>
      </w:r>
      <w:r w:rsidR="00E97DA5">
        <w:rPr>
          <w:rFonts w:ascii="Cambria" w:eastAsia="Calibri" w:hAnsi="Cambria" w:cs="Times New Roman"/>
          <w:lang w:val="en-US"/>
        </w:rPr>
        <w:t>for</w:t>
      </w:r>
      <w:r w:rsidR="00E97DA5" w:rsidRPr="00C476E1">
        <w:rPr>
          <w:rFonts w:ascii="Cambria" w:eastAsia="Calibri" w:hAnsi="Cambria" w:cs="Times New Roman"/>
          <w:lang w:val="en-US"/>
        </w:rPr>
        <w:t xml:space="preserve"> </w:t>
      </w:r>
      <w:r w:rsidR="00C476E1" w:rsidRPr="00C476E1">
        <w:rPr>
          <w:rFonts w:ascii="Cambria" w:eastAsia="Calibri" w:hAnsi="Cambria" w:cs="Times New Roman"/>
          <w:lang w:val="en-US"/>
        </w:rPr>
        <w:t xml:space="preserve">T0 was </w:t>
      </w:r>
      <w:r w:rsidR="00324D54">
        <w:rPr>
          <w:rFonts w:ascii="Cambria" w:eastAsia="Calibri" w:hAnsi="Cambria" w:cs="Times New Roman"/>
          <w:lang w:val="en-US"/>
        </w:rPr>
        <w:t xml:space="preserve">established according to </w:t>
      </w:r>
      <w:r w:rsidR="00A10BEF">
        <w:rPr>
          <w:rFonts w:ascii="Cambria" w:eastAsia="Calibri" w:hAnsi="Cambria" w:cs="Times New Roman"/>
          <w:lang w:val="en-US"/>
        </w:rPr>
        <w:t xml:space="preserve">the </w:t>
      </w:r>
      <w:r w:rsidR="00A10BEF" w:rsidRPr="00C476E1">
        <w:rPr>
          <w:rFonts w:ascii="Cambria" w:eastAsia="Calibri" w:hAnsi="Cambria" w:cs="Times New Roman"/>
          <w:lang w:val="en-US"/>
        </w:rPr>
        <w:t>evapotranspiration</w:t>
      </w:r>
      <w:r w:rsidR="00A10BEF">
        <w:rPr>
          <w:rFonts w:ascii="Cambria" w:eastAsia="Calibri" w:hAnsi="Cambria" w:cs="Times New Roman"/>
          <w:lang w:val="en-US"/>
        </w:rPr>
        <w:t xml:space="preserve"> method </w:t>
      </w:r>
      <w:r w:rsidR="00324D54">
        <w:rPr>
          <w:rFonts w:ascii="Cambria" w:eastAsia="Calibri" w:hAnsi="Cambria" w:cs="Times New Roman"/>
          <w:lang w:val="en-US"/>
        </w:rPr>
        <w:t xml:space="preserve">(Allen et al., 1998) measured by a </w:t>
      </w:r>
      <w:r w:rsidR="00324D54" w:rsidRPr="00C476E1">
        <w:rPr>
          <w:rFonts w:ascii="Cambria" w:eastAsia="Calibri" w:hAnsi="Cambria" w:cs="Times New Roman"/>
          <w:lang w:val="en-US"/>
        </w:rPr>
        <w:t>weather station</w:t>
      </w:r>
      <w:r w:rsidR="00324D54" w:rsidRPr="004D6EB1">
        <w:rPr>
          <w:rFonts w:ascii="Cambria" w:eastAsia="Calibri" w:hAnsi="Cambria" w:cs="Times New Roman"/>
          <w:lang w:val="en-US"/>
        </w:rPr>
        <w:t xml:space="preserve"> </w:t>
      </w:r>
      <w:r w:rsidR="00324D54" w:rsidRPr="00C476E1">
        <w:rPr>
          <w:rFonts w:ascii="Cambria" w:eastAsia="Calibri" w:hAnsi="Cambria" w:cs="Times New Roman"/>
          <w:lang w:val="en-US"/>
        </w:rPr>
        <w:t>located in the farm</w:t>
      </w:r>
      <w:r w:rsidR="00324D54">
        <w:rPr>
          <w:rFonts w:ascii="Cambria" w:eastAsia="Calibri" w:hAnsi="Cambria" w:cs="Times New Roman"/>
          <w:lang w:val="en-US"/>
        </w:rPr>
        <w:t>, and modified by the</w:t>
      </w:r>
      <w:r w:rsidR="00C476E1" w:rsidRPr="00C476E1">
        <w:rPr>
          <w:rFonts w:ascii="Cambria" w:eastAsia="Calibri" w:hAnsi="Cambria" w:cs="Times New Roman"/>
          <w:lang w:val="en-US"/>
        </w:rPr>
        <w:t xml:space="preserve"> advisory service </w:t>
      </w:r>
      <w:r w:rsidR="00324D54">
        <w:rPr>
          <w:rFonts w:ascii="Cambria" w:eastAsia="Calibri" w:hAnsi="Cambria" w:cs="Times New Roman"/>
          <w:lang w:val="en-US"/>
        </w:rPr>
        <w:t>to replenish the same amount of water lost the day before</w:t>
      </w:r>
      <w:r w:rsidR="00AA2034">
        <w:rPr>
          <w:rFonts w:ascii="Cambria" w:eastAsia="Calibri" w:hAnsi="Cambria" w:cs="Times New Roman"/>
          <w:lang w:val="en-US"/>
        </w:rPr>
        <w:t>.</w:t>
      </w:r>
      <w:r w:rsidR="00B3404F">
        <w:rPr>
          <w:rFonts w:ascii="Cambria" w:eastAsia="Calibri" w:hAnsi="Cambria" w:cs="Times New Roman"/>
          <w:lang w:val="en-US"/>
        </w:rPr>
        <w:t xml:space="preserve"> </w:t>
      </w:r>
      <w:r w:rsidR="00C476E1" w:rsidRPr="00C476E1">
        <w:rPr>
          <w:rFonts w:ascii="Cambria" w:eastAsia="Calibri" w:hAnsi="Cambria" w:cs="Times New Roman"/>
          <w:lang w:val="en-US"/>
        </w:rPr>
        <w:t xml:space="preserve">Volume of irrigation </w:t>
      </w:r>
      <w:r w:rsidR="00E97DA5">
        <w:rPr>
          <w:rFonts w:ascii="Cambria" w:eastAsia="Calibri" w:hAnsi="Cambria" w:cs="Times New Roman"/>
          <w:lang w:val="en-US"/>
        </w:rPr>
        <w:t>for</w:t>
      </w:r>
      <w:r w:rsidR="00C476E1" w:rsidRPr="00C476E1">
        <w:rPr>
          <w:rFonts w:ascii="Cambria" w:eastAsia="Calibri" w:hAnsi="Cambria" w:cs="Times New Roman"/>
          <w:lang w:val="en-US"/>
        </w:rPr>
        <w:t xml:space="preserve"> T1, T2, T3 and </w:t>
      </w:r>
      <w:r w:rsidR="00844CD0">
        <w:rPr>
          <w:rFonts w:ascii="Cambria" w:eastAsia="Calibri" w:hAnsi="Cambria" w:cs="Times New Roman"/>
          <w:lang w:val="en-US"/>
        </w:rPr>
        <w:t>T2+T3</w:t>
      </w:r>
      <w:r w:rsidR="00C476E1" w:rsidRPr="00C476E1">
        <w:rPr>
          <w:rFonts w:ascii="Cambria" w:eastAsia="Calibri" w:hAnsi="Cambria" w:cs="Times New Roman"/>
          <w:lang w:val="en-US"/>
        </w:rPr>
        <w:t xml:space="preserve"> was estimated by</w:t>
      </w:r>
      <w:r w:rsidR="00AA2034">
        <w:rPr>
          <w:rFonts w:ascii="Cambria" w:eastAsia="Calibri" w:hAnsi="Cambria" w:cs="Times New Roman"/>
          <w:lang w:val="en-US"/>
        </w:rPr>
        <w:t xml:space="preserve"> both</w:t>
      </w:r>
      <w:r w:rsidR="00C476E1" w:rsidRPr="00C476E1">
        <w:rPr>
          <w:rFonts w:ascii="Cambria" w:eastAsia="Calibri" w:hAnsi="Cambria" w:cs="Times New Roman"/>
          <w:lang w:val="en-US"/>
        </w:rPr>
        <w:t xml:space="preserve"> </w:t>
      </w:r>
      <w:r w:rsidR="005A27A3">
        <w:rPr>
          <w:rFonts w:ascii="Cambria" w:eastAsia="Calibri" w:hAnsi="Cambria" w:cs="Times New Roman"/>
          <w:lang w:val="en-US"/>
        </w:rPr>
        <w:t xml:space="preserve">soil probes and </w:t>
      </w:r>
      <w:r w:rsidR="00C476E1" w:rsidRPr="00C476E1">
        <w:rPr>
          <w:rFonts w:ascii="Cambria" w:eastAsia="Calibri" w:hAnsi="Cambria" w:cs="Times New Roman"/>
          <w:lang w:val="en-US"/>
        </w:rPr>
        <w:t xml:space="preserve">evapotranspiration rate. </w:t>
      </w:r>
      <w:r w:rsidR="004D6EB1">
        <w:rPr>
          <w:rFonts w:ascii="Cambria" w:eastAsia="Calibri" w:hAnsi="Cambria" w:cs="Times New Roman"/>
          <w:lang w:val="en-US"/>
        </w:rPr>
        <w:t xml:space="preserve">The water was applied when the </w:t>
      </w:r>
      <w:r w:rsidR="004D6EB1" w:rsidRPr="00C476E1">
        <w:rPr>
          <w:rFonts w:ascii="Cambria" w:eastAsia="Calibri" w:hAnsi="Cambria" w:cs="Times New Roman"/>
          <w:lang w:val="en-US"/>
        </w:rPr>
        <w:t xml:space="preserve">chalk </w:t>
      </w:r>
      <w:r w:rsidR="00C476E1" w:rsidRPr="00C476E1">
        <w:rPr>
          <w:rFonts w:ascii="Cambria" w:eastAsia="Calibri" w:hAnsi="Cambria" w:cs="Times New Roman"/>
          <w:lang w:val="en-US"/>
        </w:rPr>
        <w:t>potentiometer</w:t>
      </w:r>
      <w:r w:rsidR="004D6EB1">
        <w:rPr>
          <w:rFonts w:ascii="Cambria" w:eastAsia="Calibri" w:hAnsi="Cambria" w:cs="Times New Roman"/>
          <w:lang w:val="en-US"/>
        </w:rPr>
        <w:t xml:space="preserve"> probes </w:t>
      </w:r>
      <w:r w:rsidR="004D6EB1" w:rsidRPr="00C476E1">
        <w:rPr>
          <w:rFonts w:ascii="Cambria" w:eastAsia="Calibri" w:hAnsi="Cambria" w:cs="Times New Roman"/>
          <w:lang w:val="en-US"/>
        </w:rPr>
        <w:t xml:space="preserve">(Fig. </w:t>
      </w:r>
      <w:r w:rsidR="004D6EB1">
        <w:rPr>
          <w:rFonts w:ascii="Cambria" w:eastAsia="Calibri" w:hAnsi="Cambria" w:cs="Times New Roman"/>
          <w:lang w:val="en-US"/>
        </w:rPr>
        <w:t>1</w:t>
      </w:r>
      <w:r w:rsidR="004D6EB1" w:rsidRPr="00C476E1">
        <w:rPr>
          <w:rFonts w:ascii="Cambria" w:eastAsia="Calibri" w:hAnsi="Cambria" w:cs="Times New Roman"/>
          <w:lang w:val="en-US"/>
        </w:rPr>
        <w:t>)</w:t>
      </w:r>
      <w:r w:rsidR="004D6EB1">
        <w:rPr>
          <w:rFonts w:ascii="Cambria" w:eastAsia="Calibri" w:hAnsi="Cambria" w:cs="Times New Roman"/>
          <w:lang w:val="en-US"/>
        </w:rPr>
        <w:t xml:space="preserve"> indicated a soil moisture below field capacity. </w:t>
      </w:r>
      <w:r w:rsidR="0046377E">
        <w:rPr>
          <w:rFonts w:ascii="Cambria" w:eastAsia="Calibri" w:hAnsi="Cambria" w:cs="Times New Roman"/>
          <w:lang w:val="en-US"/>
        </w:rPr>
        <w:t>T</w:t>
      </w:r>
      <w:r w:rsidR="0046377E" w:rsidRPr="00C476E1">
        <w:rPr>
          <w:rFonts w:ascii="Cambria" w:eastAsia="Calibri" w:hAnsi="Cambria" w:cs="Times New Roman"/>
          <w:lang w:val="en-US"/>
        </w:rPr>
        <w:t xml:space="preserve">he strategy of T1, T2, T3 and </w:t>
      </w:r>
      <w:r w:rsidR="0046377E">
        <w:rPr>
          <w:rFonts w:ascii="Cambria" w:eastAsia="Calibri" w:hAnsi="Cambria" w:cs="Times New Roman"/>
          <w:lang w:val="en-US"/>
        </w:rPr>
        <w:t>T2+T3</w:t>
      </w:r>
      <w:r w:rsidR="0046377E" w:rsidRPr="00C476E1">
        <w:rPr>
          <w:rFonts w:ascii="Cambria" w:eastAsia="Calibri" w:hAnsi="Cambria" w:cs="Times New Roman"/>
          <w:lang w:val="en-US"/>
        </w:rPr>
        <w:t xml:space="preserve"> was to keep soil water potential between -0.</w:t>
      </w:r>
      <w:r w:rsidR="00452597">
        <w:rPr>
          <w:rFonts w:ascii="Cambria" w:eastAsia="Calibri" w:hAnsi="Cambria" w:cs="Times New Roman"/>
          <w:lang w:val="en-US"/>
        </w:rPr>
        <w:t>0</w:t>
      </w:r>
      <w:r w:rsidR="0046377E" w:rsidRPr="00C476E1">
        <w:rPr>
          <w:rFonts w:ascii="Cambria" w:eastAsia="Calibri" w:hAnsi="Cambria" w:cs="Times New Roman"/>
          <w:lang w:val="en-US"/>
        </w:rPr>
        <w:t xml:space="preserve">3 </w:t>
      </w:r>
      <w:r w:rsidR="00965E05">
        <w:rPr>
          <w:rFonts w:ascii="Cambria" w:eastAsia="Calibri" w:hAnsi="Cambria" w:cs="Times New Roman"/>
          <w:lang w:val="en-US"/>
        </w:rPr>
        <w:t xml:space="preserve">MPa </w:t>
      </w:r>
      <w:r w:rsidR="0046377E" w:rsidRPr="00C476E1">
        <w:rPr>
          <w:rFonts w:ascii="Cambria" w:eastAsia="Calibri" w:hAnsi="Cambria" w:cs="Times New Roman"/>
          <w:lang w:val="en-US"/>
        </w:rPr>
        <w:t>(field capacity)</w:t>
      </w:r>
      <w:r w:rsidR="0046377E">
        <w:rPr>
          <w:rFonts w:ascii="Cambria" w:eastAsia="Calibri" w:hAnsi="Cambria" w:cs="Times New Roman"/>
          <w:lang w:val="en-US"/>
        </w:rPr>
        <w:t xml:space="preserve"> </w:t>
      </w:r>
      <w:r w:rsidR="0046377E" w:rsidRPr="00C476E1">
        <w:rPr>
          <w:rFonts w:ascii="Cambria" w:eastAsia="Calibri" w:hAnsi="Cambria" w:cs="Times New Roman"/>
          <w:lang w:val="en-US"/>
        </w:rPr>
        <w:t>and -</w:t>
      </w:r>
      <w:r w:rsidR="00452597">
        <w:rPr>
          <w:rFonts w:ascii="Cambria" w:eastAsia="Calibri" w:hAnsi="Cambria" w:cs="Times New Roman"/>
          <w:lang w:val="en-US"/>
        </w:rPr>
        <w:t>0.</w:t>
      </w:r>
      <w:r w:rsidR="0046377E" w:rsidRPr="00C476E1">
        <w:rPr>
          <w:rFonts w:ascii="Cambria" w:eastAsia="Calibri" w:hAnsi="Cambria" w:cs="Times New Roman"/>
          <w:lang w:val="en-US"/>
        </w:rPr>
        <w:t xml:space="preserve">1 </w:t>
      </w:r>
      <w:r w:rsidR="00452597">
        <w:rPr>
          <w:rFonts w:ascii="Cambria" w:eastAsia="Calibri" w:hAnsi="Cambria" w:cs="Times New Roman"/>
          <w:lang w:val="en-US"/>
        </w:rPr>
        <w:t>MPa</w:t>
      </w:r>
      <w:r w:rsidR="00281079">
        <w:rPr>
          <w:rFonts w:ascii="Cambria" w:eastAsia="Calibri" w:hAnsi="Cambria" w:cs="Times New Roman"/>
          <w:lang w:val="en-US"/>
        </w:rPr>
        <w:t>, in a volume of soil of at least 33% of that explored by roots</w:t>
      </w:r>
      <w:r w:rsidR="0046377E" w:rsidRPr="00C476E1">
        <w:rPr>
          <w:rFonts w:ascii="Cambria" w:eastAsia="Calibri" w:hAnsi="Cambria" w:cs="Times New Roman"/>
          <w:lang w:val="en-US"/>
        </w:rPr>
        <w:t>.</w:t>
      </w:r>
      <w:r w:rsidR="0046377E">
        <w:rPr>
          <w:rFonts w:ascii="Cambria" w:eastAsia="Calibri" w:hAnsi="Cambria" w:cs="Times New Roman"/>
          <w:lang w:val="en-US"/>
        </w:rPr>
        <w:t xml:space="preserve"> </w:t>
      </w:r>
      <w:r w:rsidR="004D6EB1">
        <w:rPr>
          <w:rFonts w:ascii="Cambria" w:eastAsia="Calibri" w:hAnsi="Cambria" w:cs="Times New Roman"/>
          <w:lang w:val="en-US"/>
        </w:rPr>
        <w:t>The probes</w:t>
      </w:r>
      <w:r w:rsidR="00C476E1" w:rsidRPr="00C476E1">
        <w:rPr>
          <w:rFonts w:ascii="Cambria" w:eastAsia="Calibri" w:hAnsi="Cambria" w:cs="Times New Roman"/>
          <w:lang w:val="en-US"/>
        </w:rPr>
        <w:t xml:space="preserve"> were placed on four plots per treatment, at 0.20 m and 1 m </w:t>
      </w:r>
      <w:r w:rsidR="000E2F68">
        <w:rPr>
          <w:rFonts w:ascii="Cambria" w:eastAsia="Calibri" w:hAnsi="Cambria" w:cs="Times New Roman"/>
          <w:lang w:val="en-US"/>
        </w:rPr>
        <w:t>in the inter-row</w:t>
      </w:r>
      <w:r w:rsidR="00E97DA5">
        <w:rPr>
          <w:rFonts w:ascii="Cambria" w:eastAsia="Calibri" w:hAnsi="Cambria" w:cs="Times New Roman"/>
          <w:lang w:val="en-US"/>
        </w:rPr>
        <w:t xml:space="preserve"> </w:t>
      </w:r>
      <w:r w:rsidR="00C476E1" w:rsidRPr="00C476E1">
        <w:rPr>
          <w:rFonts w:ascii="Cambria" w:eastAsia="Calibri" w:hAnsi="Cambria" w:cs="Times New Roman"/>
          <w:lang w:val="en-US"/>
        </w:rPr>
        <w:t>and at 2 depths (0.20 m and 0.60 m).</w:t>
      </w:r>
    </w:p>
    <w:p w14:paraId="1B7774F9" w14:textId="7ADE47E4" w:rsidR="00C476E1" w:rsidRPr="00C476E1" w:rsidRDefault="00D37C5A" w:rsidP="00952874">
      <w:pPr>
        <w:spacing w:after="0" w:line="240" w:lineRule="exact"/>
        <w:jc w:val="both"/>
        <w:rPr>
          <w:rFonts w:ascii="Cambria" w:eastAsia="Times New Roman" w:hAnsi="Cambria" w:cs="Times New Roman"/>
          <w:lang w:val="en-US" w:eastAsia="it-IT"/>
        </w:rPr>
      </w:pPr>
      <w:r w:rsidRPr="00C476E1">
        <w:rPr>
          <w:rFonts w:ascii="Cambria" w:eastAsia="Times New Roman" w:hAnsi="Cambria" w:cs="Times New Roman"/>
          <w:noProof/>
          <w:lang w:eastAsia="it-IT"/>
        </w:rPr>
        <w:drawing>
          <wp:anchor distT="0" distB="0" distL="114300" distR="114300" simplePos="0" relativeHeight="251662336" behindDoc="0" locked="0" layoutInCell="1" allowOverlap="1" wp14:anchorId="299057F6" wp14:editId="597B3D63">
            <wp:simplePos x="0" y="0"/>
            <wp:positionH relativeFrom="column">
              <wp:posOffset>2414905</wp:posOffset>
            </wp:positionH>
            <wp:positionV relativeFrom="paragraph">
              <wp:posOffset>200660</wp:posOffset>
            </wp:positionV>
            <wp:extent cx="1407795" cy="1532255"/>
            <wp:effectExtent l="0" t="0" r="1905" b="0"/>
            <wp:wrapTopAndBottom/>
            <wp:docPr id="7" name="Immagine 7" descr="C:\Users\Maurizio\AppData\Local\Microsoft\Windows\Temporary Internet Files\Content.Word\foto sensore gocciolat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urizio\AppData\Local\Microsoft\Windows\Temporary Internet Files\Content.Word\foto sensore gocciolator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07795" cy="1532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476E1">
        <w:rPr>
          <w:rFonts w:ascii="Cambria" w:eastAsia="Times New Roman" w:hAnsi="Cambria" w:cs="Times New Roman"/>
          <w:noProof/>
          <w:lang w:eastAsia="it-IT"/>
        </w:rPr>
        <w:drawing>
          <wp:anchor distT="0" distB="0" distL="114300" distR="114300" simplePos="0" relativeHeight="251661312" behindDoc="0" locked="0" layoutInCell="1" allowOverlap="1" wp14:anchorId="7A2A0497" wp14:editId="270E1479">
            <wp:simplePos x="0" y="0"/>
            <wp:positionH relativeFrom="column">
              <wp:posOffset>1085850</wp:posOffset>
            </wp:positionH>
            <wp:positionV relativeFrom="paragraph">
              <wp:posOffset>200660</wp:posOffset>
            </wp:positionV>
            <wp:extent cx="1307465" cy="1544320"/>
            <wp:effectExtent l="0" t="0" r="6985" b="0"/>
            <wp:wrapTopAndBottom/>
            <wp:docPr id="18" name="Immagine 18" descr="C:\Users\Castiglione\AppData\Local\Microsoft\Windows\INetCache\Content.Word\IMG-20180603-WA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stiglione\AppData\Local\Microsoft\Windows\INetCache\Content.Word\IMG-20180603-WA0001.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1700" b="21802"/>
                    <a:stretch/>
                  </pic:blipFill>
                  <pic:spPr bwMode="auto">
                    <a:xfrm>
                      <a:off x="0" y="0"/>
                      <a:ext cx="1307465" cy="15443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476E1">
        <w:rPr>
          <w:rFonts w:ascii="Cambria" w:eastAsia="Times New Roman" w:hAnsi="Cambria" w:cs="Times New Roman"/>
          <w:noProof/>
          <w:lang w:eastAsia="it-IT"/>
        </w:rPr>
        <w:drawing>
          <wp:anchor distT="0" distB="0" distL="114300" distR="114300" simplePos="0" relativeHeight="251663360" behindDoc="0" locked="0" layoutInCell="1" allowOverlap="1" wp14:anchorId="246D110C" wp14:editId="59C891B3">
            <wp:simplePos x="0" y="0"/>
            <wp:positionH relativeFrom="column">
              <wp:posOffset>330835</wp:posOffset>
            </wp:positionH>
            <wp:positionV relativeFrom="paragraph">
              <wp:posOffset>186690</wp:posOffset>
            </wp:positionV>
            <wp:extent cx="733425" cy="1535430"/>
            <wp:effectExtent l="0" t="0" r="9525" b="7620"/>
            <wp:wrapTopAndBottom/>
            <wp:docPr id="21" name="Immagine 21" descr="C:\Users\Maurizio\Desktop\central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urizio\Desktop\centralina.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33425" cy="1535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76E1" w:rsidRPr="00C476E1">
        <w:rPr>
          <w:rFonts w:ascii="Cambria" w:eastAsia="Times New Roman" w:hAnsi="Cambria" w:cs="Times New Roman"/>
          <w:lang w:val="en-US" w:eastAsia="it-IT"/>
        </w:rPr>
        <w:t xml:space="preserve">   </w:t>
      </w:r>
    </w:p>
    <w:p w14:paraId="395DC96A" w14:textId="0462EACF" w:rsidR="00C476E1" w:rsidRDefault="00C476E1" w:rsidP="00952874">
      <w:pPr>
        <w:tabs>
          <w:tab w:val="left" w:pos="7470"/>
        </w:tabs>
        <w:spacing w:after="0" w:line="240" w:lineRule="exact"/>
        <w:jc w:val="both"/>
        <w:rPr>
          <w:rFonts w:ascii="Cambria" w:eastAsia="Calibri" w:hAnsi="Cambria" w:cs="Times New Roman"/>
          <w:lang w:val="en-US"/>
        </w:rPr>
      </w:pPr>
      <w:r w:rsidRPr="00C476E1">
        <w:rPr>
          <w:rFonts w:ascii="Cambria" w:eastAsia="Calibri" w:hAnsi="Cambria" w:cs="Times New Roman"/>
          <w:lang w:val="en-US"/>
        </w:rPr>
        <w:t>Fig</w:t>
      </w:r>
      <w:r w:rsidR="004D6EB1">
        <w:rPr>
          <w:rFonts w:ascii="Cambria" w:eastAsia="Calibri" w:hAnsi="Cambria" w:cs="Times New Roman"/>
          <w:lang w:val="en-US"/>
        </w:rPr>
        <w:t>ure 1</w:t>
      </w:r>
      <w:r w:rsidRPr="00C476E1">
        <w:rPr>
          <w:rFonts w:ascii="Cambria" w:eastAsia="Calibri" w:hAnsi="Cambria" w:cs="Times New Roman"/>
          <w:lang w:val="en-US"/>
        </w:rPr>
        <w:t>. From left to right: data logger box, chalk potentiometer</w:t>
      </w:r>
      <w:r w:rsidR="004D6EB1">
        <w:rPr>
          <w:rFonts w:ascii="Cambria" w:eastAsia="Calibri" w:hAnsi="Cambria" w:cs="Times New Roman"/>
          <w:lang w:val="en-US"/>
        </w:rPr>
        <w:t xml:space="preserve"> probe</w:t>
      </w:r>
      <w:r w:rsidRPr="00C476E1">
        <w:rPr>
          <w:rFonts w:ascii="Cambria" w:eastAsia="Calibri" w:hAnsi="Cambria" w:cs="Times New Roman"/>
          <w:lang w:val="en-US"/>
        </w:rPr>
        <w:t>s and irrigation volume meter</w:t>
      </w:r>
      <w:r w:rsidR="004D6EB1">
        <w:rPr>
          <w:rFonts w:ascii="Cambria" w:eastAsia="Calibri" w:hAnsi="Cambria" w:cs="Times New Roman"/>
          <w:lang w:val="en-US"/>
        </w:rPr>
        <w:t xml:space="preserve"> (</w:t>
      </w:r>
      <w:r w:rsidR="00CD6709">
        <w:rPr>
          <w:rFonts w:ascii="Cambria" w:eastAsia="Calibri" w:hAnsi="Cambria" w:cs="Times New Roman"/>
          <w:lang w:val="en-US"/>
        </w:rPr>
        <w:t>Ifarming)</w:t>
      </w:r>
      <w:r w:rsidR="004D6EB1">
        <w:rPr>
          <w:rFonts w:ascii="Cambria" w:eastAsia="Calibri" w:hAnsi="Cambria" w:cs="Times New Roman"/>
          <w:lang w:val="en-US"/>
        </w:rPr>
        <w:t>.</w:t>
      </w:r>
    </w:p>
    <w:p w14:paraId="4EF85752" w14:textId="77777777" w:rsidR="00D43F57" w:rsidRDefault="00D43F57" w:rsidP="00952874">
      <w:pPr>
        <w:tabs>
          <w:tab w:val="center" w:pos="4153"/>
          <w:tab w:val="left" w:pos="7470"/>
          <w:tab w:val="right" w:pos="8306"/>
        </w:tabs>
        <w:spacing w:after="0" w:line="240" w:lineRule="exact"/>
        <w:jc w:val="both"/>
        <w:rPr>
          <w:rFonts w:ascii="Cambria" w:eastAsia="Calibri" w:hAnsi="Cambria" w:cs="Times New Roman"/>
          <w:lang w:val="en-US"/>
        </w:rPr>
      </w:pPr>
    </w:p>
    <w:p w14:paraId="779423D6" w14:textId="6A15E48B" w:rsidR="00C476E1" w:rsidRPr="00C476E1" w:rsidRDefault="00FD2FEA" w:rsidP="00952874">
      <w:pPr>
        <w:tabs>
          <w:tab w:val="center" w:pos="4153"/>
          <w:tab w:val="left" w:pos="7470"/>
          <w:tab w:val="right" w:pos="8306"/>
        </w:tabs>
        <w:spacing w:after="0" w:line="240" w:lineRule="exact"/>
        <w:jc w:val="both"/>
        <w:rPr>
          <w:rFonts w:ascii="Cambria" w:eastAsia="Calibri" w:hAnsi="Cambria" w:cs="Times New Roman"/>
          <w:lang w:val="en-US"/>
        </w:rPr>
      </w:pPr>
      <w:r>
        <w:rPr>
          <w:rFonts w:ascii="Cambria" w:eastAsia="Calibri" w:hAnsi="Cambria" w:cs="Times New Roman"/>
          <w:lang w:val="en-US"/>
        </w:rPr>
        <w:t xml:space="preserve">           </w:t>
      </w:r>
      <w:r w:rsidR="00C476E1" w:rsidRPr="00C476E1">
        <w:rPr>
          <w:rFonts w:ascii="Cambria" w:eastAsia="Calibri" w:hAnsi="Cambria" w:cs="Times New Roman"/>
          <w:lang w:val="en-US"/>
        </w:rPr>
        <w:t xml:space="preserve">The control units, sensors and technical assistance </w:t>
      </w:r>
      <w:r w:rsidR="00A10BEF">
        <w:rPr>
          <w:rFonts w:ascii="Cambria" w:eastAsia="Calibri" w:hAnsi="Cambria" w:cs="Times New Roman"/>
          <w:lang w:val="en-US"/>
        </w:rPr>
        <w:t>was</w:t>
      </w:r>
      <w:r w:rsidR="00C476E1" w:rsidRPr="00C476E1">
        <w:rPr>
          <w:rFonts w:ascii="Cambria" w:eastAsia="Calibri" w:hAnsi="Cambria" w:cs="Times New Roman"/>
          <w:lang w:val="en-US"/>
        </w:rPr>
        <w:t xml:space="preserve"> provided by Ifarming srl</w:t>
      </w:r>
      <w:r w:rsidR="00CD6709" w:rsidRPr="00C476E1">
        <w:rPr>
          <w:rFonts w:ascii="Cambria" w:eastAsia="Calibri" w:hAnsi="Cambria" w:cs="Times New Roman"/>
          <w:lang w:val="en-US"/>
        </w:rPr>
        <w:t xml:space="preserve"> (</w:t>
      </w:r>
      <w:hyperlink r:id="rId15" w:history="1">
        <w:r w:rsidR="00CD6709" w:rsidRPr="001E21DE">
          <w:rPr>
            <w:rStyle w:val="Collegamentoipertestuale"/>
            <w:rFonts w:ascii="Cambria" w:eastAsia="Calibri" w:hAnsi="Cambria" w:cs="Times New Roman"/>
            <w:lang w:val="en-US"/>
          </w:rPr>
          <w:t>http://www.ifarming.it/</w:t>
        </w:r>
      </w:hyperlink>
      <w:r w:rsidR="00CD6709" w:rsidRPr="00C476E1">
        <w:rPr>
          <w:rFonts w:ascii="Cambria" w:eastAsia="Calibri" w:hAnsi="Cambria" w:cs="Times New Roman"/>
          <w:lang w:val="en-US"/>
        </w:rPr>
        <w:t>)</w:t>
      </w:r>
      <w:r w:rsidR="005A27A3">
        <w:rPr>
          <w:rFonts w:ascii="Cambria" w:eastAsia="Calibri" w:hAnsi="Cambria" w:cs="Times New Roman"/>
          <w:lang w:val="en-US"/>
        </w:rPr>
        <w:t>,</w:t>
      </w:r>
      <w:r w:rsidR="00CD6709" w:rsidRPr="00C476E1">
        <w:rPr>
          <w:rFonts w:ascii="Cambria" w:eastAsia="Calibri" w:hAnsi="Cambria" w:cs="Times New Roman"/>
          <w:lang w:val="en-US"/>
        </w:rPr>
        <w:t xml:space="preserve"> </w:t>
      </w:r>
      <w:r w:rsidR="00C476E1" w:rsidRPr="00C476E1">
        <w:rPr>
          <w:rFonts w:ascii="Cambria" w:eastAsia="Calibri" w:hAnsi="Cambria" w:cs="Times New Roman"/>
          <w:lang w:val="en-US"/>
        </w:rPr>
        <w:t>a company specialized in precision farming technologies</w:t>
      </w:r>
      <w:r w:rsidR="00CD6709">
        <w:rPr>
          <w:rFonts w:ascii="Cambria" w:eastAsia="Calibri" w:hAnsi="Cambria" w:cs="Times New Roman"/>
          <w:lang w:val="en-US"/>
        </w:rPr>
        <w:t>.</w:t>
      </w:r>
      <w:r w:rsidR="00D43F57">
        <w:rPr>
          <w:rFonts w:ascii="Cambria" w:eastAsia="Calibri" w:hAnsi="Cambria" w:cs="Times New Roman"/>
          <w:lang w:val="en-US"/>
        </w:rPr>
        <w:t xml:space="preserve"> </w:t>
      </w:r>
      <w:r w:rsidR="00C476E1" w:rsidRPr="00C476E1">
        <w:rPr>
          <w:rFonts w:ascii="Cambria" w:eastAsia="Calibri" w:hAnsi="Cambria" w:cs="Times New Roman"/>
          <w:lang w:val="en-US"/>
        </w:rPr>
        <w:t>Due to the frequent rainfalls in May (245 mm), the irrigation started in June</w:t>
      </w:r>
      <w:r w:rsidR="00CD6709">
        <w:rPr>
          <w:rFonts w:ascii="Cambria" w:eastAsia="Calibri" w:hAnsi="Cambria" w:cs="Times New Roman"/>
          <w:lang w:val="en-US"/>
        </w:rPr>
        <w:t xml:space="preserve"> 2019</w:t>
      </w:r>
      <w:r w:rsidR="00D43F57">
        <w:rPr>
          <w:rFonts w:ascii="Cambria" w:eastAsia="Calibri" w:hAnsi="Cambria" w:cs="Times New Roman"/>
          <w:lang w:val="en-US"/>
        </w:rPr>
        <w:t>.</w:t>
      </w:r>
    </w:p>
    <w:p w14:paraId="7D2D0F76" w14:textId="664E8F2A" w:rsidR="00C476E1" w:rsidRPr="00C476E1" w:rsidRDefault="00C476E1" w:rsidP="00952874">
      <w:pPr>
        <w:tabs>
          <w:tab w:val="left" w:pos="7470"/>
        </w:tabs>
        <w:spacing w:after="0" w:line="240" w:lineRule="exact"/>
        <w:ind w:firstLine="567"/>
        <w:jc w:val="both"/>
        <w:rPr>
          <w:rFonts w:ascii="Cambria" w:eastAsia="Calibri" w:hAnsi="Cambria" w:cs="Times New Roman"/>
          <w:lang w:val="en-US"/>
        </w:rPr>
      </w:pPr>
      <w:r w:rsidRPr="00C476E1">
        <w:rPr>
          <w:rFonts w:ascii="Cambria" w:eastAsia="Calibri" w:hAnsi="Cambria" w:cs="Times New Roman"/>
          <w:lang w:val="en-US"/>
        </w:rPr>
        <w:lastRenderedPageBreak/>
        <w:t xml:space="preserve">At harvest (October 1, 2019) yield was recorded and fruit (15 fruit per plot) were analyzed for their chemical and physical characteristics, including: size, </w:t>
      </w:r>
      <w:r w:rsidR="00281079">
        <w:rPr>
          <w:rFonts w:ascii="Cambria" w:eastAsia="Calibri" w:hAnsi="Cambria" w:cs="Times New Roman"/>
          <w:lang w:val="en-US"/>
        </w:rPr>
        <w:t>DM</w:t>
      </w:r>
      <w:r w:rsidRPr="00C476E1">
        <w:rPr>
          <w:rFonts w:ascii="Cambria" w:eastAsia="Calibri" w:hAnsi="Cambria" w:cs="Times New Roman"/>
          <w:lang w:val="en-US"/>
        </w:rPr>
        <w:t xml:space="preserve">, flesh color and firmness and juice soluble </w:t>
      </w:r>
      <w:r w:rsidR="00A10BEF" w:rsidRPr="00C476E1">
        <w:rPr>
          <w:rFonts w:ascii="Cambria" w:eastAsia="Calibri" w:hAnsi="Cambria" w:cs="Times New Roman"/>
          <w:lang w:val="en-US"/>
        </w:rPr>
        <w:t xml:space="preserve">solid </w:t>
      </w:r>
      <w:r w:rsidR="00BF5449">
        <w:rPr>
          <w:rFonts w:ascii="Cambria" w:eastAsia="Calibri" w:hAnsi="Cambria" w:cs="Times New Roman"/>
          <w:lang w:val="en-US"/>
        </w:rPr>
        <w:t>concentration</w:t>
      </w:r>
      <w:r w:rsidR="00BF5449" w:rsidRPr="00C476E1">
        <w:rPr>
          <w:rFonts w:ascii="Cambria" w:eastAsia="Calibri" w:hAnsi="Cambria" w:cs="Times New Roman"/>
          <w:lang w:val="en-US"/>
        </w:rPr>
        <w:t xml:space="preserve"> </w:t>
      </w:r>
      <w:r w:rsidRPr="00C476E1">
        <w:rPr>
          <w:rFonts w:ascii="Cambria" w:eastAsia="Calibri" w:hAnsi="Cambria" w:cs="Times New Roman"/>
          <w:lang w:val="en-US"/>
        </w:rPr>
        <w:t>(SSC). From each plot, two</w:t>
      </w:r>
      <w:r w:rsidR="00E97DA5">
        <w:rPr>
          <w:rFonts w:ascii="Cambria" w:eastAsia="Calibri" w:hAnsi="Cambria" w:cs="Times New Roman"/>
          <w:lang w:val="en-US"/>
        </w:rPr>
        <w:t xml:space="preserve"> </w:t>
      </w:r>
      <w:r w:rsidR="00E97DA5" w:rsidRPr="00C476E1">
        <w:rPr>
          <w:rFonts w:ascii="Cambria" w:eastAsia="Calibri" w:hAnsi="Cambria" w:cs="Times New Roman"/>
          <w:lang w:val="en-US"/>
        </w:rPr>
        <w:t xml:space="preserve">other </w:t>
      </w:r>
      <w:r w:rsidRPr="00C476E1">
        <w:rPr>
          <w:rFonts w:ascii="Cambria" w:eastAsia="Calibri" w:hAnsi="Cambria" w:cs="Times New Roman"/>
          <w:lang w:val="en-US"/>
        </w:rPr>
        <w:t>30-fruit</w:t>
      </w:r>
      <w:r w:rsidR="00250DB2">
        <w:rPr>
          <w:rFonts w:ascii="Cambria" w:eastAsia="Calibri" w:hAnsi="Cambria" w:cs="Times New Roman"/>
          <w:lang w:val="en-US"/>
        </w:rPr>
        <w:t>-</w:t>
      </w:r>
      <w:r w:rsidRPr="00C476E1">
        <w:rPr>
          <w:rFonts w:ascii="Cambria" w:eastAsia="Calibri" w:hAnsi="Cambria" w:cs="Times New Roman"/>
          <w:lang w:val="en-US"/>
        </w:rPr>
        <w:t xml:space="preserve">samples were collected </w:t>
      </w:r>
      <w:r w:rsidR="00FD780D">
        <w:rPr>
          <w:rFonts w:ascii="Cambria" w:eastAsia="Calibri" w:hAnsi="Cambria" w:cs="Times New Roman"/>
          <w:lang w:val="en-US"/>
        </w:rPr>
        <w:t>and</w:t>
      </w:r>
      <w:r w:rsidRPr="00C476E1">
        <w:rPr>
          <w:rFonts w:ascii="Cambria" w:eastAsia="Calibri" w:hAnsi="Cambria" w:cs="Times New Roman"/>
          <w:lang w:val="en-US"/>
        </w:rPr>
        <w:t xml:space="preserve"> placed into cool curing (5-10°C) for 3 days and then cold-stored (T: </w:t>
      </w:r>
      <w:r w:rsidRPr="00C476E1">
        <w:rPr>
          <w:rFonts w:ascii="Cambria" w:eastAsia="PMingLiU" w:hAnsi="Cambria" w:cs="Times New Roman"/>
          <w:bCs/>
          <w:lang w:val="en-US" w:eastAsia="zh-TW"/>
        </w:rPr>
        <w:t>1°C; RH: 98%)</w:t>
      </w:r>
      <w:r w:rsidRPr="00C476E1">
        <w:rPr>
          <w:rFonts w:ascii="Cambria" w:eastAsia="Calibri" w:hAnsi="Cambria" w:cs="Times New Roman"/>
          <w:lang w:val="en-US"/>
        </w:rPr>
        <w:t xml:space="preserve">. After two and four months, 4 </w:t>
      </w:r>
      <w:r w:rsidR="00FD780D">
        <w:rPr>
          <w:rFonts w:ascii="Cambria" w:eastAsia="Calibri" w:hAnsi="Cambria" w:cs="Times New Roman"/>
          <w:lang w:val="en-US"/>
        </w:rPr>
        <w:t>samples of</w:t>
      </w:r>
      <w:r w:rsidRPr="00C476E1">
        <w:rPr>
          <w:rFonts w:ascii="Cambria" w:eastAsia="Calibri" w:hAnsi="Cambria" w:cs="Times New Roman"/>
          <w:lang w:val="en-US"/>
        </w:rPr>
        <w:t xml:space="preserve"> each treatment were removed to assess fruit quality and defects </w:t>
      </w:r>
      <w:r w:rsidR="00C7352D">
        <w:rPr>
          <w:rFonts w:ascii="Cambria" w:eastAsia="Calibri" w:hAnsi="Cambria" w:cs="Times New Roman"/>
          <w:lang w:val="en-US"/>
        </w:rPr>
        <w:t xml:space="preserve">as: </w:t>
      </w:r>
      <w:r w:rsidRPr="00C476E1">
        <w:rPr>
          <w:rFonts w:ascii="Cambria" w:eastAsia="Calibri" w:hAnsi="Cambria" w:cs="Times New Roman"/>
          <w:lang w:val="en-US"/>
        </w:rPr>
        <w:t xml:space="preserve">fruit weight loss, storage break down </w:t>
      </w:r>
      <w:r w:rsidR="009C269E">
        <w:rPr>
          <w:rFonts w:ascii="Cambria" w:eastAsia="Calibri" w:hAnsi="Cambria" w:cs="Times New Roman"/>
          <w:lang w:val="en-US"/>
        </w:rPr>
        <w:t>(SBD)</w:t>
      </w:r>
      <w:r w:rsidR="00C7352D">
        <w:rPr>
          <w:rFonts w:ascii="Cambria" w:eastAsia="Calibri" w:hAnsi="Cambria" w:cs="Times New Roman"/>
          <w:lang w:val="en-US"/>
        </w:rPr>
        <w:t>,</w:t>
      </w:r>
      <w:r w:rsidR="009C269E">
        <w:rPr>
          <w:rFonts w:ascii="Cambria" w:eastAsia="Calibri" w:hAnsi="Cambria" w:cs="Times New Roman"/>
          <w:lang w:val="en-US"/>
        </w:rPr>
        <w:t xml:space="preserve"> </w:t>
      </w:r>
      <w:r w:rsidRPr="00C476E1">
        <w:rPr>
          <w:rFonts w:ascii="Cambria" w:eastAsia="Calibri" w:hAnsi="Cambria" w:cs="Times New Roman"/>
          <w:lang w:val="en-US"/>
        </w:rPr>
        <w:t xml:space="preserve">and rots caused by </w:t>
      </w:r>
      <w:r w:rsidRPr="00C476E1">
        <w:rPr>
          <w:rFonts w:ascii="Cambria" w:eastAsia="Calibri" w:hAnsi="Cambria" w:cs="Times New Roman"/>
          <w:i/>
          <w:lang w:val="en-US"/>
        </w:rPr>
        <w:t>Botrytis cinerea</w:t>
      </w:r>
      <w:r w:rsidRPr="00C476E1">
        <w:rPr>
          <w:rFonts w:ascii="Cambria" w:eastAsia="Calibri" w:hAnsi="Cambria" w:cs="Times New Roman"/>
          <w:lang w:val="en-US"/>
        </w:rPr>
        <w:t xml:space="preserve">, </w:t>
      </w:r>
      <w:r w:rsidRPr="00C476E1">
        <w:rPr>
          <w:rFonts w:ascii="Cambria" w:eastAsia="Calibri" w:hAnsi="Cambria" w:cs="Minion-Italic"/>
          <w:i/>
          <w:iCs/>
          <w:color w:val="231F20"/>
          <w:lang w:val="en-US"/>
        </w:rPr>
        <w:t xml:space="preserve">Phialophora </w:t>
      </w:r>
      <w:r w:rsidRPr="00C476E1">
        <w:rPr>
          <w:rFonts w:ascii="Cambria" w:eastAsia="Calibri" w:hAnsi="Cambria" w:cs="Minion-Regular"/>
          <w:color w:val="231F20"/>
          <w:lang w:val="en-US"/>
        </w:rPr>
        <w:t>spp</w:t>
      </w:r>
      <w:r w:rsidR="005A27A3">
        <w:rPr>
          <w:rFonts w:ascii="Cambria" w:eastAsia="Calibri" w:hAnsi="Cambria" w:cs="Minion-Regular"/>
          <w:color w:val="231F20"/>
          <w:lang w:val="en-US"/>
        </w:rPr>
        <w:t>.</w:t>
      </w:r>
      <w:r w:rsidR="00D43F57">
        <w:rPr>
          <w:rFonts w:ascii="Cambria" w:eastAsia="Calibri" w:hAnsi="Cambria" w:cs="Minion-Regular"/>
          <w:color w:val="231F20"/>
          <w:lang w:val="en-US"/>
        </w:rPr>
        <w:t xml:space="preserve">, </w:t>
      </w:r>
      <w:r w:rsidR="00AA10D2">
        <w:rPr>
          <w:rFonts w:ascii="Cambria" w:eastAsia="Calibri" w:hAnsi="Cambria" w:cs="Minion-Regular"/>
          <w:color w:val="231F20"/>
          <w:lang w:val="en-US"/>
        </w:rPr>
        <w:t>etc.</w:t>
      </w:r>
      <w:r w:rsidRPr="00C476E1">
        <w:rPr>
          <w:rFonts w:ascii="Cambria" w:eastAsia="Calibri" w:hAnsi="Cambria" w:cs="Times New Roman"/>
          <w:lang w:val="en-US"/>
        </w:rPr>
        <w:t xml:space="preserve"> </w:t>
      </w:r>
      <w:r w:rsidR="00B21D19">
        <w:rPr>
          <w:rFonts w:ascii="Cambria" w:eastAsia="Calibri" w:hAnsi="Cambria" w:cs="Times New Roman"/>
          <w:lang w:val="en-US"/>
        </w:rPr>
        <w:t xml:space="preserve">These measurements were then replicated after 1 and 5 days </w:t>
      </w:r>
      <w:r w:rsidR="005C3CD9">
        <w:rPr>
          <w:rFonts w:ascii="Cambria" w:eastAsia="Calibri" w:hAnsi="Cambria" w:cs="Times New Roman"/>
          <w:lang w:val="en-US"/>
        </w:rPr>
        <w:t xml:space="preserve">of shelf life </w:t>
      </w:r>
      <w:r w:rsidR="00B21D19">
        <w:rPr>
          <w:rFonts w:ascii="Cambria" w:eastAsia="Calibri" w:hAnsi="Cambria" w:cs="Times New Roman"/>
          <w:lang w:val="en-US"/>
        </w:rPr>
        <w:t>at room (</w:t>
      </w:r>
      <w:r w:rsidR="00F65D60">
        <w:rPr>
          <w:rFonts w:ascii="Cambria" w:eastAsia="Calibri" w:hAnsi="Cambria" w:cs="Times New Roman"/>
          <w:lang w:val="en-US"/>
        </w:rPr>
        <w:t>21</w:t>
      </w:r>
      <w:r w:rsidR="00B21D19">
        <w:rPr>
          <w:rFonts w:ascii="Cambria" w:eastAsia="Calibri" w:hAnsi="Cambria" w:cs="Times New Roman"/>
          <w:lang w:val="en-US"/>
        </w:rPr>
        <w:t xml:space="preserve">°C) temperature. </w:t>
      </w:r>
      <w:r w:rsidRPr="00C476E1">
        <w:rPr>
          <w:rFonts w:ascii="Cambria" w:eastAsia="Calibri" w:hAnsi="Cambria" w:cs="Times New Roman"/>
          <w:lang w:val="en-US"/>
        </w:rPr>
        <w:t>Data were submitted to analysis of variance and when treatments showed a statistical effect (P</w:t>
      </w:r>
      <w:r w:rsidRPr="00C476E1">
        <w:rPr>
          <w:rFonts w:ascii="Cambria" w:eastAsia="Calibri" w:hAnsi="Cambria" w:cs="Times New Roman"/>
          <w:lang w:val="en-US"/>
        </w:rPr>
        <w:sym w:font="Symbol" w:char="F0A3"/>
      </w:r>
      <w:r w:rsidRPr="00C476E1">
        <w:rPr>
          <w:rFonts w:ascii="Cambria" w:eastAsia="Calibri" w:hAnsi="Cambria" w:cs="Times New Roman"/>
          <w:lang w:val="en-US"/>
        </w:rPr>
        <w:t>0.05), means were separated by the Student Newman Keuls (SNK) test.</w:t>
      </w:r>
      <w:r w:rsidR="00B21D19">
        <w:rPr>
          <w:rFonts w:ascii="Cambria" w:eastAsia="Calibri" w:hAnsi="Cambria" w:cs="Times New Roman"/>
          <w:lang w:val="en-US"/>
        </w:rPr>
        <w:t xml:space="preserve"> </w:t>
      </w:r>
      <w:r w:rsidR="00923D10">
        <w:rPr>
          <w:rFonts w:ascii="Cambria" w:eastAsia="Calibri" w:hAnsi="Cambria" w:cs="Times New Roman"/>
          <w:lang w:val="en-US"/>
        </w:rPr>
        <w:t>Correlation analysis</w:t>
      </w:r>
      <w:r w:rsidR="00B21D19">
        <w:rPr>
          <w:rFonts w:ascii="Cambria" w:eastAsia="Calibri" w:hAnsi="Cambria" w:cs="Times New Roman"/>
          <w:lang w:val="en-US"/>
        </w:rPr>
        <w:t xml:space="preserve"> was carried out between fruit dry matter concentration and percentage of fruit with SBD symptoms</w:t>
      </w:r>
      <w:r w:rsidR="00281079">
        <w:rPr>
          <w:rFonts w:ascii="Cambria" w:eastAsia="Calibri" w:hAnsi="Cambria" w:cs="Times New Roman"/>
          <w:lang w:val="en-US"/>
        </w:rPr>
        <w:t>, to determine Pearson coefficient (r)</w:t>
      </w:r>
      <w:r w:rsidR="00B21D19">
        <w:rPr>
          <w:rFonts w:ascii="Cambria" w:eastAsia="Calibri" w:hAnsi="Cambria" w:cs="Times New Roman"/>
          <w:lang w:val="en-US"/>
        </w:rPr>
        <w:t>.</w:t>
      </w:r>
    </w:p>
    <w:p w14:paraId="13EB6C41" w14:textId="77777777" w:rsidR="00D43F57" w:rsidRDefault="00D43F57" w:rsidP="00952874">
      <w:pPr>
        <w:spacing w:after="0" w:line="240" w:lineRule="exact"/>
        <w:jc w:val="both"/>
        <w:rPr>
          <w:rFonts w:ascii="Cambria" w:eastAsia="Times New Roman" w:hAnsi="Cambria" w:cs="Times New Roman"/>
          <w:b/>
          <w:lang w:val="en-US" w:eastAsia="it-IT"/>
        </w:rPr>
      </w:pPr>
    </w:p>
    <w:p w14:paraId="4129F848" w14:textId="2B23B535" w:rsidR="00C476E1" w:rsidRPr="00B3404F" w:rsidRDefault="00B3404F" w:rsidP="00952874">
      <w:pPr>
        <w:spacing w:after="0" w:line="240" w:lineRule="exact"/>
        <w:jc w:val="both"/>
        <w:rPr>
          <w:rFonts w:ascii="Cambria" w:eastAsia="Times New Roman" w:hAnsi="Cambria" w:cs="Times New Roman"/>
          <w:b/>
          <w:lang w:val="en-US" w:eastAsia="it-IT"/>
        </w:rPr>
      </w:pPr>
      <w:r w:rsidRPr="00B3404F">
        <w:rPr>
          <w:rFonts w:ascii="Cambria" w:eastAsia="Times New Roman" w:hAnsi="Cambria" w:cs="Times New Roman"/>
          <w:b/>
          <w:lang w:val="en-US" w:eastAsia="it-IT"/>
        </w:rPr>
        <w:t>RESULTS</w:t>
      </w:r>
    </w:p>
    <w:p w14:paraId="24C48344" w14:textId="77777777" w:rsidR="00C476E1" w:rsidRPr="007B2E6E" w:rsidRDefault="00C476E1" w:rsidP="00952874">
      <w:pPr>
        <w:tabs>
          <w:tab w:val="center" w:pos="4153"/>
          <w:tab w:val="left" w:pos="7470"/>
          <w:tab w:val="right" w:pos="8306"/>
        </w:tabs>
        <w:spacing w:after="0" w:line="240" w:lineRule="exact"/>
        <w:jc w:val="both"/>
        <w:rPr>
          <w:rFonts w:ascii="Cambria" w:eastAsia="Calibri" w:hAnsi="Cambria" w:cs="Times New Roman"/>
          <w:b/>
          <w:color w:val="000000"/>
          <w:lang w:val="en-US"/>
        </w:rPr>
      </w:pPr>
      <w:r w:rsidRPr="007B2E6E">
        <w:rPr>
          <w:rFonts w:ascii="Cambria" w:eastAsia="Calibri" w:hAnsi="Cambria" w:cs="Times New Roman"/>
          <w:b/>
          <w:color w:val="000000"/>
          <w:lang w:val="en-US"/>
        </w:rPr>
        <w:t>Environmental data</w:t>
      </w:r>
    </w:p>
    <w:p w14:paraId="4327D6B8" w14:textId="4B49DADD" w:rsidR="00C476E1" w:rsidRDefault="00B3404F" w:rsidP="00952874">
      <w:pPr>
        <w:tabs>
          <w:tab w:val="center" w:pos="4153"/>
          <w:tab w:val="left" w:pos="7470"/>
          <w:tab w:val="right" w:pos="8306"/>
        </w:tabs>
        <w:spacing w:after="0" w:line="240" w:lineRule="exact"/>
        <w:ind w:firstLine="567"/>
        <w:jc w:val="both"/>
        <w:rPr>
          <w:rFonts w:ascii="Cambria" w:eastAsia="Calibri" w:hAnsi="Cambria" w:cs="Times New Roman"/>
          <w:color w:val="000000"/>
          <w:lang w:val="en-US"/>
        </w:rPr>
      </w:pPr>
      <w:r>
        <w:rPr>
          <w:rFonts w:ascii="Cambria" w:eastAsia="Calibri" w:hAnsi="Cambria" w:cs="Times New Roman"/>
          <w:color w:val="000000"/>
          <w:lang w:val="en-US"/>
        </w:rPr>
        <w:tab/>
      </w:r>
      <w:r w:rsidR="00C476E1" w:rsidRPr="00C476E1">
        <w:rPr>
          <w:rFonts w:ascii="Cambria" w:eastAsia="Calibri" w:hAnsi="Cambria" w:cs="Times New Roman"/>
          <w:color w:val="000000"/>
          <w:lang w:val="en-US"/>
        </w:rPr>
        <w:t>Minimum air temperature (9</w:t>
      </w:r>
      <w:r w:rsidR="00281079">
        <w:rPr>
          <w:rFonts w:ascii="Cambria" w:eastAsia="Calibri" w:hAnsi="Cambria" w:cs="Times New Roman"/>
          <w:color w:val="000000"/>
          <w:lang w:val="en-US"/>
        </w:rPr>
        <w:t xml:space="preserve"> </w:t>
      </w:r>
      <w:r w:rsidR="00C476E1" w:rsidRPr="00C476E1">
        <w:rPr>
          <w:rFonts w:ascii="Cambria" w:eastAsia="Calibri" w:hAnsi="Cambria" w:cs="Times New Roman"/>
          <w:color w:val="000000"/>
          <w:lang w:val="en-US"/>
        </w:rPr>
        <w:t xml:space="preserve">°C) was recorded at the end of September, while the maximum air </w:t>
      </w:r>
      <w:r w:rsidR="00564240">
        <w:rPr>
          <w:rFonts w:ascii="Cambria" w:eastAsia="Calibri" w:hAnsi="Cambria" w:cs="Times New Roman"/>
          <w:color w:val="000000"/>
          <w:lang w:val="en-US"/>
        </w:rPr>
        <w:t>temperature</w:t>
      </w:r>
      <w:r w:rsidR="00C476E1" w:rsidRPr="00C476E1">
        <w:rPr>
          <w:rFonts w:ascii="Cambria" w:eastAsia="Calibri" w:hAnsi="Cambria" w:cs="Times New Roman"/>
          <w:color w:val="000000"/>
          <w:lang w:val="en-US"/>
        </w:rPr>
        <w:t xml:space="preserve"> (39</w:t>
      </w:r>
      <w:r w:rsidR="00281079">
        <w:rPr>
          <w:rFonts w:ascii="Cambria" w:eastAsia="Calibri" w:hAnsi="Cambria" w:cs="Times New Roman"/>
          <w:color w:val="000000"/>
          <w:lang w:val="en-US"/>
        </w:rPr>
        <w:t xml:space="preserve"> </w:t>
      </w:r>
      <w:r w:rsidR="00C476E1" w:rsidRPr="00C476E1">
        <w:rPr>
          <w:rFonts w:ascii="Cambria" w:eastAsia="Calibri" w:hAnsi="Cambria" w:cs="Times New Roman"/>
          <w:color w:val="000000"/>
          <w:lang w:val="en-US"/>
        </w:rPr>
        <w:t xml:space="preserve">°C) was reached between the end of June and the beginning of August. From the beginning of June to the end of September, the amount of rain was about 140 </w:t>
      </w:r>
      <w:r w:rsidR="00B21D19" w:rsidRPr="00C476E1">
        <w:rPr>
          <w:rFonts w:ascii="Cambria" w:eastAsia="Calibri" w:hAnsi="Cambria" w:cs="Times New Roman"/>
          <w:color w:val="000000"/>
          <w:lang w:val="en-US"/>
        </w:rPr>
        <w:t>mm,</w:t>
      </w:r>
      <w:r w:rsidR="00C476E1" w:rsidRPr="00C476E1">
        <w:rPr>
          <w:rFonts w:ascii="Cambria" w:eastAsia="Calibri" w:hAnsi="Cambria" w:cs="Times New Roman"/>
          <w:color w:val="000000"/>
          <w:lang w:val="en-US"/>
        </w:rPr>
        <w:t xml:space="preserve"> distributed in June (46 mm), July (48 mm) and September (37 mm). </w:t>
      </w:r>
      <w:r w:rsidR="00F94E53">
        <w:rPr>
          <w:rFonts w:ascii="Cambria" w:eastAsia="Calibri" w:hAnsi="Cambria" w:cs="Times New Roman"/>
          <w:color w:val="000000"/>
          <w:lang w:val="en-US"/>
        </w:rPr>
        <w:t>The average evapotranspiration rate was 4.16 mm day</w:t>
      </w:r>
      <w:r w:rsidR="00F94E53" w:rsidRPr="00593EB6">
        <w:rPr>
          <w:rFonts w:ascii="Cambria" w:eastAsia="Calibri" w:hAnsi="Cambria" w:cs="Times New Roman"/>
          <w:color w:val="000000"/>
          <w:vertAlign w:val="superscript"/>
          <w:lang w:val="en-US"/>
        </w:rPr>
        <w:t>-1</w:t>
      </w:r>
      <w:r w:rsidR="00F94E53">
        <w:rPr>
          <w:rFonts w:ascii="Cambria" w:eastAsia="Calibri" w:hAnsi="Cambria" w:cs="Times New Roman"/>
          <w:color w:val="000000"/>
          <w:lang w:val="en-US"/>
        </w:rPr>
        <w:t xml:space="preserve"> in June, 3.57 mm day</w:t>
      </w:r>
      <w:r w:rsidR="00F94E53" w:rsidRPr="00593EB6">
        <w:rPr>
          <w:rFonts w:ascii="Cambria" w:eastAsia="Calibri" w:hAnsi="Cambria" w:cs="Times New Roman"/>
          <w:color w:val="000000"/>
          <w:vertAlign w:val="superscript"/>
          <w:lang w:val="en-US"/>
        </w:rPr>
        <w:t>-1</w:t>
      </w:r>
      <w:r w:rsidR="00F94E53" w:rsidRPr="00250DB2">
        <w:rPr>
          <w:rFonts w:ascii="Cambria" w:eastAsia="Calibri" w:hAnsi="Cambria" w:cs="Times New Roman"/>
          <w:color w:val="000000"/>
          <w:lang w:val="en-US"/>
        </w:rPr>
        <w:t xml:space="preserve"> </w:t>
      </w:r>
      <w:r w:rsidR="00F94E53">
        <w:rPr>
          <w:rFonts w:ascii="Cambria" w:eastAsia="Calibri" w:hAnsi="Cambria" w:cs="Times New Roman"/>
          <w:color w:val="000000"/>
          <w:lang w:val="en-US"/>
        </w:rPr>
        <w:t>in July, 3.14</w:t>
      </w:r>
      <w:r w:rsidR="00F94E53" w:rsidRPr="00250DB2">
        <w:rPr>
          <w:rFonts w:ascii="Cambria" w:eastAsia="Calibri" w:hAnsi="Cambria" w:cs="Times New Roman"/>
          <w:color w:val="000000"/>
          <w:lang w:val="en-US"/>
        </w:rPr>
        <w:t xml:space="preserve"> </w:t>
      </w:r>
      <w:r w:rsidR="00F94E53">
        <w:rPr>
          <w:rFonts w:ascii="Cambria" w:eastAsia="Calibri" w:hAnsi="Cambria" w:cs="Times New Roman"/>
          <w:color w:val="000000"/>
          <w:lang w:val="en-US"/>
        </w:rPr>
        <w:t>mm day</w:t>
      </w:r>
      <w:r w:rsidR="00F94E53" w:rsidRPr="00593EB6">
        <w:rPr>
          <w:rFonts w:ascii="Cambria" w:eastAsia="Calibri" w:hAnsi="Cambria" w:cs="Times New Roman"/>
          <w:color w:val="000000"/>
          <w:vertAlign w:val="superscript"/>
          <w:lang w:val="en-US"/>
        </w:rPr>
        <w:t>-1</w:t>
      </w:r>
      <w:r w:rsidR="00F94E53" w:rsidRPr="00250DB2">
        <w:rPr>
          <w:rFonts w:ascii="Cambria" w:eastAsia="Calibri" w:hAnsi="Cambria" w:cs="Times New Roman"/>
          <w:color w:val="000000"/>
          <w:lang w:val="en-US"/>
        </w:rPr>
        <w:t xml:space="preserve"> </w:t>
      </w:r>
      <w:r w:rsidR="00F94E53">
        <w:rPr>
          <w:rFonts w:ascii="Cambria" w:eastAsia="Calibri" w:hAnsi="Cambria" w:cs="Times New Roman"/>
          <w:color w:val="000000"/>
          <w:lang w:val="en-US"/>
        </w:rPr>
        <w:t>in August</w:t>
      </w:r>
      <w:r w:rsidR="003D1238">
        <w:rPr>
          <w:rFonts w:ascii="Cambria" w:eastAsia="Calibri" w:hAnsi="Cambria" w:cs="Times New Roman"/>
          <w:color w:val="000000"/>
          <w:lang w:val="en-US"/>
        </w:rPr>
        <w:t>,</w:t>
      </w:r>
      <w:r w:rsidR="00F94E53">
        <w:rPr>
          <w:rFonts w:ascii="Cambria" w:eastAsia="Calibri" w:hAnsi="Cambria" w:cs="Times New Roman"/>
          <w:color w:val="000000"/>
          <w:lang w:val="en-US"/>
        </w:rPr>
        <w:t xml:space="preserve"> and 2.0 mm day</w:t>
      </w:r>
      <w:r w:rsidR="00F94E53" w:rsidRPr="00593EB6">
        <w:rPr>
          <w:rFonts w:ascii="Cambria" w:eastAsia="Calibri" w:hAnsi="Cambria" w:cs="Times New Roman"/>
          <w:color w:val="000000"/>
          <w:vertAlign w:val="superscript"/>
          <w:lang w:val="en-US"/>
        </w:rPr>
        <w:t>-1</w:t>
      </w:r>
      <w:r w:rsidR="00F94E53">
        <w:rPr>
          <w:rFonts w:ascii="Cambria" w:eastAsia="Calibri" w:hAnsi="Cambria" w:cs="Times New Roman"/>
          <w:color w:val="000000"/>
          <w:lang w:val="en-US"/>
        </w:rPr>
        <w:t xml:space="preserve"> in September.</w:t>
      </w:r>
    </w:p>
    <w:p w14:paraId="6B1F5E28" w14:textId="26B929D7" w:rsidR="00564240" w:rsidRPr="00C476E1" w:rsidRDefault="00564240" w:rsidP="00952874">
      <w:pPr>
        <w:tabs>
          <w:tab w:val="center" w:pos="4153"/>
          <w:tab w:val="left" w:pos="7470"/>
          <w:tab w:val="right" w:pos="8306"/>
        </w:tabs>
        <w:spacing w:after="0" w:line="240" w:lineRule="exact"/>
        <w:jc w:val="both"/>
        <w:rPr>
          <w:rFonts w:ascii="Cambria" w:eastAsia="Calibri" w:hAnsi="Cambria" w:cs="Times New Roman"/>
          <w:color w:val="000000"/>
          <w:lang w:val="en-US"/>
        </w:rPr>
      </w:pPr>
    </w:p>
    <w:p w14:paraId="4A62AC0C" w14:textId="327C0317" w:rsidR="00564240" w:rsidRPr="007B2E6E" w:rsidRDefault="00564240" w:rsidP="00952874">
      <w:pPr>
        <w:tabs>
          <w:tab w:val="center" w:pos="4153"/>
          <w:tab w:val="left" w:pos="7470"/>
          <w:tab w:val="right" w:pos="8306"/>
        </w:tabs>
        <w:spacing w:after="0" w:line="240" w:lineRule="exact"/>
        <w:jc w:val="both"/>
        <w:rPr>
          <w:rFonts w:ascii="Cambria" w:eastAsia="Calibri" w:hAnsi="Cambria" w:cs="Times New Roman"/>
          <w:b/>
          <w:color w:val="000000"/>
          <w:lang w:val="en-US"/>
        </w:rPr>
      </w:pPr>
      <w:r w:rsidRPr="007B2E6E">
        <w:rPr>
          <w:rFonts w:ascii="Cambria" w:eastAsia="Calibri" w:hAnsi="Cambria" w:cs="Times New Roman"/>
          <w:b/>
          <w:color w:val="000000"/>
          <w:lang w:val="en-US"/>
        </w:rPr>
        <w:t>Volume of irrigation water</w:t>
      </w:r>
    </w:p>
    <w:p w14:paraId="466F311C" w14:textId="37CC65B6" w:rsidR="00564240" w:rsidRPr="00C476E1" w:rsidRDefault="00564240" w:rsidP="00952874">
      <w:pPr>
        <w:tabs>
          <w:tab w:val="center" w:pos="4153"/>
          <w:tab w:val="left" w:pos="7470"/>
          <w:tab w:val="right" w:pos="8306"/>
        </w:tabs>
        <w:spacing w:after="0" w:line="240" w:lineRule="exact"/>
        <w:ind w:firstLine="567"/>
        <w:jc w:val="both"/>
        <w:rPr>
          <w:rFonts w:ascii="Cambria" w:eastAsia="Calibri" w:hAnsi="Cambria" w:cs="Times New Roman"/>
          <w:color w:val="000000"/>
          <w:lang w:val="en-US"/>
        </w:rPr>
      </w:pPr>
      <w:r w:rsidRPr="00C476E1">
        <w:rPr>
          <w:rFonts w:ascii="Cambria" w:eastAsia="Calibri" w:hAnsi="Cambria" w:cs="Times New Roman"/>
          <w:color w:val="000000"/>
          <w:lang w:val="en-US"/>
        </w:rPr>
        <w:t xml:space="preserve">Between 7 June and 30 September 2019, 190 </w:t>
      </w:r>
      <w:r>
        <w:rPr>
          <w:rFonts w:ascii="Cambria" w:eastAsia="Calibri" w:hAnsi="Cambria" w:cs="Times New Roman"/>
          <w:color w:val="000000"/>
          <w:lang w:val="en-US"/>
        </w:rPr>
        <w:t>m</w:t>
      </w:r>
      <w:r w:rsidRPr="00C476E1">
        <w:rPr>
          <w:rFonts w:ascii="Cambria" w:eastAsia="Calibri" w:hAnsi="Cambria" w:cs="Times New Roman"/>
          <w:color w:val="000000"/>
          <w:lang w:val="en-US"/>
        </w:rPr>
        <w:t xml:space="preserve">m of water (Tab. 1) were used in T0, while T1 (single pipeline) received 34% less and T2 3% less water (Tab. 1). The treatments with sprinklers (T3 and </w:t>
      </w:r>
      <w:r>
        <w:rPr>
          <w:rFonts w:ascii="Cambria" w:eastAsia="Calibri" w:hAnsi="Cambria" w:cs="Times New Roman"/>
          <w:color w:val="000000"/>
          <w:lang w:val="en-US"/>
        </w:rPr>
        <w:t>T2+T3</w:t>
      </w:r>
      <w:r w:rsidRPr="00C476E1">
        <w:rPr>
          <w:rFonts w:ascii="Cambria" w:eastAsia="Calibri" w:hAnsi="Cambria" w:cs="Times New Roman"/>
          <w:color w:val="000000"/>
          <w:lang w:val="en-US"/>
        </w:rPr>
        <w:t xml:space="preserve">) </w:t>
      </w:r>
      <w:r>
        <w:rPr>
          <w:rFonts w:ascii="Cambria" w:eastAsia="Calibri" w:hAnsi="Cambria" w:cs="Times New Roman"/>
          <w:color w:val="000000"/>
          <w:lang w:val="en-US"/>
        </w:rPr>
        <w:t>provided</w:t>
      </w:r>
      <w:r w:rsidRPr="00C476E1">
        <w:rPr>
          <w:rFonts w:ascii="Cambria" w:eastAsia="Calibri" w:hAnsi="Cambria" w:cs="Times New Roman"/>
          <w:color w:val="000000"/>
          <w:lang w:val="en-US"/>
        </w:rPr>
        <w:t xml:space="preserve"> a greater irrigation volume than T0 (Tab. </w:t>
      </w:r>
      <w:r w:rsidR="000E2F68">
        <w:rPr>
          <w:rFonts w:ascii="Cambria" w:eastAsia="Calibri" w:hAnsi="Cambria" w:cs="Times New Roman"/>
          <w:color w:val="000000"/>
          <w:lang w:val="en-US"/>
        </w:rPr>
        <w:t>1</w:t>
      </w:r>
      <w:r w:rsidR="003D1238">
        <w:rPr>
          <w:rFonts w:ascii="Cambria" w:eastAsia="Calibri" w:hAnsi="Cambria" w:cs="Times New Roman"/>
          <w:color w:val="000000"/>
          <w:lang w:val="en-US"/>
        </w:rPr>
        <w:t>)</w:t>
      </w:r>
      <w:r w:rsidRPr="00C476E1">
        <w:rPr>
          <w:rFonts w:ascii="Cambria" w:eastAsia="Calibri" w:hAnsi="Cambria" w:cs="Times New Roman"/>
          <w:color w:val="000000"/>
          <w:lang w:val="en-US"/>
        </w:rPr>
        <w:t>, with an increase of 14% (T3) and 17% (</w:t>
      </w:r>
      <w:r w:rsidRPr="00844CD0">
        <w:rPr>
          <w:rFonts w:ascii="Cambria" w:eastAsia="Calibri" w:hAnsi="Cambria" w:cs="Times New Roman"/>
          <w:color w:val="000000"/>
          <w:lang w:val="en-US"/>
        </w:rPr>
        <w:t>T2+T3</w:t>
      </w:r>
      <w:r w:rsidRPr="00C476E1">
        <w:rPr>
          <w:rFonts w:ascii="Cambria" w:eastAsia="Calibri" w:hAnsi="Cambria" w:cs="Times New Roman"/>
          <w:color w:val="000000"/>
          <w:lang w:val="en-US"/>
        </w:rPr>
        <w:t>).</w:t>
      </w:r>
      <w:r w:rsidR="00671A0C">
        <w:rPr>
          <w:rFonts w:ascii="Cambria" w:eastAsia="Calibri" w:hAnsi="Cambria" w:cs="Times New Roman"/>
          <w:color w:val="000000"/>
          <w:lang w:val="en-US"/>
        </w:rPr>
        <w:t xml:space="preserve"> </w:t>
      </w:r>
    </w:p>
    <w:p w14:paraId="6A651BC5" w14:textId="77777777" w:rsidR="00C476E1" w:rsidRPr="00C476E1" w:rsidRDefault="00C476E1" w:rsidP="00952874">
      <w:pPr>
        <w:tabs>
          <w:tab w:val="center" w:pos="4153"/>
          <w:tab w:val="left" w:pos="7470"/>
          <w:tab w:val="right" w:pos="8306"/>
        </w:tabs>
        <w:spacing w:after="0" w:line="240" w:lineRule="exact"/>
        <w:jc w:val="both"/>
        <w:rPr>
          <w:rFonts w:ascii="Cambria" w:eastAsia="Calibri" w:hAnsi="Cambria" w:cs="Times New Roman"/>
          <w:color w:val="000000"/>
          <w:highlight w:val="yellow"/>
          <w:lang w:val="en-US"/>
        </w:rPr>
      </w:pPr>
    </w:p>
    <w:p w14:paraId="17FFE7AB" w14:textId="67A6AB8D" w:rsidR="00C476E1" w:rsidRPr="00C476E1" w:rsidRDefault="00C476E1" w:rsidP="00952874">
      <w:pPr>
        <w:tabs>
          <w:tab w:val="center" w:pos="4153"/>
          <w:tab w:val="left" w:pos="7470"/>
          <w:tab w:val="right" w:pos="8306"/>
        </w:tabs>
        <w:spacing w:after="0" w:line="240" w:lineRule="exact"/>
        <w:jc w:val="both"/>
        <w:rPr>
          <w:rFonts w:ascii="Cambria" w:eastAsia="Calibri" w:hAnsi="Cambria" w:cs="Times New Roman"/>
          <w:color w:val="000000"/>
          <w:lang w:val="en-US"/>
        </w:rPr>
      </w:pPr>
      <w:r w:rsidRPr="00C476E1">
        <w:rPr>
          <w:rFonts w:ascii="Cambria" w:eastAsia="Calibri" w:hAnsi="Cambria" w:cs="Times New Roman"/>
          <w:lang w:val="en-US"/>
        </w:rPr>
        <w:t>Tab</w:t>
      </w:r>
      <w:r w:rsidR="00D43F57">
        <w:rPr>
          <w:rFonts w:ascii="Cambria" w:eastAsia="Calibri" w:hAnsi="Cambria" w:cs="Times New Roman"/>
          <w:lang w:val="en-US"/>
        </w:rPr>
        <w:t>le</w:t>
      </w:r>
      <w:r w:rsidRPr="00C476E1">
        <w:rPr>
          <w:rFonts w:ascii="Cambria" w:eastAsia="Calibri" w:hAnsi="Cambria" w:cs="Times New Roman"/>
          <w:lang w:val="en-US"/>
        </w:rPr>
        <w:t xml:space="preserve"> </w:t>
      </w:r>
      <w:r w:rsidR="00E844ED">
        <w:rPr>
          <w:rFonts w:ascii="Cambria" w:eastAsia="Calibri" w:hAnsi="Cambria" w:cs="Times New Roman"/>
          <w:lang w:val="en-US"/>
        </w:rPr>
        <w:t>1</w:t>
      </w:r>
      <w:r w:rsidRPr="00C476E1">
        <w:rPr>
          <w:rFonts w:ascii="Cambria" w:eastAsia="Calibri" w:hAnsi="Cambria" w:cs="Times New Roman"/>
          <w:lang w:val="en-US"/>
        </w:rPr>
        <w:t xml:space="preserve">. </w:t>
      </w:r>
      <w:r w:rsidR="00281079">
        <w:rPr>
          <w:rFonts w:ascii="Cambria" w:eastAsia="Calibri" w:hAnsi="Cambria" w:cs="Times New Roman"/>
          <w:lang w:val="en-US"/>
        </w:rPr>
        <w:t>Amount of w</w:t>
      </w:r>
      <w:r w:rsidR="00352951">
        <w:rPr>
          <w:rFonts w:ascii="Cambria" w:eastAsia="Calibri" w:hAnsi="Cambria" w:cs="Times New Roman"/>
          <w:lang w:val="en-US"/>
        </w:rPr>
        <w:t>ater</w:t>
      </w:r>
      <w:r w:rsidR="00352951" w:rsidRPr="00C476E1">
        <w:rPr>
          <w:rFonts w:ascii="Cambria" w:eastAsia="Calibri" w:hAnsi="Cambria" w:cs="Times New Roman"/>
          <w:color w:val="000000"/>
          <w:lang w:val="en-US"/>
        </w:rPr>
        <w:t xml:space="preserve"> </w:t>
      </w:r>
      <w:r w:rsidRPr="00C476E1">
        <w:rPr>
          <w:rFonts w:ascii="Cambria" w:eastAsia="Calibri" w:hAnsi="Cambria" w:cs="Times New Roman"/>
          <w:color w:val="000000"/>
          <w:lang w:val="en-US"/>
        </w:rPr>
        <w:t xml:space="preserve">distributed during the </w:t>
      </w:r>
      <w:r w:rsidR="00352951">
        <w:rPr>
          <w:rFonts w:ascii="Cambria" w:eastAsia="Calibri" w:hAnsi="Cambria" w:cs="Times New Roman"/>
          <w:color w:val="000000"/>
          <w:lang w:val="en-US"/>
        </w:rPr>
        <w:t xml:space="preserve">study </w:t>
      </w:r>
      <w:r w:rsidRPr="00C476E1">
        <w:rPr>
          <w:rFonts w:ascii="Cambria" w:eastAsia="Calibri" w:hAnsi="Cambria" w:cs="Times New Roman"/>
          <w:color w:val="000000"/>
          <w:lang w:val="en-US"/>
        </w:rPr>
        <w:t xml:space="preserve">in the different treatments. </w:t>
      </w:r>
    </w:p>
    <w:tbl>
      <w:tblPr>
        <w:tblW w:w="8301" w:type="dxa"/>
        <w:tblInd w:w="57" w:type="dxa"/>
        <w:tblLayout w:type="fixed"/>
        <w:tblCellMar>
          <w:left w:w="0" w:type="dxa"/>
          <w:right w:w="0" w:type="dxa"/>
        </w:tblCellMar>
        <w:tblLook w:val="0000" w:firstRow="0" w:lastRow="0" w:firstColumn="0" w:lastColumn="0" w:noHBand="0" w:noVBand="0"/>
      </w:tblPr>
      <w:tblGrid>
        <w:gridCol w:w="3199"/>
        <w:gridCol w:w="2551"/>
        <w:gridCol w:w="2551"/>
      </w:tblGrid>
      <w:tr w:rsidR="00352951" w:rsidRPr="00C476E1" w14:paraId="60937013" w14:textId="257572D0" w:rsidTr="00281079">
        <w:trPr>
          <w:trHeight w:val="454"/>
        </w:trPr>
        <w:tc>
          <w:tcPr>
            <w:tcW w:w="3199" w:type="dxa"/>
            <w:tcBorders>
              <w:top w:val="single" w:sz="4" w:space="0" w:color="auto"/>
              <w:left w:val="single" w:sz="4" w:space="0" w:color="auto"/>
              <w:right w:val="single" w:sz="4" w:space="0" w:color="auto"/>
            </w:tcBorders>
            <w:shd w:val="clear" w:color="auto" w:fill="auto"/>
            <w:noWrap/>
            <w:tcMar>
              <w:left w:w="57" w:type="dxa"/>
              <w:right w:w="57" w:type="dxa"/>
            </w:tcMar>
            <w:vAlign w:val="center"/>
          </w:tcPr>
          <w:p w14:paraId="4F67547A" w14:textId="77777777" w:rsidR="00352951" w:rsidRPr="00C476E1" w:rsidRDefault="00352951" w:rsidP="00281079">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Treatment</w:t>
            </w:r>
          </w:p>
        </w:tc>
        <w:tc>
          <w:tcPr>
            <w:tcW w:w="2551" w:type="dxa"/>
            <w:tcBorders>
              <w:top w:val="single" w:sz="4" w:space="0" w:color="auto"/>
              <w:left w:val="nil"/>
              <w:right w:val="single" w:sz="4" w:space="0" w:color="auto"/>
            </w:tcBorders>
            <w:vAlign w:val="center"/>
          </w:tcPr>
          <w:p w14:paraId="4A209F7E" w14:textId="3300ADA7" w:rsidR="00352951" w:rsidRPr="00C476E1" w:rsidRDefault="00352951" w:rsidP="00281079">
            <w:pPr>
              <w:spacing w:after="0" w:line="240" w:lineRule="exact"/>
              <w:jc w:val="center"/>
              <w:rPr>
                <w:rFonts w:ascii="Cambria" w:eastAsia="Times New Roman" w:hAnsi="Cambria" w:cs="Times New Roman"/>
                <w:iCs/>
                <w:lang w:eastAsia="it-IT"/>
              </w:rPr>
            </w:pPr>
            <w:r>
              <w:rPr>
                <w:rFonts w:ascii="Cambria" w:eastAsia="Times New Roman" w:hAnsi="Cambria" w:cs="Times New Roman"/>
                <w:iCs/>
                <w:lang w:eastAsia="it-IT"/>
              </w:rPr>
              <w:t>I</w:t>
            </w:r>
            <w:r w:rsidRPr="00C476E1">
              <w:rPr>
                <w:rFonts w:ascii="Cambria" w:eastAsia="Times New Roman" w:hAnsi="Cambria" w:cs="Times New Roman"/>
                <w:iCs/>
                <w:lang w:eastAsia="it-IT"/>
              </w:rPr>
              <w:t xml:space="preserve">rrigation </w:t>
            </w:r>
            <w:r>
              <w:rPr>
                <w:rFonts w:ascii="Cambria" w:eastAsia="Times New Roman" w:hAnsi="Cambria" w:cs="Times New Roman"/>
                <w:iCs/>
                <w:lang w:eastAsia="it-IT"/>
              </w:rPr>
              <w:t>(mm)</w:t>
            </w:r>
          </w:p>
        </w:tc>
        <w:tc>
          <w:tcPr>
            <w:tcW w:w="2551" w:type="dxa"/>
            <w:tcBorders>
              <w:top w:val="single" w:sz="4" w:space="0" w:color="auto"/>
              <w:left w:val="nil"/>
              <w:right w:val="single" w:sz="4" w:space="0" w:color="auto"/>
            </w:tcBorders>
            <w:vAlign w:val="center"/>
          </w:tcPr>
          <w:p w14:paraId="25C26058" w14:textId="600428E0" w:rsidR="00352951" w:rsidRDefault="00352951" w:rsidP="00281079">
            <w:pPr>
              <w:spacing w:after="0" w:line="240" w:lineRule="exact"/>
              <w:jc w:val="center"/>
              <w:rPr>
                <w:rFonts w:ascii="Cambria" w:eastAsia="Times New Roman" w:hAnsi="Cambria" w:cs="Times New Roman"/>
                <w:iCs/>
                <w:lang w:eastAsia="it-IT"/>
              </w:rPr>
            </w:pPr>
            <w:r>
              <w:rPr>
                <w:rFonts w:ascii="Cambria" w:eastAsia="Times New Roman" w:hAnsi="Cambria" w:cs="Times New Roman"/>
                <w:iCs/>
                <w:lang w:eastAsia="it-IT"/>
              </w:rPr>
              <w:t>Irrigation +Rainfall (mm)</w:t>
            </w:r>
          </w:p>
        </w:tc>
      </w:tr>
      <w:tr w:rsidR="00352951" w:rsidRPr="00C476E1" w14:paraId="0EF1579E" w14:textId="2CF6CE16" w:rsidTr="00352951">
        <w:trPr>
          <w:trHeight w:val="340"/>
        </w:trPr>
        <w:tc>
          <w:tcPr>
            <w:tcW w:w="3199" w:type="dxa"/>
            <w:tcBorders>
              <w:top w:val="single" w:sz="4" w:space="0" w:color="auto"/>
              <w:left w:val="single" w:sz="4" w:space="0" w:color="auto"/>
              <w:bottom w:val="single" w:sz="4" w:space="0" w:color="auto"/>
              <w:right w:val="single" w:sz="4" w:space="0" w:color="auto"/>
            </w:tcBorders>
            <w:shd w:val="clear" w:color="auto" w:fill="auto"/>
            <w:noWrap/>
            <w:tcMar>
              <w:left w:w="57" w:type="dxa"/>
              <w:right w:w="57" w:type="dxa"/>
            </w:tcMar>
            <w:vAlign w:val="center"/>
          </w:tcPr>
          <w:p w14:paraId="24ECA24A" w14:textId="77777777" w:rsidR="00352951" w:rsidRPr="00C476E1" w:rsidRDefault="00352951" w:rsidP="00952874">
            <w:pPr>
              <w:spacing w:after="0" w:line="240" w:lineRule="exact"/>
              <w:rPr>
                <w:rFonts w:ascii="Cambria" w:eastAsia="Times New Roman" w:hAnsi="Cambria" w:cs="Times New Roman"/>
                <w:lang w:eastAsia="it-IT"/>
              </w:rPr>
            </w:pPr>
            <w:r w:rsidRPr="00C476E1">
              <w:rPr>
                <w:rFonts w:ascii="Cambria" w:eastAsia="Times New Roman" w:hAnsi="Cambria" w:cs="Times New Roman"/>
                <w:lang w:eastAsia="it-IT"/>
              </w:rPr>
              <w:t>Control (single pipe, T0)</w:t>
            </w:r>
          </w:p>
        </w:tc>
        <w:tc>
          <w:tcPr>
            <w:tcW w:w="2551" w:type="dxa"/>
            <w:tcBorders>
              <w:top w:val="single" w:sz="4" w:space="0" w:color="auto"/>
              <w:left w:val="nil"/>
              <w:bottom w:val="single" w:sz="4" w:space="0" w:color="auto"/>
              <w:right w:val="single" w:sz="4" w:space="0" w:color="auto"/>
            </w:tcBorders>
            <w:vAlign w:val="center"/>
          </w:tcPr>
          <w:p w14:paraId="251AC481" w14:textId="5A7A90EC" w:rsidR="00352951" w:rsidRPr="00C476E1" w:rsidRDefault="00352951"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190</w:t>
            </w:r>
          </w:p>
        </w:tc>
        <w:tc>
          <w:tcPr>
            <w:tcW w:w="2551" w:type="dxa"/>
            <w:tcBorders>
              <w:top w:val="single" w:sz="4" w:space="0" w:color="auto"/>
              <w:left w:val="nil"/>
              <w:bottom w:val="single" w:sz="4" w:space="0" w:color="auto"/>
              <w:right w:val="single" w:sz="4" w:space="0" w:color="auto"/>
            </w:tcBorders>
          </w:tcPr>
          <w:p w14:paraId="134CEBBA" w14:textId="145CC33A" w:rsidR="00352951" w:rsidRPr="00C476E1" w:rsidRDefault="00352951" w:rsidP="00952874">
            <w:pPr>
              <w:spacing w:after="0" w:line="240" w:lineRule="exact"/>
              <w:jc w:val="center"/>
              <w:rPr>
                <w:rFonts w:ascii="Cambria" w:eastAsia="Times New Roman" w:hAnsi="Cambria" w:cs="Times New Roman"/>
                <w:lang w:eastAsia="it-IT"/>
              </w:rPr>
            </w:pPr>
            <w:r>
              <w:rPr>
                <w:rFonts w:ascii="Cambria" w:eastAsia="Times New Roman" w:hAnsi="Cambria" w:cs="Times New Roman"/>
                <w:lang w:eastAsia="it-IT"/>
              </w:rPr>
              <w:t>330</w:t>
            </w:r>
          </w:p>
        </w:tc>
      </w:tr>
      <w:tr w:rsidR="00352951" w:rsidRPr="00C476E1" w14:paraId="183E6B1C" w14:textId="08FBE7DC" w:rsidTr="00352951">
        <w:trPr>
          <w:trHeight w:val="340"/>
        </w:trPr>
        <w:tc>
          <w:tcPr>
            <w:tcW w:w="3199" w:type="dxa"/>
            <w:tcBorders>
              <w:top w:val="nil"/>
              <w:left w:val="single" w:sz="4" w:space="0" w:color="auto"/>
              <w:bottom w:val="single" w:sz="4" w:space="0" w:color="auto"/>
              <w:right w:val="single" w:sz="4" w:space="0" w:color="auto"/>
            </w:tcBorders>
            <w:shd w:val="clear" w:color="auto" w:fill="auto"/>
            <w:noWrap/>
            <w:tcMar>
              <w:left w:w="57" w:type="dxa"/>
              <w:right w:w="57" w:type="dxa"/>
            </w:tcMar>
            <w:vAlign w:val="center"/>
          </w:tcPr>
          <w:p w14:paraId="5BBAF834" w14:textId="77777777" w:rsidR="00352951" w:rsidRPr="00C476E1" w:rsidRDefault="00352951" w:rsidP="00952874">
            <w:pPr>
              <w:spacing w:after="0" w:line="240" w:lineRule="exact"/>
              <w:rPr>
                <w:rFonts w:ascii="Cambria" w:eastAsia="Times New Roman" w:hAnsi="Cambria" w:cs="Times New Roman"/>
                <w:lang w:eastAsia="it-IT"/>
              </w:rPr>
            </w:pPr>
            <w:r w:rsidRPr="00C476E1">
              <w:rPr>
                <w:rFonts w:ascii="Cambria" w:eastAsia="Times New Roman" w:hAnsi="Cambria" w:cs="Times New Roman"/>
                <w:lang w:eastAsia="it-IT"/>
              </w:rPr>
              <w:t>Single pipe (T1)</w:t>
            </w:r>
          </w:p>
        </w:tc>
        <w:tc>
          <w:tcPr>
            <w:tcW w:w="2551" w:type="dxa"/>
            <w:tcBorders>
              <w:top w:val="nil"/>
              <w:left w:val="nil"/>
              <w:bottom w:val="single" w:sz="4" w:space="0" w:color="auto"/>
              <w:right w:val="single" w:sz="4" w:space="0" w:color="auto"/>
            </w:tcBorders>
            <w:vAlign w:val="center"/>
          </w:tcPr>
          <w:p w14:paraId="2ED0B863" w14:textId="2B16A300" w:rsidR="00352951" w:rsidRPr="00C476E1" w:rsidRDefault="00352951"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126</w:t>
            </w:r>
          </w:p>
        </w:tc>
        <w:tc>
          <w:tcPr>
            <w:tcW w:w="2551" w:type="dxa"/>
            <w:tcBorders>
              <w:top w:val="nil"/>
              <w:left w:val="nil"/>
              <w:bottom w:val="single" w:sz="4" w:space="0" w:color="auto"/>
              <w:right w:val="single" w:sz="4" w:space="0" w:color="auto"/>
            </w:tcBorders>
          </w:tcPr>
          <w:p w14:paraId="42FA999F" w14:textId="3E01368A" w:rsidR="00352951" w:rsidRPr="00C476E1" w:rsidRDefault="00352951" w:rsidP="00952874">
            <w:pPr>
              <w:spacing w:after="0" w:line="240" w:lineRule="exact"/>
              <w:jc w:val="center"/>
              <w:rPr>
                <w:rFonts w:ascii="Cambria" w:eastAsia="Times New Roman" w:hAnsi="Cambria" w:cs="Times New Roman"/>
                <w:lang w:eastAsia="it-IT"/>
              </w:rPr>
            </w:pPr>
            <w:r>
              <w:rPr>
                <w:rFonts w:ascii="Cambria" w:eastAsia="Times New Roman" w:hAnsi="Cambria" w:cs="Times New Roman"/>
                <w:lang w:eastAsia="it-IT"/>
              </w:rPr>
              <w:t>266</w:t>
            </w:r>
          </w:p>
        </w:tc>
      </w:tr>
      <w:tr w:rsidR="00352951" w:rsidRPr="00C476E1" w14:paraId="511CD4F7" w14:textId="22E4332B" w:rsidTr="00352951">
        <w:trPr>
          <w:trHeight w:val="340"/>
        </w:trPr>
        <w:tc>
          <w:tcPr>
            <w:tcW w:w="3199" w:type="dxa"/>
            <w:tcBorders>
              <w:top w:val="nil"/>
              <w:left w:val="single" w:sz="4" w:space="0" w:color="auto"/>
              <w:bottom w:val="single" w:sz="4" w:space="0" w:color="auto"/>
              <w:right w:val="single" w:sz="4" w:space="0" w:color="auto"/>
            </w:tcBorders>
            <w:shd w:val="clear" w:color="auto" w:fill="auto"/>
            <w:noWrap/>
            <w:tcMar>
              <w:left w:w="57" w:type="dxa"/>
              <w:right w:w="57" w:type="dxa"/>
            </w:tcMar>
            <w:vAlign w:val="center"/>
          </w:tcPr>
          <w:p w14:paraId="2D9FCD0B" w14:textId="77777777" w:rsidR="00352951" w:rsidRPr="00C476E1" w:rsidRDefault="00352951" w:rsidP="00952874">
            <w:pPr>
              <w:spacing w:after="0" w:line="240" w:lineRule="exact"/>
              <w:rPr>
                <w:rFonts w:ascii="Cambria" w:eastAsia="Times New Roman" w:hAnsi="Cambria" w:cs="Times New Roman"/>
                <w:lang w:val="en-US" w:eastAsia="it-IT"/>
              </w:rPr>
            </w:pPr>
            <w:r w:rsidRPr="00C476E1">
              <w:rPr>
                <w:rFonts w:ascii="Cambria" w:eastAsia="Times New Roman" w:hAnsi="Cambria" w:cs="Times New Roman"/>
                <w:lang w:val="en-US" w:eastAsia="it-IT"/>
              </w:rPr>
              <w:t>Double pipe (T2)</w:t>
            </w:r>
          </w:p>
        </w:tc>
        <w:tc>
          <w:tcPr>
            <w:tcW w:w="2551" w:type="dxa"/>
            <w:tcBorders>
              <w:top w:val="nil"/>
              <w:left w:val="nil"/>
              <w:bottom w:val="single" w:sz="4" w:space="0" w:color="auto"/>
              <w:right w:val="single" w:sz="4" w:space="0" w:color="auto"/>
            </w:tcBorders>
            <w:vAlign w:val="center"/>
          </w:tcPr>
          <w:p w14:paraId="6689D77D" w14:textId="1E77F4BE" w:rsidR="00352951" w:rsidRPr="00C476E1" w:rsidRDefault="00352951"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184</w:t>
            </w:r>
          </w:p>
        </w:tc>
        <w:tc>
          <w:tcPr>
            <w:tcW w:w="2551" w:type="dxa"/>
            <w:tcBorders>
              <w:top w:val="nil"/>
              <w:left w:val="nil"/>
              <w:bottom w:val="single" w:sz="4" w:space="0" w:color="auto"/>
              <w:right w:val="single" w:sz="4" w:space="0" w:color="auto"/>
            </w:tcBorders>
          </w:tcPr>
          <w:p w14:paraId="278BBA43" w14:textId="07EE4501" w:rsidR="00352951" w:rsidRPr="00C476E1" w:rsidRDefault="00352951" w:rsidP="00952874">
            <w:pPr>
              <w:spacing w:after="0" w:line="240" w:lineRule="exact"/>
              <w:jc w:val="center"/>
              <w:rPr>
                <w:rFonts w:ascii="Cambria" w:eastAsia="Times New Roman" w:hAnsi="Cambria" w:cs="Times New Roman"/>
                <w:lang w:eastAsia="it-IT"/>
              </w:rPr>
            </w:pPr>
            <w:r>
              <w:rPr>
                <w:rFonts w:ascii="Cambria" w:eastAsia="Times New Roman" w:hAnsi="Cambria" w:cs="Times New Roman"/>
                <w:lang w:eastAsia="it-IT"/>
              </w:rPr>
              <w:t>324</w:t>
            </w:r>
          </w:p>
        </w:tc>
      </w:tr>
      <w:tr w:rsidR="00352951" w:rsidRPr="00C476E1" w14:paraId="6A403034" w14:textId="36755450" w:rsidTr="00352951">
        <w:trPr>
          <w:trHeight w:val="340"/>
        </w:trPr>
        <w:tc>
          <w:tcPr>
            <w:tcW w:w="3199" w:type="dxa"/>
            <w:tcBorders>
              <w:top w:val="nil"/>
              <w:left w:val="single" w:sz="4" w:space="0" w:color="auto"/>
              <w:bottom w:val="single" w:sz="4" w:space="0" w:color="auto"/>
              <w:right w:val="single" w:sz="4" w:space="0" w:color="auto"/>
            </w:tcBorders>
            <w:shd w:val="clear" w:color="auto" w:fill="auto"/>
            <w:noWrap/>
            <w:tcMar>
              <w:left w:w="57" w:type="dxa"/>
              <w:right w:w="57" w:type="dxa"/>
            </w:tcMar>
            <w:vAlign w:val="center"/>
          </w:tcPr>
          <w:p w14:paraId="5A22D98D" w14:textId="77777777" w:rsidR="00352951" w:rsidRPr="00C476E1" w:rsidRDefault="00352951" w:rsidP="00952874">
            <w:pPr>
              <w:spacing w:after="0" w:line="240" w:lineRule="exact"/>
              <w:rPr>
                <w:rFonts w:ascii="Cambria" w:eastAsia="Times New Roman" w:hAnsi="Cambria" w:cs="Times New Roman"/>
                <w:lang w:val="en-US" w:eastAsia="it-IT"/>
              </w:rPr>
            </w:pPr>
            <w:r w:rsidRPr="00C476E1">
              <w:rPr>
                <w:rFonts w:ascii="Cambria" w:eastAsia="Times New Roman" w:hAnsi="Cambria" w:cs="Times New Roman"/>
                <w:lang w:val="en-US" w:eastAsia="it-IT"/>
              </w:rPr>
              <w:t>Sprinkler (T3)</w:t>
            </w:r>
          </w:p>
        </w:tc>
        <w:tc>
          <w:tcPr>
            <w:tcW w:w="2551" w:type="dxa"/>
            <w:tcBorders>
              <w:top w:val="nil"/>
              <w:left w:val="nil"/>
              <w:bottom w:val="single" w:sz="4" w:space="0" w:color="auto"/>
              <w:right w:val="single" w:sz="4" w:space="0" w:color="auto"/>
            </w:tcBorders>
            <w:vAlign w:val="center"/>
          </w:tcPr>
          <w:p w14:paraId="0600DD8D" w14:textId="7AF4EA45" w:rsidR="00352951" w:rsidRPr="00C476E1" w:rsidRDefault="00352951"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216</w:t>
            </w:r>
          </w:p>
        </w:tc>
        <w:tc>
          <w:tcPr>
            <w:tcW w:w="2551" w:type="dxa"/>
            <w:tcBorders>
              <w:top w:val="nil"/>
              <w:left w:val="nil"/>
              <w:bottom w:val="single" w:sz="4" w:space="0" w:color="auto"/>
              <w:right w:val="single" w:sz="4" w:space="0" w:color="auto"/>
            </w:tcBorders>
          </w:tcPr>
          <w:p w14:paraId="4E304ED6" w14:textId="0DE7B2C6" w:rsidR="00352951" w:rsidRPr="00C476E1" w:rsidRDefault="00352951" w:rsidP="00952874">
            <w:pPr>
              <w:spacing w:after="0" w:line="240" w:lineRule="exact"/>
              <w:jc w:val="center"/>
              <w:rPr>
                <w:rFonts w:ascii="Cambria" w:eastAsia="Times New Roman" w:hAnsi="Cambria" w:cs="Times New Roman"/>
                <w:lang w:eastAsia="it-IT"/>
              </w:rPr>
            </w:pPr>
            <w:r>
              <w:rPr>
                <w:rFonts w:ascii="Cambria" w:eastAsia="Times New Roman" w:hAnsi="Cambria" w:cs="Times New Roman"/>
                <w:lang w:eastAsia="it-IT"/>
              </w:rPr>
              <w:t>356</w:t>
            </w:r>
          </w:p>
        </w:tc>
      </w:tr>
      <w:tr w:rsidR="00352951" w:rsidRPr="00C476E1" w14:paraId="0DCC0A2F" w14:textId="2E4D566A" w:rsidTr="00352951">
        <w:trPr>
          <w:trHeight w:val="340"/>
        </w:trPr>
        <w:tc>
          <w:tcPr>
            <w:tcW w:w="3199" w:type="dxa"/>
            <w:tcBorders>
              <w:top w:val="nil"/>
              <w:left w:val="single" w:sz="4" w:space="0" w:color="auto"/>
              <w:bottom w:val="single" w:sz="4" w:space="0" w:color="auto"/>
              <w:right w:val="single" w:sz="4" w:space="0" w:color="auto"/>
            </w:tcBorders>
            <w:shd w:val="clear" w:color="auto" w:fill="auto"/>
            <w:noWrap/>
            <w:tcMar>
              <w:left w:w="57" w:type="dxa"/>
              <w:right w:w="57" w:type="dxa"/>
            </w:tcMar>
            <w:vAlign w:val="center"/>
          </w:tcPr>
          <w:p w14:paraId="3B862DC2" w14:textId="7D3D3710" w:rsidR="00352951" w:rsidRPr="00844CD0" w:rsidRDefault="00352951" w:rsidP="00952874">
            <w:pPr>
              <w:spacing w:after="0" w:line="240" w:lineRule="exact"/>
              <w:rPr>
                <w:rFonts w:ascii="Cambria" w:eastAsia="Times New Roman" w:hAnsi="Cambria" w:cs="Times New Roman"/>
                <w:lang w:val="en-US" w:eastAsia="it-IT"/>
              </w:rPr>
            </w:pPr>
            <w:r w:rsidRPr="00844CD0">
              <w:rPr>
                <w:rFonts w:ascii="Cambria" w:eastAsia="Times New Roman" w:hAnsi="Cambria" w:cs="Times New Roman"/>
                <w:lang w:val="en-US" w:eastAsia="it-IT"/>
              </w:rPr>
              <w:t>Sprinkler+double pipe (</w:t>
            </w:r>
            <w:bookmarkStart w:id="4" w:name="_Hlk74223738"/>
            <w:r w:rsidRPr="00844CD0">
              <w:rPr>
                <w:rFonts w:ascii="Cambria" w:eastAsia="Times New Roman" w:hAnsi="Cambria" w:cs="Times New Roman"/>
                <w:lang w:val="en-US" w:eastAsia="it-IT"/>
              </w:rPr>
              <w:t>T2+T3</w:t>
            </w:r>
            <w:bookmarkEnd w:id="4"/>
            <w:r w:rsidRPr="00844CD0">
              <w:rPr>
                <w:rFonts w:ascii="Cambria" w:eastAsia="Times New Roman" w:hAnsi="Cambria" w:cs="Times New Roman"/>
                <w:lang w:val="en-US" w:eastAsia="it-IT"/>
              </w:rPr>
              <w:t>)</w:t>
            </w:r>
          </w:p>
        </w:tc>
        <w:tc>
          <w:tcPr>
            <w:tcW w:w="2551" w:type="dxa"/>
            <w:tcBorders>
              <w:top w:val="nil"/>
              <w:left w:val="nil"/>
              <w:bottom w:val="single" w:sz="4" w:space="0" w:color="auto"/>
              <w:right w:val="single" w:sz="4" w:space="0" w:color="auto"/>
            </w:tcBorders>
            <w:vAlign w:val="center"/>
          </w:tcPr>
          <w:p w14:paraId="2596306A" w14:textId="20CC63B0" w:rsidR="00352951" w:rsidRPr="00C476E1" w:rsidRDefault="00352951"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223</w:t>
            </w:r>
          </w:p>
        </w:tc>
        <w:tc>
          <w:tcPr>
            <w:tcW w:w="2551" w:type="dxa"/>
            <w:tcBorders>
              <w:top w:val="nil"/>
              <w:left w:val="nil"/>
              <w:bottom w:val="single" w:sz="4" w:space="0" w:color="auto"/>
              <w:right w:val="single" w:sz="4" w:space="0" w:color="auto"/>
            </w:tcBorders>
          </w:tcPr>
          <w:p w14:paraId="67F8DED9" w14:textId="19EB06A8" w:rsidR="00352951" w:rsidRPr="00C476E1" w:rsidRDefault="00352951" w:rsidP="00952874">
            <w:pPr>
              <w:spacing w:after="0" w:line="240" w:lineRule="exact"/>
              <w:jc w:val="center"/>
              <w:rPr>
                <w:rFonts w:ascii="Cambria" w:eastAsia="Times New Roman" w:hAnsi="Cambria" w:cs="Times New Roman"/>
                <w:lang w:eastAsia="it-IT"/>
              </w:rPr>
            </w:pPr>
            <w:r>
              <w:rPr>
                <w:rFonts w:ascii="Cambria" w:eastAsia="Times New Roman" w:hAnsi="Cambria" w:cs="Times New Roman"/>
                <w:lang w:eastAsia="it-IT"/>
              </w:rPr>
              <w:t>363</w:t>
            </w:r>
          </w:p>
        </w:tc>
      </w:tr>
    </w:tbl>
    <w:p w14:paraId="67AF5EF9" w14:textId="77777777" w:rsidR="00C476E1" w:rsidRPr="00C476E1" w:rsidRDefault="00C476E1" w:rsidP="00952874">
      <w:pPr>
        <w:tabs>
          <w:tab w:val="center" w:pos="4153"/>
          <w:tab w:val="left" w:pos="7470"/>
          <w:tab w:val="right" w:pos="8306"/>
        </w:tabs>
        <w:spacing w:after="0" w:line="240" w:lineRule="exact"/>
        <w:jc w:val="both"/>
        <w:rPr>
          <w:rFonts w:ascii="Cambria" w:eastAsia="Calibri" w:hAnsi="Cambria" w:cs="Times New Roman"/>
          <w:color w:val="000000"/>
        </w:rPr>
      </w:pPr>
    </w:p>
    <w:p w14:paraId="773BC4E0" w14:textId="77777777" w:rsidR="00C476E1" w:rsidRPr="007B2E6E" w:rsidRDefault="00C476E1" w:rsidP="00952874">
      <w:pPr>
        <w:tabs>
          <w:tab w:val="center" w:pos="4153"/>
          <w:tab w:val="left" w:pos="7470"/>
          <w:tab w:val="right" w:pos="8306"/>
        </w:tabs>
        <w:spacing w:after="0" w:line="240" w:lineRule="exact"/>
        <w:jc w:val="both"/>
        <w:rPr>
          <w:rFonts w:ascii="Cambria" w:eastAsia="Calibri" w:hAnsi="Cambria" w:cs="Times New Roman"/>
          <w:b/>
          <w:color w:val="000000"/>
          <w:lang w:val="en-US"/>
        </w:rPr>
      </w:pPr>
      <w:r w:rsidRPr="007B2E6E">
        <w:rPr>
          <w:rFonts w:ascii="Cambria" w:eastAsia="Calibri" w:hAnsi="Cambria" w:cs="Times New Roman"/>
          <w:b/>
          <w:color w:val="000000"/>
          <w:lang w:val="en-US"/>
        </w:rPr>
        <w:t>Soil moisture</w:t>
      </w:r>
    </w:p>
    <w:p w14:paraId="4AFCB218" w14:textId="052DDDB6" w:rsidR="00C476E1" w:rsidRPr="00C476E1" w:rsidRDefault="00C476E1" w:rsidP="00952874">
      <w:pPr>
        <w:tabs>
          <w:tab w:val="center" w:pos="4153"/>
          <w:tab w:val="left" w:pos="7470"/>
          <w:tab w:val="right" w:pos="8306"/>
        </w:tabs>
        <w:spacing w:after="0" w:line="240" w:lineRule="exact"/>
        <w:ind w:firstLine="567"/>
        <w:jc w:val="both"/>
        <w:rPr>
          <w:rFonts w:ascii="Cambria" w:eastAsia="Calibri" w:hAnsi="Cambria" w:cs="Times New Roman"/>
          <w:color w:val="000000"/>
          <w:lang w:val="en-US"/>
        </w:rPr>
      </w:pPr>
      <w:r w:rsidRPr="00C476E1">
        <w:rPr>
          <w:rFonts w:ascii="Cambria" w:eastAsia="Calibri" w:hAnsi="Cambria" w:cs="Times New Roman"/>
          <w:color w:val="000000"/>
          <w:lang w:val="en-US"/>
        </w:rPr>
        <w:t xml:space="preserve">Soil moisture was affected by irrigation </w:t>
      </w:r>
      <w:r w:rsidR="000C74DF" w:rsidRPr="00C476E1">
        <w:rPr>
          <w:rFonts w:ascii="Cambria" w:eastAsia="Calibri" w:hAnsi="Cambria" w:cs="Times New Roman"/>
          <w:color w:val="000000"/>
          <w:lang w:val="en-US"/>
        </w:rPr>
        <w:t>strategies</w:t>
      </w:r>
      <w:r w:rsidR="000C74DF">
        <w:rPr>
          <w:rFonts w:ascii="Cambria" w:eastAsia="Calibri" w:hAnsi="Cambria" w:cs="Times New Roman"/>
          <w:color w:val="000000"/>
          <w:lang w:val="en-US"/>
        </w:rPr>
        <w:t>.</w:t>
      </w:r>
      <w:r w:rsidRPr="00C476E1">
        <w:rPr>
          <w:rFonts w:ascii="Cambria" w:eastAsia="Calibri" w:hAnsi="Cambria" w:cs="Times New Roman"/>
          <w:color w:val="000000"/>
          <w:lang w:val="en-US"/>
        </w:rPr>
        <w:t xml:space="preserve"> The soil </w:t>
      </w:r>
      <w:r w:rsidR="00B21D19">
        <w:rPr>
          <w:rFonts w:ascii="Cambria" w:eastAsia="Calibri" w:hAnsi="Cambria" w:cs="Times New Roman"/>
          <w:color w:val="000000"/>
          <w:lang w:val="en-US"/>
        </w:rPr>
        <w:t xml:space="preserve">water content </w:t>
      </w:r>
      <w:r w:rsidRPr="00C476E1">
        <w:rPr>
          <w:rFonts w:ascii="Cambria" w:eastAsia="Calibri" w:hAnsi="Cambria" w:cs="Times New Roman"/>
          <w:color w:val="000000"/>
          <w:lang w:val="en-US"/>
        </w:rPr>
        <w:t>of T0 plots was higher near drip emitters, with a constant field capacity (≤-</w:t>
      </w:r>
      <w:r w:rsidR="00E844ED">
        <w:rPr>
          <w:rFonts w:ascii="Cambria" w:eastAsia="Calibri" w:hAnsi="Cambria" w:cs="Times New Roman"/>
          <w:color w:val="000000"/>
          <w:lang w:val="en-US"/>
        </w:rPr>
        <w:t>0.03 MPa</w:t>
      </w:r>
      <w:r w:rsidRPr="00C476E1">
        <w:rPr>
          <w:rFonts w:ascii="Cambria" w:eastAsia="Calibri" w:hAnsi="Cambria" w:cs="Times New Roman"/>
          <w:color w:val="000000"/>
          <w:lang w:val="en-US"/>
        </w:rPr>
        <w:t>) for most of the season. However, at 1 m in the inter-row, especially from mid-July, soil water</w:t>
      </w:r>
      <w:r w:rsidR="000C74DF">
        <w:rPr>
          <w:rFonts w:ascii="Cambria" w:eastAsia="Calibri" w:hAnsi="Cambria" w:cs="Times New Roman"/>
          <w:color w:val="000000"/>
          <w:lang w:val="en-US"/>
        </w:rPr>
        <w:t xml:space="preserve"> potential</w:t>
      </w:r>
      <w:r w:rsidRPr="00C476E1">
        <w:rPr>
          <w:rFonts w:ascii="Cambria" w:eastAsia="Calibri" w:hAnsi="Cambria" w:cs="Times New Roman"/>
          <w:color w:val="000000"/>
          <w:lang w:val="en-US"/>
        </w:rPr>
        <w:t xml:space="preserve"> was between -</w:t>
      </w:r>
      <w:r w:rsidR="00E844ED">
        <w:rPr>
          <w:rFonts w:ascii="Cambria" w:eastAsia="Calibri" w:hAnsi="Cambria" w:cs="Times New Roman"/>
          <w:color w:val="000000"/>
          <w:lang w:val="en-US"/>
        </w:rPr>
        <w:t>0.</w:t>
      </w:r>
      <w:r w:rsidRPr="00C476E1">
        <w:rPr>
          <w:rFonts w:ascii="Cambria" w:eastAsia="Calibri" w:hAnsi="Cambria" w:cs="Times New Roman"/>
          <w:color w:val="000000"/>
          <w:lang w:val="en-US"/>
        </w:rPr>
        <w:t>3 and -</w:t>
      </w:r>
      <w:r w:rsidR="00E844ED">
        <w:rPr>
          <w:rFonts w:ascii="Cambria" w:eastAsia="Calibri" w:hAnsi="Cambria" w:cs="Times New Roman"/>
          <w:color w:val="000000"/>
          <w:lang w:val="en-US"/>
        </w:rPr>
        <w:t>0.</w:t>
      </w:r>
      <w:r w:rsidRPr="00C476E1">
        <w:rPr>
          <w:rFonts w:ascii="Cambria" w:eastAsia="Calibri" w:hAnsi="Cambria" w:cs="Times New Roman"/>
          <w:color w:val="000000"/>
          <w:lang w:val="en-US"/>
        </w:rPr>
        <w:t xml:space="preserve">8 </w:t>
      </w:r>
      <w:r w:rsidR="00E844ED">
        <w:rPr>
          <w:rFonts w:ascii="Cambria" w:eastAsia="Calibri" w:hAnsi="Cambria" w:cs="Times New Roman"/>
          <w:color w:val="000000"/>
          <w:lang w:val="en-US"/>
        </w:rPr>
        <w:t>MPa</w:t>
      </w:r>
      <w:r w:rsidRPr="00C476E1">
        <w:rPr>
          <w:rFonts w:ascii="Cambria" w:eastAsia="Calibri" w:hAnsi="Cambria" w:cs="Times New Roman"/>
          <w:color w:val="000000"/>
          <w:lang w:val="en-US"/>
        </w:rPr>
        <w:t xml:space="preserve">, a condition of drought stress for kiwifruit </w:t>
      </w:r>
      <w:r w:rsidR="000C74DF" w:rsidRPr="00C476E1">
        <w:rPr>
          <w:rFonts w:ascii="Cambria" w:eastAsia="Calibri" w:hAnsi="Cambria" w:cs="Times New Roman"/>
          <w:color w:val="000000"/>
          <w:lang w:val="en-US"/>
        </w:rPr>
        <w:t>(</w:t>
      </w:r>
      <w:r w:rsidR="000C74DF">
        <w:rPr>
          <w:rFonts w:ascii="Cambria" w:eastAsia="Calibri" w:hAnsi="Cambria" w:cs="Times New Roman"/>
          <w:color w:val="000000"/>
          <w:lang w:val="en-US"/>
        </w:rPr>
        <w:t>data not show</w:t>
      </w:r>
      <w:r w:rsidR="00B95B33">
        <w:rPr>
          <w:rFonts w:ascii="Cambria" w:eastAsia="Calibri" w:hAnsi="Cambria" w:cs="Times New Roman"/>
          <w:color w:val="000000"/>
          <w:lang w:val="en-US"/>
        </w:rPr>
        <w:t>n</w:t>
      </w:r>
      <w:r w:rsidR="000C74DF" w:rsidRPr="00C476E1">
        <w:rPr>
          <w:rFonts w:ascii="Cambria" w:eastAsia="Calibri" w:hAnsi="Cambria" w:cs="Times New Roman"/>
          <w:color w:val="000000"/>
          <w:lang w:val="en-US"/>
        </w:rPr>
        <w:t>)</w:t>
      </w:r>
      <w:r w:rsidR="000C74DF">
        <w:rPr>
          <w:rFonts w:ascii="Cambria" w:eastAsia="Calibri" w:hAnsi="Cambria" w:cs="Times New Roman"/>
          <w:color w:val="000000"/>
          <w:lang w:val="en-US"/>
        </w:rPr>
        <w:t>.</w:t>
      </w:r>
    </w:p>
    <w:p w14:paraId="47D472B7" w14:textId="5869DB35" w:rsidR="00C476E1" w:rsidRPr="00C476E1" w:rsidRDefault="000C74DF" w:rsidP="00952874">
      <w:pPr>
        <w:tabs>
          <w:tab w:val="center" w:pos="4153"/>
          <w:tab w:val="left" w:pos="7470"/>
          <w:tab w:val="right" w:pos="8306"/>
        </w:tabs>
        <w:spacing w:after="0" w:line="240" w:lineRule="exact"/>
        <w:ind w:firstLine="567"/>
        <w:jc w:val="both"/>
        <w:rPr>
          <w:rFonts w:ascii="Cambria" w:eastAsia="Calibri" w:hAnsi="Cambria" w:cs="Times New Roman"/>
          <w:color w:val="000000"/>
          <w:lang w:val="en-US"/>
        </w:rPr>
      </w:pPr>
      <w:r>
        <w:rPr>
          <w:rFonts w:ascii="Cambria" w:eastAsia="Calibri" w:hAnsi="Cambria" w:cs="Times New Roman"/>
          <w:color w:val="000000"/>
          <w:lang w:val="en-US"/>
        </w:rPr>
        <w:t>T</w:t>
      </w:r>
      <w:r w:rsidR="00C476E1" w:rsidRPr="00C476E1">
        <w:rPr>
          <w:rFonts w:ascii="Cambria" w:eastAsia="Calibri" w:hAnsi="Cambria" w:cs="Times New Roman"/>
          <w:color w:val="000000"/>
          <w:lang w:val="en-US"/>
        </w:rPr>
        <w:t xml:space="preserve">he trend of the soil </w:t>
      </w:r>
      <w:r>
        <w:rPr>
          <w:rFonts w:ascii="Cambria" w:eastAsia="Calibri" w:hAnsi="Cambria" w:cs="Times New Roman"/>
          <w:color w:val="000000"/>
          <w:lang w:val="en-US"/>
        </w:rPr>
        <w:t>moisture</w:t>
      </w:r>
      <w:r w:rsidR="00C476E1" w:rsidRPr="00C476E1">
        <w:rPr>
          <w:rFonts w:ascii="Cambria" w:eastAsia="Calibri" w:hAnsi="Cambria" w:cs="Times New Roman"/>
          <w:color w:val="000000"/>
          <w:lang w:val="en-US"/>
        </w:rPr>
        <w:t xml:space="preserve"> of the T1 treatment (the same irrigation system of T0, combined with </w:t>
      </w:r>
      <w:r w:rsidR="00C476E1" w:rsidRPr="00C476E1">
        <w:rPr>
          <w:rFonts w:ascii="Cambria" w:eastAsia="Calibri" w:hAnsi="Cambria" w:cs="Times New Roman"/>
          <w:lang w:val="en-US"/>
        </w:rPr>
        <w:t>chalk potentiometer data</w:t>
      </w:r>
      <w:r w:rsidR="00C476E1" w:rsidRPr="00C476E1">
        <w:rPr>
          <w:rFonts w:ascii="Cambria" w:eastAsia="Calibri" w:hAnsi="Cambria" w:cs="Times New Roman"/>
          <w:color w:val="000000"/>
          <w:lang w:val="en-US"/>
        </w:rPr>
        <w:t>)</w:t>
      </w:r>
      <w:r>
        <w:rPr>
          <w:rFonts w:ascii="Cambria" w:eastAsia="Calibri" w:hAnsi="Cambria" w:cs="Times New Roman"/>
          <w:color w:val="000000"/>
          <w:lang w:val="en-US"/>
        </w:rPr>
        <w:t>, showed, b</w:t>
      </w:r>
      <w:r w:rsidR="00C476E1" w:rsidRPr="00C476E1">
        <w:rPr>
          <w:rFonts w:ascii="Cambria" w:eastAsia="Calibri" w:hAnsi="Cambria" w:cs="Times New Roman"/>
          <w:color w:val="000000"/>
          <w:lang w:val="en-US"/>
        </w:rPr>
        <w:t>etween June and mid-July</w:t>
      </w:r>
      <w:r>
        <w:rPr>
          <w:rFonts w:ascii="Cambria" w:eastAsia="Calibri" w:hAnsi="Cambria" w:cs="Times New Roman"/>
          <w:color w:val="000000"/>
          <w:lang w:val="en-US"/>
        </w:rPr>
        <w:t>,</w:t>
      </w:r>
      <w:r w:rsidR="00C476E1" w:rsidRPr="00C476E1">
        <w:rPr>
          <w:rFonts w:ascii="Cambria" w:eastAsia="Calibri" w:hAnsi="Cambria" w:cs="Times New Roman"/>
          <w:color w:val="000000"/>
          <w:lang w:val="en-US"/>
        </w:rPr>
        <w:t xml:space="preserve"> </w:t>
      </w:r>
      <w:r>
        <w:rPr>
          <w:rFonts w:ascii="Cambria" w:eastAsia="Calibri" w:hAnsi="Cambria" w:cs="Times New Roman"/>
          <w:color w:val="000000"/>
          <w:lang w:val="en-US"/>
        </w:rPr>
        <w:t>a</w:t>
      </w:r>
      <w:r w:rsidR="00C476E1" w:rsidRPr="00C476E1">
        <w:rPr>
          <w:rFonts w:ascii="Cambria" w:eastAsia="Calibri" w:hAnsi="Cambria" w:cs="Times New Roman"/>
          <w:color w:val="000000"/>
          <w:lang w:val="en-US"/>
        </w:rPr>
        <w:t xml:space="preserve"> soil water </w:t>
      </w:r>
      <w:r>
        <w:rPr>
          <w:rFonts w:ascii="Cambria" w:eastAsia="Calibri" w:hAnsi="Cambria" w:cs="Times New Roman"/>
          <w:color w:val="000000"/>
          <w:lang w:val="en-US"/>
        </w:rPr>
        <w:t xml:space="preserve">potential </w:t>
      </w:r>
      <w:r w:rsidR="00C476E1" w:rsidRPr="00C476E1">
        <w:rPr>
          <w:rFonts w:ascii="Cambria" w:eastAsia="Calibri" w:hAnsi="Cambria" w:cs="Times New Roman"/>
          <w:color w:val="000000"/>
          <w:lang w:val="en-US"/>
        </w:rPr>
        <w:t xml:space="preserve">under </w:t>
      </w:r>
      <w:r>
        <w:rPr>
          <w:rFonts w:ascii="Cambria" w:eastAsia="Calibri" w:hAnsi="Cambria" w:cs="Times New Roman"/>
          <w:color w:val="000000"/>
          <w:lang w:val="en-US"/>
        </w:rPr>
        <w:t xml:space="preserve">the </w:t>
      </w:r>
      <w:r w:rsidR="00C476E1" w:rsidRPr="00C476E1">
        <w:rPr>
          <w:rFonts w:ascii="Cambria" w:eastAsia="Calibri" w:hAnsi="Cambria" w:cs="Times New Roman"/>
          <w:color w:val="000000"/>
          <w:lang w:val="en-US"/>
        </w:rPr>
        <w:t>dripline between -</w:t>
      </w:r>
      <w:r w:rsidR="00E844ED">
        <w:rPr>
          <w:rFonts w:ascii="Cambria" w:eastAsia="Calibri" w:hAnsi="Cambria" w:cs="Times New Roman"/>
          <w:color w:val="000000"/>
          <w:lang w:val="en-US"/>
        </w:rPr>
        <w:t>0.03</w:t>
      </w:r>
      <w:r w:rsidR="00C476E1" w:rsidRPr="00C476E1">
        <w:rPr>
          <w:rFonts w:ascii="Cambria" w:eastAsia="Calibri" w:hAnsi="Cambria" w:cs="Times New Roman"/>
          <w:color w:val="000000"/>
          <w:lang w:val="en-US"/>
        </w:rPr>
        <w:t xml:space="preserve"> </w:t>
      </w:r>
      <w:r w:rsidR="00564240">
        <w:rPr>
          <w:rFonts w:ascii="Cambria" w:eastAsia="Calibri" w:hAnsi="Cambria" w:cs="Times New Roman"/>
          <w:color w:val="000000"/>
          <w:lang w:val="en-US"/>
        </w:rPr>
        <w:t>MP</w:t>
      </w:r>
      <w:r w:rsidR="003A0F0F">
        <w:rPr>
          <w:rFonts w:ascii="Cambria" w:eastAsia="Calibri" w:hAnsi="Cambria" w:cs="Times New Roman"/>
          <w:color w:val="000000"/>
          <w:lang w:val="en-US"/>
        </w:rPr>
        <w:t>a</w:t>
      </w:r>
      <w:r w:rsidR="00564240">
        <w:rPr>
          <w:rFonts w:ascii="Cambria" w:eastAsia="Calibri" w:hAnsi="Cambria" w:cs="Times New Roman"/>
          <w:color w:val="000000"/>
          <w:lang w:val="en-US"/>
        </w:rPr>
        <w:t xml:space="preserve"> </w:t>
      </w:r>
      <w:r w:rsidR="00C476E1" w:rsidRPr="00C476E1">
        <w:rPr>
          <w:rFonts w:ascii="Cambria" w:eastAsia="Calibri" w:hAnsi="Cambria" w:cs="Times New Roman"/>
          <w:color w:val="000000"/>
          <w:lang w:val="en-US"/>
        </w:rPr>
        <w:t>and -</w:t>
      </w:r>
      <w:r w:rsidR="00E844ED">
        <w:rPr>
          <w:rFonts w:ascii="Cambria" w:eastAsia="Calibri" w:hAnsi="Cambria" w:cs="Times New Roman"/>
          <w:color w:val="000000"/>
          <w:lang w:val="en-US"/>
        </w:rPr>
        <w:t>0.1 MPa</w:t>
      </w:r>
      <w:r w:rsidR="00C476E1" w:rsidRPr="00C476E1">
        <w:rPr>
          <w:rFonts w:ascii="Cambria" w:eastAsia="Calibri" w:hAnsi="Cambria" w:cs="Times New Roman"/>
          <w:color w:val="000000"/>
          <w:lang w:val="en-US"/>
        </w:rPr>
        <w:t xml:space="preserve">; subsequently, the availability decreased at </w:t>
      </w:r>
      <w:r w:rsidR="003A0F0F">
        <w:rPr>
          <w:rFonts w:ascii="Cambria" w:eastAsia="Calibri" w:hAnsi="Cambria" w:cs="Times New Roman"/>
          <w:color w:val="000000"/>
          <w:lang w:val="en-US"/>
        </w:rPr>
        <w:t>0.</w:t>
      </w:r>
      <w:r w:rsidR="00C476E1" w:rsidRPr="00C476E1">
        <w:rPr>
          <w:rFonts w:ascii="Cambria" w:eastAsia="Calibri" w:hAnsi="Cambria" w:cs="Times New Roman"/>
          <w:color w:val="000000"/>
          <w:lang w:val="en-US"/>
        </w:rPr>
        <w:t>2</w:t>
      </w:r>
      <w:r w:rsidR="003A0F0F">
        <w:rPr>
          <w:rFonts w:ascii="Cambria" w:eastAsia="Calibri" w:hAnsi="Cambria" w:cs="Times New Roman"/>
          <w:color w:val="000000"/>
          <w:lang w:val="en-US"/>
        </w:rPr>
        <w:t>-</w:t>
      </w:r>
      <w:r w:rsidR="00C476E1" w:rsidRPr="00C476E1">
        <w:rPr>
          <w:rFonts w:ascii="Cambria" w:eastAsia="Calibri" w:hAnsi="Cambria" w:cs="Times New Roman"/>
          <w:color w:val="000000"/>
          <w:lang w:val="en-US"/>
        </w:rPr>
        <w:t>m depth (-</w:t>
      </w:r>
      <w:r w:rsidR="00E844ED">
        <w:rPr>
          <w:rFonts w:ascii="Cambria" w:eastAsia="Calibri" w:hAnsi="Cambria" w:cs="Times New Roman"/>
          <w:color w:val="000000"/>
          <w:lang w:val="en-US"/>
        </w:rPr>
        <w:t>0.</w:t>
      </w:r>
      <w:r w:rsidR="00C476E1" w:rsidRPr="00C476E1">
        <w:rPr>
          <w:rFonts w:ascii="Cambria" w:eastAsia="Calibri" w:hAnsi="Cambria" w:cs="Times New Roman"/>
          <w:color w:val="000000"/>
          <w:lang w:val="en-US"/>
        </w:rPr>
        <w:t>2</w:t>
      </w:r>
      <w:r w:rsidR="00A2524D">
        <w:rPr>
          <w:rFonts w:ascii="Cambria" w:eastAsia="Calibri" w:hAnsi="Cambria" w:cs="Times New Roman"/>
          <w:color w:val="000000"/>
          <w:lang w:val="en-US"/>
        </w:rPr>
        <w:t xml:space="preserve"> </w:t>
      </w:r>
      <w:r w:rsidR="00A2524D">
        <w:rPr>
          <w:rFonts w:ascii="Cambria" w:eastAsia="Times New Roman" w:hAnsi="Cambria" w:cs="Times New Roman"/>
          <w:color w:val="000000"/>
          <w:lang w:val="en-US" w:eastAsia="it-IT"/>
        </w:rPr>
        <w:t>MPa</w:t>
      </w:r>
      <w:r w:rsidR="00564240">
        <w:rPr>
          <w:rFonts w:ascii="Cambria" w:eastAsia="Calibri" w:hAnsi="Cambria" w:cs="Times New Roman"/>
          <w:color w:val="000000"/>
          <w:lang w:val="en-US"/>
        </w:rPr>
        <w:t>,</w:t>
      </w:r>
      <w:r w:rsidR="00C476E1" w:rsidRPr="00C476E1">
        <w:rPr>
          <w:rFonts w:ascii="Cambria" w:eastAsia="Calibri" w:hAnsi="Cambria" w:cs="Times New Roman"/>
          <w:color w:val="000000"/>
          <w:lang w:val="en-US"/>
        </w:rPr>
        <w:t xml:space="preserve"> -</w:t>
      </w:r>
      <w:r w:rsidR="00E844ED">
        <w:rPr>
          <w:rFonts w:ascii="Cambria" w:eastAsia="Calibri" w:hAnsi="Cambria" w:cs="Times New Roman"/>
          <w:color w:val="000000"/>
          <w:lang w:val="en-US"/>
        </w:rPr>
        <w:t>0.</w:t>
      </w:r>
      <w:r w:rsidR="00C476E1" w:rsidRPr="00C476E1">
        <w:rPr>
          <w:rFonts w:ascii="Cambria" w:eastAsia="Calibri" w:hAnsi="Cambria" w:cs="Times New Roman"/>
          <w:color w:val="000000"/>
          <w:lang w:val="en-US"/>
        </w:rPr>
        <w:t>3</w:t>
      </w:r>
      <w:r>
        <w:rPr>
          <w:rFonts w:ascii="Cambria" w:eastAsia="Calibri" w:hAnsi="Cambria" w:cs="Times New Roman"/>
          <w:color w:val="000000"/>
          <w:lang w:val="en-US"/>
        </w:rPr>
        <w:t xml:space="preserve"> </w:t>
      </w:r>
      <w:r w:rsidR="00E844ED">
        <w:rPr>
          <w:rFonts w:ascii="Cambria" w:eastAsia="Calibri" w:hAnsi="Cambria" w:cs="Times New Roman"/>
          <w:color w:val="000000"/>
          <w:lang w:val="en-US"/>
        </w:rPr>
        <w:t>MPa</w:t>
      </w:r>
      <w:r w:rsidR="00C476E1" w:rsidRPr="00C476E1">
        <w:rPr>
          <w:rFonts w:ascii="Cambria" w:eastAsia="Calibri" w:hAnsi="Cambria" w:cs="Times New Roman"/>
          <w:color w:val="000000"/>
          <w:lang w:val="en-US"/>
        </w:rPr>
        <w:t xml:space="preserve">) and also at </w:t>
      </w:r>
      <w:r w:rsidR="003A0F0F">
        <w:rPr>
          <w:rFonts w:ascii="Cambria" w:eastAsia="Calibri" w:hAnsi="Cambria" w:cs="Times New Roman"/>
          <w:color w:val="000000"/>
          <w:lang w:val="en-US"/>
        </w:rPr>
        <w:t>0.</w:t>
      </w:r>
      <w:r w:rsidR="00C476E1" w:rsidRPr="00C476E1">
        <w:rPr>
          <w:rFonts w:ascii="Cambria" w:eastAsia="Calibri" w:hAnsi="Cambria" w:cs="Times New Roman"/>
          <w:color w:val="000000"/>
          <w:lang w:val="en-US"/>
        </w:rPr>
        <w:t>6</w:t>
      </w:r>
      <w:r w:rsidR="003A0F0F">
        <w:rPr>
          <w:rFonts w:ascii="Cambria" w:eastAsia="Calibri" w:hAnsi="Cambria" w:cs="Times New Roman"/>
          <w:color w:val="000000"/>
          <w:lang w:val="en-US"/>
        </w:rPr>
        <w:t>-</w:t>
      </w:r>
      <w:r w:rsidR="00C476E1" w:rsidRPr="00C476E1">
        <w:rPr>
          <w:rFonts w:ascii="Cambria" w:eastAsia="Calibri" w:hAnsi="Cambria" w:cs="Times New Roman"/>
          <w:color w:val="000000"/>
          <w:lang w:val="en-US"/>
        </w:rPr>
        <w:t>m depth (-</w:t>
      </w:r>
      <w:r w:rsidR="00E844ED">
        <w:rPr>
          <w:rFonts w:ascii="Cambria" w:eastAsia="Calibri" w:hAnsi="Cambria" w:cs="Times New Roman"/>
          <w:color w:val="000000"/>
          <w:lang w:val="en-US"/>
        </w:rPr>
        <w:t>0.</w:t>
      </w:r>
      <w:r w:rsidR="00C476E1" w:rsidRPr="00C476E1">
        <w:rPr>
          <w:rFonts w:ascii="Cambria" w:eastAsia="Calibri" w:hAnsi="Cambria" w:cs="Times New Roman"/>
          <w:color w:val="000000"/>
          <w:lang w:val="en-US"/>
        </w:rPr>
        <w:t>2</w:t>
      </w:r>
      <w:r w:rsidR="00A2524D">
        <w:rPr>
          <w:rFonts w:ascii="Cambria" w:eastAsia="Calibri" w:hAnsi="Cambria" w:cs="Times New Roman"/>
          <w:color w:val="000000"/>
          <w:lang w:val="en-US"/>
        </w:rPr>
        <w:t xml:space="preserve"> </w:t>
      </w:r>
      <w:r w:rsidR="00A2524D">
        <w:rPr>
          <w:rFonts w:ascii="Cambria" w:eastAsia="Times New Roman" w:hAnsi="Cambria" w:cs="Times New Roman"/>
          <w:color w:val="000000"/>
          <w:lang w:val="en-US" w:eastAsia="it-IT"/>
        </w:rPr>
        <w:t>MPa</w:t>
      </w:r>
      <w:r w:rsidR="00564240">
        <w:rPr>
          <w:rFonts w:ascii="Cambria" w:eastAsia="Calibri" w:hAnsi="Cambria" w:cs="Times New Roman"/>
          <w:color w:val="000000"/>
          <w:lang w:val="en-US"/>
        </w:rPr>
        <w:t>,</w:t>
      </w:r>
      <w:r>
        <w:rPr>
          <w:rFonts w:ascii="Cambria" w:eastAsia="Calibri" w:hAnsi="Cambria" w:cs="Times New Roman"/>
          <w:color w:val="000000"/>
          <w:lang w:val="en-US"/>
        </w:rPr>
        <w:t xml:space="preserve"> </w:t>
      </w:r>
      <w:r w:rsidR="00C476E1" w:rsidRPr="00C476E1">
        <w:rPr>
          <w:rFonts w:ascii="Cambria" w:eastAsia="Calibri" w:hAnsi="Cambria" w:cs="Times New Roman"/>
          <w:color w:val="000000"/>
          <w:lang w:val="en-US"/>
        </w:rPr>
        <w:t>-</w:t>
      </w:r>
      <w:r w:rsidR="00E844ED">
        <w:rPr>
          <w:rFonts w:ascii="Cambria" w:eastAsia="Calibri" w:hAnsi="Cambria" w:cs="Times New Roman"/>
          <w:color w:val="000000"/>
          <w:lang w:val="en-US"/>
        </w:rPr>
        <w:t>0.</w:t>
      </w:r>
      <w:r w:rsidR="00C476E1" w:rsidRPr="00C476E1">
        <w:rPr>
          <w:rFonts w:ascii="Cambria" w:eastAsia="Calibri" w:hAnsi="Cambria" w:cs="Times New Roman"/>
          <w:color w:val="000000"/>
          <w:lang w:val="en-US"/>
        </w:rPr>
        <w:t>6</w:t>
      </w:r>
      <w:r>
        <w:rPr>
          <w:rFonts w:ascii="Cambria" w:eastAsia="Calibri" w:hAnsi="Cambria" w:cs="Times New Roman"/>
          <w:color w:val="000000"/>
          <w:lang w:val="en-US"/>
        </w:rPr>
        <w:t xml:space="preserve"> </w:t>
      </w:r>
      <w:r w:rsidR="00E844ED">
        <w:rPr>
          <w:rFonts w:ascii="Cambria" w:eastAsia="Calibri" w:hAnsi="Cambria" w:cs="Times New Roman"/>
          <w:color w:val="000000"/>
          <w:lang w:val="en-US"/>
        </w:rPr>
        <w:t>MPa</w:t>
      </w:r>
      <w:r w:rsidR="00C476E1" w:rsidRPr="00C476E1">
        <w:rPr>
          <w:rFonts w:ascii="Cambria" w:eastAsia="Calibri" w:hAnsi="Cambria" w:cs="Times New Roman"/>
          <w:color w:val="000000"/>
          <w:lang w:val="en-US"/>
        </w:rPr>
        <w:t>). The sensors at 1 m from the row showed the constant decrease in water potential, reaching</w:t>
      </w:r>
      <w:r>
        <w:rPr>
          <w:rFonts w:ascii="Cambria" w:eastAsia="Calibri" w:hAnsi="Cambria" w:cs="Times New Roman"/>
          <w:color w:val="000000"/>
          <w:lang w:val="en-US"/>
        </w:rPr>
        <w:t xml:space="preserve"> </w:t>
      </w:r>
      <w:r w:rsidR="00C476E1" w:rsidRPr="00C476E1">
        <w:rPr>
          <w:rFonts w:ascii="Cambria" w:eastAsia="Calibri" w:hAnsi="Cambria" w:cs="Times New Roman"/>
          <w:color w:val="000000"/>
          <w:lang w:val="en-US"/>
        </w:rPr>
        <w:t>-</w:t>
      </w:r>
      <w:r w:rsidR="00E844ED">
        <w:rPr>
          <w:rFonts w:ascii="Cambria" w:eastAsia="Calibri" w:hAnsi="Cambria" w:cs="Times New Roman"/>
          <w:color w:val="000000"/>
          <w:lang w:val="en-US"/>
        </w:rPr>
        <w:t>0.</w:t>
      </w:r>
      <w:r w:rsidR="00C476E1" w:rsidRPr="00C476E1">
        <w:rPr>
          <w:rFonts w:ascii="Cambria" w:eastAsia="Calibri" w:hAnsi="Cambria" w:cs="Times New Roman"/>
          <w:color w:val="000000"/>
          <w:lang w:val="en-US"/>
        </w:rPr>
        <w:t>9</w:t>
      </w:r>
      <w:r>
        <w:rPr>
          <w:rFonts w:ascii="Cambria" w:eastAsia="Calibri" w:hAnsi="Cambria" w:cs="Times New Roman"/>
          <w:color w:val="000000"/>
          <w:lang w:val="en-US"/>
        </w:rPr>
        <w:t xml:space="preserve"> </w:t>
      </w:r>
      <w:r w:rsidR="00E844ED">
        <w:rPr>
          <w:rFonts w:ascii="Cambria" w:eastAsia="Calibri" w:hAnsi="Cambria" w:cs="Times New Roman"/>
          <w:color w:val="000000"/>
          <w:lang w:val="en-US"/>
        </w:rPr>
        <w:t>MPa</w:t>
      </w:r>
      <w:r w:rsidR="00C476E1" w:rsidRPr="00C476E1">
        <w:rPr>
          <w:rFonts w:ascii="Cambria" w:eastAsia="Calibri" w:hAnsi="Cambria" w:cs="Times New Roman"/>
          <w:color w:val="000000"/>
          <w:lang w:val="en-US"/>
        </w:rPr>
        <w:t xml:space="preserve"> measured in September (</w:t>
      </w:r>
      <w:r>
        <w:rPr>
          <w:rFonts w:ascii="Cambria" w:eastAsia="Calibri" w:hAnsi="Cambria" w:cs="Times New Roman"/>
          <w:color w:val="000000"/>
          <w:lang w:val="en-US"/>
        </w:rPr>
        <w:t>data not show</w:t>
      </w:r>
      <w:r w:rsidR="00B95B33">
        <w:rPr>
          <w:rFonts w:ascii="Cambria" w:eastAsia="Calibri" w:hAnsi="Cambria" w:cs="Times New Roman"/>
          <w:color w:val="000000"/>
          <w:lang w:val="en-US"/>
        </w:rPr>
        <w:t>n</w:t>
      </w:r>
      <w:r w:rsidR="00C476E1" w:rsidRPr="00C476E1">
        <w:rPr>
          <w:rFonts w:ascii="Cambria" w:eastAsia="Calibri" w:hAnsi="Cambria" w:cs="Times New Roman"/>
          <w:color w:val="000000"/>
          <w:lang w:val="en-US"/>
        </w:rPr>
        <w:t>).</w:t>
      </w:r>
    </w:p>
    <w:p w14:paraId="2E57E822" w14:textId="36E49D3D" w:rsidR="00C476E1" w:rsidRPr="00C476E1" w:rsidRDefault="00C476E1" w:rsidP="00952874">
      <w:pPr>
        <w:tabs>
          <w:tab w:val="center" w:pos="4153"/>
          <w:tab w:val="left" w:pos="7470"/>
          <w:tab w:val="right" w:pos="8306"/>
        </w:tabs>
        <w:spacing w:after="0" w:line="240" w:lineRule="exact"/>
        <w:ind w:firstLine="567"/>
        <w:jc w:val="both"/>
        <w:rPr>
          <w:rFonts w:ascii="Cambria" w:eastAsia="Calibri" w:hAnsi="Cambria" w:cs="Times New Roman"/>
          <w:color w:val="000000"/>
          <w:lang w:val="en-US"/>
        </w:rPr>
      </w:pPr>
      <w:r w:rsidRPr="00C476E1">
        <w:rPr>
          <w:rFonts w:ascii="Cambria" w:eastAsia="Calibri" w:hAnsi="Cambria" w:cs="Times New Roman"/>
          <w:color w:val="000000"/>
          <w:lang w:val="en-US"/>
        </w:rPr>
        <w:t>Drip irrigation with double line (T2) allowed a constant moisture in the soil volume along the row (between -</w:t>
      </w:r>
      <w:r w:rsidR="009A2698">
        <w:rPr>
          <w:rFonts w:ascii="Cambria" w:eastAsia="Calibri" w:hAnsi="Cambria" w:cs="Times New Roman"/>
          <w:color w:val="000000"/>
          <w:lang w:val="en-US"/>
        </w:rPr>
        <w:t>0.</w:t>
      </w:r>
      <w:r w:rsidR="00E844ED">
        <w:rPr>
          <w:rFonts w:ascii="Cambria" w:eastAsia="Calibri" w:hAnsi="Cambria" w:cs="Times New Roman"/>
          <w:color w:val="000000"/>
          <w:lang w:val="en-US"/>
        </w:rPr>
        <w:t>0</w:t>
      </w:r>
      <w:r w:rsidRPr="00C476E1">
        <w:rPr>
          <w:rFonts w:ascii="Cambria" w:eastAsia="Calibri" w:hAnsi="Cambria" w:cs="Times New Roman"/>
          <w:color w:val="000000"/>
          <w:lang w:val="en-US"/>
        </w:rPr>
        <w:t xml:space="preserve">2 </w:t>
      </w:r>
      <w:r w:rsidR="00564240">
        <w:rPr>
          <w:rFonts w:ascii="Cambria" w:eastAsia="Calibri" w:hAnsi="Cambria" w:cs="Times New Roman"/>
          <w:color w:val="000000"/>
          <w:lang w:val="en-US"/>
        </w:rPr>
        <w:t xml:space="preserve">MPa </w:t>
      </w:r>
      <w:r w:rsidRPr="00C476E1">
        <w:rPr>
          <w:rFonts w:ascii="Cambria" w:eastAsia="Calibri" w:hAnsi="Cambria" w:cs="Times New Roman"/>
          <w:color w:val="000000"/>
          <w:lang w:val="en-US"/>
        </w:rPr>
        <w:t>and -</w:t>
      </w:r>
      <w:r w:rsidR="00E844ED">
        <w:rPr>
          <w:rFonts w:ascii="Cambria" w:eastAsia="Calibri" w:hAnsi="Cambria" w:cs="Times New Roman"/>
          <w:color w:val="000000"/>
          <w:lang w:val="en-US"/>
        </w:rPr>
        <w:t>0.</w:t>
      </w:r>
      <w:r w:rsidRPr="00C476E1">
        <w:rPr>
          <w:rFonts w:ascii="Cambria" w:eastAsia="Calibri" w:hAnsi="Cambria" w:cs="Times New Roman"/>
          <w:color w:val="000000"/>
          <w:lang w:val="en-US"/>
        </w:rPr>
        <w:t>15</w:t>
      </w:r>
      <w:r w:rsidR="009A2698">
        <w:rPr>
          <w:rFonts w:ascii="Cambria" w:eastAsia="Calibri" w:hAnsi="Cambria" w:cs="Times New Roman"/>
          <w:color w:val="000000"/>
          <w:lang w:val="en-US"/>
        </w:rPr>
        <w:t xml:space="preserve"> </w:t>
      </w:r>
      <w:r w:rsidR="00E844ED">
        <w:rPr>
          <w:rFonts w:ascii="Cambria" w:eastAsia="Calibri" w:hAnsi="Cambria" w:cs="Times New Roman"/>
          <w:color w:val="000000"/>
          <w:lang w:val="en-US"/>
        </w:rPr>
        <w:t>MPa</w:t>
      </w:r>
      <w:r w:rsidRPr="00C476E1">
        <w:rPr>
          <w:rFonts w:ascii="Cambria" w:eastAsia="Calibri" w:hAnsi="Cambria" w:cs="Times New Roman"/>
          <w:color w:val="000000"/>
          <w:lang w:val="en-US"/>
        </w:rPr>
        <w:t xml:space="preserve">) until </w:t>
      </w:r>
      <w:r w:rsidR="009A2698" w:rsidRPr="00C476E1">
        <w:rPr>
          <w:rFonts w:ascii="Cambria" w:eastAsia="Calibri" w:hAnsi="Cambria" w:cs="Times New Roman"/>
          <w:color w:val="000000"/>
          <w:lang w:val="en-US"/>
        </w:rPr>
        <w:t>mid-August</w:t>
      </w:r>
      <w:r w:rsidRPr="00C476E1">
        <w:rPr>
          <w:rFonts w:ascii="Cambria" w:eastAsia="Calibri" w:hAnsi="Cambria" w:cs="Times New Roman"/>
          <w:color w:val="000000"/>
          <w:lang w:val="en-US"/>
        </w:rPr>
        <w:t>, when soil moisture decreased to -</w:t>
      </w:r>
      <w:r w:rsidR="00E844ED">
        <w:rPr>
          <w:rFonts w:ascii="Cambria" w:eastAsia="Calibri" w:hAnsi="Cambria" w:cs="Times New Roman"/>
          <w:color w:val="000000"/>
          <w:lang w:val="en-US"/>
        </w:rPr>
        <w:t>0.</w:t>
      </w:r>
      <w:r w:rsidRPr="00C476E1">
        <w:rPr>
          <w:rFonts w:ascii="Cambria" w:eastAsia="Calibri" w:hAnsi="Cambria" w:cs="Times New Roman"/>
          <w:color w:val="000000"/>
          <w:lang w:val="en-US"/>
        </w:rPr>
        <w:t xml:space="preserve">1 </w:t>
      </w:r>
      <w:r w:rsidR="00564240">
        <w:rPr>
          <w:rFonts w:ascii="Cambria" w:eastAsia="Calibri" w:hAnsi="Cambria" w:cs="Times New Roman"/>
          <w:color w:val="000000"/>
          <w:lang w:val="en-US"/>
        </w:rPr>
        <w:t>MPa,</w:t>
      </w:r>
      <w:r w:rsidR="009A2698">
        <w:rPr>
          <w:rFonts w:ascii="Cambria" w:eastAsia="Calibri" w:hAnsi="Cambria" w:cs="Times New Roman"/>
          <w:color w:val="000000"/>
          <w:lang w:val="en-US"/>
        </w:rPr>
        <w:t xml:space="preserve"> </w:t>
      </w:r>
      <w:r w:rsidRPr="00C476E1">
        <w:rPr>
          <w:rFonts w:ascii="Cambria" w:eastAsia="Calibri" w:hAnsi="Cambria" w:cs="Times New Roman"/>
          <w:color w:val="000000"/>
          <w:lang w:val="en-US"/>
        </w:rPr>
        <w:t>-</w:t>
      </w:r>
      <w:r w:rsidR="00E844ED">
        <w:rPr>
          <w:rFonts w:ascii="Cambria" w:eastAsia="Calibri" w:hAnsi="Cambria" w:cs="Times New Roman"/>
          <w:color w:val="000000"/>
          <w:lang w:val="en-US"/>
        </w:rPr>
        <w:t>0.</w:t>
      </w:r>
      <w:r w:rsidRPr="00C476E1">
        <w:rPr>
          <w:rFonts w:ascii="Cambria" w:eastAsia="Calibri" w:hAnsi="Cambria" w:cs="Times New Roman"/>
          <w:color w:val="000000"/>
          <w:lang w:val="en-US"/>
        </w:rPr>
        <w:t xml:space="preserve">4 </w:t>
      </w:r>
      <w:r w:rsidR="00E844ED">
        <w:rPr>
          <w:rFonts w:ascii="Cambria" w:eastAsia="Calibri" w:hAnsi="Cambria" w:cs="Times New Roman"/>
          <w:color w:val="000000"/>
          <w:lang w:val="en-US"/>
        </w:rPr>
        <w:t>MPa</w:t>
      </w:r>
      <w:r w:rsidRPr="00C476E1">
        <w:rPr>
          <w:rFonts w:ascii="Cambria" w:eastAsia="Calibri" w:hAnsi="Cambria" w:cs="Times New Roman"/>
          <w:color w:val="000000"/>
          <w:lang w:val="en-US"/>
        </w:rPr>
        <w:t xml:space="preserve">. In the inter-row, the </w:t>
      </w:r>
      <w:r w:rsidR="009A2698">
        <w:rPr>
          <w:rFonts w:ascii="Cambria" w:eastAsia="Calibri" w:hAnsi="Cambria" w:cs="Times New Roman"/>
          <w:color w:val="000000"/>
          <w:lang w:val="en-US"/>
        </w:rPr>
        <w:t>moisture</w:t>
      </w:r>
      <w:r w:rsidRPr="00C476E1">
        <w:rPr>
          <w:rFonts w:ascii="Cambria" w:eastAsia="Calibri" w:hAnsi="Cambria" w:cs="Times New Roman"/>
          <w:color w:val="000000"/>
          <w:lang w:val="en-US"/>
        </w:rPr>
        <w:t xml:space="preserve"> probes showed a trend similar to T0 and T1, but with less negative water potentials (</w:t>
      </w:r>
      <w:r w:rsidR="009A2698">
        <w:rPr>
          <w:rFonts w:ascii="Cambria" w:eastAsia="Calibri" w:hAnsi="Cambria" w:cs="Times New Roman"/>
          <w:color w:val="000000"/>
          <w:lang w:val="en-US"/>
        </w:rPr>
        <w:t>always &gt;</w:t>
      </w:r>
      <w:r w:rsidRPr="00C476E1">
        <w:rPr>
          <w:rFonts w:ascii="Cambria" w:eastAsia="Calibri" w:hAnsi="Cambria" w:cs="Times New Roman"/>
          <w:color w:val="000000"/>
          <w:lang w:val="en-US"/>
        </w:rPr>
        <w:t xml:space="preserve"> -</w:t>
      </w:r>
      <w:r w:rsidR="00E844ED">
        <w:rPr>
          <w:rFonts w:ascii="Cambria" w:eastAsia="Calibri" w:hAnsi="Cambria" w:cs="Times New Roman"/>
          <w:color w:val="000000"/>
          <w:lang w:val="en-US"/>
        </w:rPr>
        <w:t>0.</w:t>
      </w:r>
      <w:r w:rsidRPr="00C476E1">
        <w:rPr>
          <w:rFonts w:ascii="Cambria" w:eastAsia="Calibri" w:hAnsi="Cambria" w:cs="Times New Roman"/>
          <w:color w:val="000000"/>
          <w:lang w:val="en-US"/>
        </w:rPr>
        <w:t>6</w:t>
      </w:r>
      <w:r w:rsidR="009A2698">
        <w:rPr>
          <w:rFonts w:ascii="Cambria" w:eastAsia="Calibri" w:hAnsi="Cambria" w:cs="Times New Roman"/>
          <w:color w:val="000000"/>
          <w:lang w:val="en-US"/>
        </w:rPr>
        <w:t xml:space="preserve"> </w:t>
      </w:r>
      <w:r w:rsidR="00E844ED">
        <w:rPr>
          <w:rFonts w:ascii="Cambria" w:eastAsia="Calibri" w:hAnsi="Cambria" w:cs="Times New Roman"/>
          <w:color w:val="000000"/>
          <w:lang w:val="en-US"/>
        </w:rPr>
        <w:t>MPa</w:t>
      </w:r>
      <w:r w:rsidRPr="00C476E1">
        <w:rPr>
          <w:rFonts w:ascii="Cambria" w:eastAsia="Calibri" w:hAnsi="Cambria" w:cs="Times New Roman"/>
          <w:color w:val="000000"/>
          <w:lang w:val="en-US"/>
        </w:rPr>
        <w:t>) (</w:t>
      </w:r>
      <w:r w:rsidR="009A2698">
        <w:rPr>
          <w:rFonts w:ascii="Cambria" w:eastAsia="Calibri" w:hAnsi="Cambria" w:cs="Times New Roman"/>
          <w:color w:val="000000"/>
          <w:lang w:val="en-US"/>
        </w:rPr>
        <w:t>data not show</w:t>
      </w:r>
      <w:r w:rsidR="00B95B33">
        <w:rPr>
          <w:rFonts w:ascii="Cambria" w:eastAsia="Calibri" w:hAnsi="Cambria" w:cs="Times New Roman"/>
          <w:color w:val="000000"/>
          <w:lang w:val="en-US"/>
        </w:rPr>
        <w:t>n</w:t>
      </w:r>
      <w:r w:rsidRPr="00C476E1">
        <w:rPr>
          <w:rFonts w:ascii="Cambria" w:eastAsia="Calibri" w:hAnsi="Cambria" w:cs="Times New Roman"/>
          <w:color w:val="000000"/>
          <w:lang w:val="en-US"/>
        </w:rPr>
        <w:t>).</w:t>
      </w:r>
    </w:p>
    <w:p w14:paraId="0737EF01" w14:textId="1438D91E" w:rsidR="00C476E1" w:rsidRDefault="00C476E1" w:rsidP="00952874">
      <w:pPr>
        <w:tabs>
          <w:tab w:val="center" w:pos="4153"/>
          <w:tab w:val="left" w:pos="7470"/>
          <w:tab w:val="right" w:pos="8306"/>
        </w:tabs>
        <w:spacing w:after="0" w:line="240" w:lineRule="exact"/>
        <w:ind w:firstLine="567"/>
        <w:jc w:val="both"/>
        <w:rPr>
          <w:rFonts w:ascii="Cambria" w:eastAsia="Calibri" w:hAnsi="Cambria" w:cs="Times New Roman"/>
          <w:color w:val="000000"/>
          <w:lang w:val="en-US"/>
        </w:rPr>
      </w:pPr>
      <w:r w:rsidRPr="00C476E1">
        <w:rPr>
          <w:rFonts w:ascii="Cambria" w:eastAsia="Calibri" w:hAnsi="Cambria" w:cs="Times New Roman"/>
          <w:color w:val="000000"/>
          <w:lang w:val="en-US"/>
        </w:rPr>
        <w:lastRenderedPageBreak/>
        <w:t xml:space="preserve">Sprinkler treatment (T3) </w:t>
      </w:r>
      <w:r w:rsidR="00B95B33">
        <w:rPr>
          <w:rFonts w:ascii="Cambria" w:eastAsia="Calibri" w:hAnsi="Cambria" w:cs="Times New Roman"/>
          <w:color w:val="000000"/>
          <w:lang w:val="en-US"/>
        </w:rPr>
        <w:t>resulted in</w:t>
      </w:r>
      <w:r w:rsidR="00B95B33" w:rsidRPr="00C476E1">
        <w:rPr>
          <w:rFonts w:ascii="Cambria" w:eastAsia="Calibri" w:hAnsi="Cambria" w:cs="Times New Roman"/>
          <w:color w:val="000000"/>
          <w:lang w:val="en-US"/>
        </w:rPr>
        <w:t xml:space="preserve"> </w:t>
      </w:r>
      <w:r w:rsidRPr="00C476E1">
        <w:rPr>
          <w:rFonts w:ascii="Cambria" w:eastAsia="Calibri" w:hAnsi="Cambria" w:cs="Times New Roman"/>
          <w:color w:val="000000"/>
          <w:lang w:val="en-US"/>
        </w:rPr>
        <w:t xml:space="preserve">a </w:t>
      </w:r>
      <w:r w:rsidR="00B95B33">
        <w:rPr>
          <w:rFonts w:ascii="Cambria" w:eastAsia="Calibri" w:hAnsi="Cambria" w:cs="Times New Roman"/>
          <w:color w:val="000000"/>
          <w:lang w:val="en-US"/>
        </w:rPr>
        <w:t xml:space="preserve">different </w:t>
      </w:r>
      <w:r w:rsidRPr="00C476E1">
        <w:rPr>
          <w:rFonts w:ascii="Cambria" w:eastAsia="Calibri" w:hAnsi="Cambria" w:cs="Times New Roman"/>
          <w:color w:val="000000"/>
          <w:lang w:val="en-US"/>
        </w:rPr>
        <w:t xml:space="preserve">soil moisture </w:t>
      </w:r>
      <w:r w:rsidR="00281079">
        <w:rPr>
          <w:rFonts w:ascii="Cambria" w:eastAsia="Calibri" w:hAnsi="Cambria" w:cs="Times New Roman"/>
          <w:color w:val="000000"/>
          <w:lang w:val="en-US"/>
        </w:rPr>
        <w:t>compared to</w:t>
      </w:r>
      <w:r w:rsidRPr="00C476E1">
        <w:rPr>
          <w:rFonts w:ascii="Cambria" w:eastAsia="Calibri" w:hAnsi="Cambria" w:cs="Times New Roman"/>
          <w:color w:val="000000"/>
          <w:lang w:val="en-US"/>
        </w:rPr>
        <w:t xml:space="preserve"> drip system. </w:t>
      </w:r>
      <w:r w:rsidR="009A2698">
        <w:rPr>
          <w:rFonts w:ascii="Cambria" w:eastAsia="Calibri" w:hAnsi="Cambria" w:cs="Times New Roman"/>
          <w:color w:val="000000"/>
          <w:lang w:val="en-US"/>
        </w:rPr>
        <w:t>Soil w</w:t>
      </w:r>
      <w:r w:rsidRPr="00C476E1">
        <w:rPr>
          <w:rFonts w:ascii="Cambria" w:eastAsia="Calibri" w:hAnsi="Cambria" w:cs="Times New Roman"/>
          <w:color w:val="000000"/>
          <w:lang w:val="en-US"/>
        </w:rPr>
        <w:t xml:space="preserve">ater </w:t>
      </w:r>
      <w:r w:rsidR="009A2698">
        <w:rPr>
          <w:rFonts w:ascii="Cambria" w:eastAsia="Calibri" w:hAnsi="Cambria" w:cs="Times New Roman"/>
          <w:color w:val="000000"/>
          <w:lang w:val="en-US"/>
        </w:rPr>
        <w:t xml:space="preserve">potential </w:t>
      </w:r>
      <w:r w:rsidRPr="00C476E1">
        <w:rPr>
          <w:rFonts w:ascii="Cambria" w:eastAsia="Calibri" w:hAnsi="Cambria" w:cs="Times New Roman"/>
          <w:color w:val="000000"/>
          <w:lang w:val="en-US"/>
        </w:rPr>
        <w:t xml:space="preserve">was often near field capacity in the row, while in the inter-row </w:t>
      </w:r>
      <w:r w:rsidR="009A2698">
        <w:rPr>
          <w:rFonts w:ascii="Cambria" w:eastAsia="Calibri" w:hAnsi="Cambria" w:cs="Times New Roman"/>
          <w:color w:val="000000"/>
          <w:lang w:val="en-US"/>
        </w:rPr>
        <w:t xml:space="preserve">a </w:t>
      </w:r>
      <w:r w:rsidRPr="00C476E1">
        <w:rPr>
          <w:rFonts w:ascii="Cambria" w:eastAsia="Calibri" w:hAnsi="Cambria" w:cs="Times New Roman"/>
          <w:color w:val="000000"/>
          <w:lang w:val="en-US"/>
        </w:rPr>
        <w:t>higher moisture (</w:t>
      </w:r>
      <w:r w:rsidR="009A2698">
        <w:rPr>
          <w:rFonts w:ascii="Cambria" w:eastAsia="Calibri" w:hAnsi="Cambria" w:cs="Times New Roman"/>
          <w:color w:val="000000"/>
          <w:lang w:val="en-US"/>
        </w:rPr>
        <w:t xml:space="preserve">&gt; </w:t>
      </w:r>
      <w:r w:rsidRPr="00C476E1">
        <w:rPr>
          <w:rFonts w:ascii="Cambria" w:eastAsia="Calibri" w:hAnsi="Cambria" w:cs="Times New Roman"/>
          <w:color w:val="000000"/>
          <w:lang w:val="en-US"/>
        </w:rPr>
        <w:t>-</w:t>
      </w:r>
      <w:r w:rsidR="00E844ED">
        <w:rPr>
          <w:rFonts w:ascii="Cambria" w:eastAsia="Calibri" w:hAnsi="Cambria" w:cs="Times New Roman"/>
          <w:color w:val="000000"/>
          <w:lang w:val="en-US"/>
        </w:rPr>
        <w:t>0.</w:t>
      </w:r>
      <w:r w:rsidRPr="00C476E1">
        <w:rPr>
          <w:rFonts w:ascii="Cambria" w:eastAsia="Calibri" w:hAnsi="Cambria" w:cs="Times New Roman"/>
          <w:color w:val="000000"/>
          <w:lang w:val="en-US"/>
        </w:rPr>
        <w:t>3</w:t>
      </w:r>
      <w:r w:rsidR="009A2698">
        <w:rPr>
          <w:rFonts w:ascii="Cambria" w:eastAsia="Calibri" w:hAnsi="Cambria" w:cs="Times New Roman"/>
          <w:color w:val="000000"/>
          <w:lang w:val="en-US"/>
        </w:rPr>
        <w:t xml:space="preserve"> </w:t>
      </w:r>
      <w:r w:rsidR="00E844ED">
        <w:rPr>
          <w:rFonts w:ascii="Cambria" w:eastAsia="Calibri" w:hAnsi="Cambria" w:cs="Times New Roman"/>
          <w:color w:val="000000"/>
          <w:lang w:val="en-US"/>
        </w:rPr>
        <w:t>MPa</w:t>
      </w:r>
      <w:r w:rsidRPr="00C476E1">
        <w:rPr>
          <w:rFonts w:ascii="Cambria" w:eastAsia="Calibri" w:hAnsi="Cambria" w:cs="Times New Roman"/>
          <w:color w:val="000000"/>
          <w:lang w:val="en-US"/>
        </w:rPr>
        <w:t xml:space="preserve">) than </w:t>
      </w:r>
      <w:r w:rsidR="009A2698">
        <w:rPr>
          <w:rFonts w:ascii="Cambria" w:eastAsia="Calibri" w:hAnsi="Cambria" w:cs="Times New Roman"/>
          <w:color w:val="000000"/>
          <w:lang w:val="en-US"/>
        </w:rPr>
        <w:t xml:space="preserve">other </w:t>
      </w:r>
      <w:r w:rsidRPr="00C476E1">
        <w:rPr>
          <w:rFonts w:ascii="Cambria" w:eastAsia="Calibri" w:hAnsi="Cambria" w:cs="Times New Roman"/>
          <w:color w:val="000000"/>
          <w:lang w:val="en-US"/>
        </w:rPr>
        <w:t>treatments</w:t>
      </w:r>
      <w:r w:rsidR="009A2698">
        <w:rPr>
          <w:rFonts w:ascii="Cambria" w:eastAsia="Calibri" w:hAnsi="Cambria" w:cs="Times New Roman"/>
          <w:color w:val="000000"/>
          <w:lang w:val="en-US"/>
        </w:rPr>
        <w:t xml:space="preserve"> was observed</w:t>
      </w:r>
      <w:r w:rsidR="007B2E6E">
        <w:rPr>
          <w:rFonts w:ascii="Cambria" w:eastAsia="Calibri" w:hAnsi="Cambria" w:cs="Times New Roman"/>
          <w:color w:val="000000"/>
          <w:lang w:val="en-US"/>
        </w:rPr>
        <w:t xml:space="preserve"> (data not show</w:t>
      </w:r>
      <w:r w:rsidR="00B95B33">
        <w:rPr>
          <w:rFonts w:ascii="Cambria" w:eastAsia="Calibri" w:hAnsi="Cambria" w:cs="Times New Roman"/>
          <w:color w:val="000000"/>
          <w:lang w:val="en-US"/>
        </w:rPr>
        <w:t>n</w:t>
      </w:r>
      <w:r w:rsidR="007B2E6E">
        <w:rPr>
          <w:rFonts w:ascii="Cambria" w:eastAsia="Calibri" w:hAnsi="Cambria" w:cs="Times New Roman"/>
          <w:color w:val="000000"/>
          <w:lang w:val="en-US"/>
        </w:rPr>
        <w:t>)</w:t>
      </w:r>
      <w:r w:rsidRPr="00C476E1">
        <w:rPr>
          <w:rFonts w:ascii="Cambria" w:eastAsia="Calibri" w:hAnsi="Cambria" w:cs="Times New Roman"/>
          <w:color w:val="000000"/>
          <w:lang w:val="en-US"/>
        </w:rPr>
        <w:t xml:space="preserve">. The </w:t>
      </w:r>
      <w:r w:rsidR="00B95B33">
        <w:rPr>
          <w:rFonts w:ascii="Cambria" w:eastAsia="Calibri" w:hAnsi="Cambria" w:cs="Times New Roman"/>
          <w:color w:val="000000"/>
          <w:lang w:val="en-US"/>
        </w:rPr>
        <w:t>water content</w:t>
      </w:r>
      <w:r w:rsidR="00B95B33" w:rsidRPr="00C476E1">
        <w:rPr>
          <w:rFonts w:ascii="Cambria" w:eastAsia="Calibri" w:hAnsi="Cambria" w:cs="Times New Roman"/>
          <w:color w:val="000000"/>
          <w:lang w:val="en-US"/>
        </w:rPr>
        <w:t xml:space="preserve"> </w:t>
      </w:r>
      <w:r w:rsidRPr="00C476E1">
        <w:rPr>
          <w:rFonts w:ascii="Cambria" w:eastAsia="Calibri" w:hAnsi="Cambria" w:cs="Times New Roman"/>
          <w:color w:val="000000"/>
          <w:lang w:val="en-US"/>
        </w:rPr>
        <w:t xml:space="preserve">of the inter-row also hindered the </w:t>
      </w:r>
      <w:r w:rsidR="00B95B33">
        <w:rPr>
          <w:rFonts w:ascii="Cambria" w:eastAsia="Calibri" w:hAnsi="Cambria" w:cs="Times New Roman"/>
          <w:color w:val="000000"/>
          <w:lang w:val="en-US"/>
        </w:rPr>
        <w:t>movement</w:t>
      </w:r>
      <w:r w:rsidR="00B95B33" w:rsidRPr="00C476E1">
        <w:rPr>
          <w:rFonts w:ascii="Cambria" w:eastAsia="Calibri" w:hAnsi="Cambria" w:cs="Times New Roman"/>
          <w:color w:val="000000"/>
          <w:lang w:val="en-US"/>
        </w:rPr>
        <w:t xml:space="preserve"> </w:t>
      </w:r>
      <w:r w:rsidRPr="00C476E1">
        <w:rPr>
          <w:rFonts w:ascii="Cambria" w:eastAsia="Calibri" w:hAnsi="Cambria" w:cs="Times New Roman"/>
          <w:color w:val="000000"/>
          <w:lang w:val="en-US"/>
        </w:rPr>
        <w:t xml:space="preserve">of tractors in the orchard, with </w:t>
      </w:r>
      <w:r w:rsidR="00564240">
        <w:rPr>
          <w:rFonts w:ascii="Cambria" w:eastAsia="Calibri" w:hAnsi="Cambria" w:cs="Times New Roman"/>
          <w:color w:val="000000"/>
          <w:lang w:val="en-US"/>
        </w:rPr>
        <w:t xml:space="preserve">frequent </w:t>
      </w:r>
      <w:r w:rsidRPr="00C476E1">
        <w:rPr>
          <w:rFonts w:ascii="Cambria" w:eastAsia="Times New Roman" w:hAnsi="Cambria" w:cs="Times New Roman"/>
          <w:color w:val="000000"/>
          <w:lang w:val="en-US" w:eastAsia="it-IT"/>
        </w:rPr>
        <w:t xml:space="preserve">water </w:t>
      </w:r>
      <w:r w:rsidR="00B21D19">
        <w:rPr>
          <w:rFonts w:ascii="Cambria" w:eastAsia="Times New Roman" w:hAnsi="Cambria" w:cs="Times New Roman"/>
          <w:color w:val="000000"/>
          <w:lang w:val="en-US" w:eastAsia="it-IT"/>
        </w:rPr>
        <w:t>pooling</w:t>
      </w:r>
      <w:r w:rsidR="007B2E6E">
        <w:rPr>
          <w:rFonts w:ascii="Cambria" w:eastAsia="Times New Roman" w:hAnsi="Cambria" w:cs="Times New Roman"/>
          <w:color w:val="000000"/>
          <w:lang w:val="en-US" w:eastAsia="it-IT"/>
        </w:rPr>
        <w:t xml:space="preserve"> (Fig. </w:t>
      </w:r>
      <w:r w:rsidR="00996B96">
        <w:rPr>
          <w:rFonts w:ascii="Cambria" w:eastAsia="Times New Roman" w:hAnsi="Cambria" w:cs="Times New Roman"/>
          <w:color w:val="000000"/>
          <w:lang w:val="en-US" w:eastAsia="it-IT"/>
        </w:rPr>
        <w:t>2</w:t>
      </w:r>
      <w:r w:rsidR="007B2E6E">
        <w:rPr>
          <w:rFonts w:ascii="Cambria" w:eastAsia="Times New Roman" w:hAnsi="Cambria" w:cs="Times New Roman"/>
          <w:color w:val="000000"/>
          <w:lang w:val="en-US" w:eastAsia="it-IT"/>
        </w:rPr>
        <w:t>)</w:t>
      </w:r>
      <w:r w:rsidRPr="00C476E1">
        <w:rPr>
          <w:rFonts w:ascii="Cambria" w:eastAsia="Calibri" w:hAnsi="Cambria" w:cs="Times New Roman"/>
          <w:color w:val="000000"/>
          <w:lang w:val="en-US"/>
        </w:rPr>
        <w:t>.</w:t>
      </w:r>
    </w:p>
    <w:p w14:paraId="558697CC" w14:textId="775D9ACB" w:rsidR="00C44597" w:rsidRPr="00C476E1" w:rsidRDefault="00C44597" w:rsidP="00C44597">
      <w:pPr>
        <w:tabs>
          <w:tab w:val="center" w:pos="4153"/>
          <w:tab w:val="left" w:pos="7470"/>
          <w:tab w:val="right" w:pos="8306"/>
        </w:tabs>
        <w:spacing w:after="0" w:line="240" w:lineRule="exact"/>
        <w:ind w:firstLine="709"/>
        <w:jc w:val="both"/>
        <w:rPr>
          <w:rFonts w:ascii="Cambria" w:eastAsia="Calibri" w:hAnsi="Cambria" w:cs="Times New Roman"/>
          <w:color w:val="000000"/>
          <w:lang w:val="en-US"/>
        </w:rPr>
      </w:pPr>
      <w:r w:rsidRPr="00C476E1">
        <w:rPr>
          <w:rFonts w:ascii="Cambria" w:eastAsia="Times New Roman" w:hAnsi="Cambria" w:cs="Times New Roman"/>
          <w:color w:val="000000"/>
          <w:lang w:val="en-US" w:eastAsia="it-IT"/>
        </w:rPr>
        <w:t xml:space="preserve">Finally, in </w:t>
      </w:r>
      <w:r>
        <w:rPr>
          <w:rFonts w:ascii="Cambria" w:eastAsia="Times New Roman" w:hAnsi="Cambria" w:cs="Times New Roman"/>
          <w:color w:val="000000"/>
          <w:lang w:val="en-US" w:eastAsia="it-IT"/>
        </w:rPr>
        <w:t>T2+T3</w:t>
      </w:r>
      <w:r w:rsidRPr="00C476E1">
        <w:rPr>
          <w:rFonts w:ascii="Cambria" w:eastAsia="Times New Roman" w:hAnsi="Cambria" w:cs="Times New Roman"/>
          <w:color w:val="000000"/>
          <w:lang w:val="en-US" w:eastAsia="it-IT"/>
        </w:rPr>
        <w:t xml:space="preserve"> treatment, the trend of water potentials was similar to that described for T2. In the row, at a depth of </w:t>
      </w:r>
      <w:r w:rsidR="003A0F0F">
        <w:rPr>
          <w:rFonts w:ascii="Cambria" w:eastAsia="Times New Roman" w:hAnsi="Cambria" w:cs="Times New Roman"/>
          <w:color w:val="000000"/>
          <w:lang w:val="en-US" w:eastAsia="it-IT"/>
        </w:rPr>
        <w:t>0.</w:t>
      </w:r>
      <w:r w:rsidRPr="00C476E1">
        <w:rPr>
          <w:rFonts w:ascii="Cambria" w:eastAsia="Times New Roman" w:hAnsi="Cambria" w:cs="Times New Roman"/>
          <w:color w:val="000000"/>
          <w:lang w:val="en-US" w:eastAsia="it-IT"/>
        </w:rPr>
        <w:t>2</w:t>
      </w:r>
      <w:r w:rsidR="003A0F0F">
        <w:rPr>
          <w:rFonts w:ascii="Cambria" w:eastAsia="Times New Roman" w:hAnsi="Cambria" w:cs="Times New Roman"/>
          <w:color w:val="000000"/>
          <w:lang w:val="en-US" w:eastAsia="it-IT"/>
        </w:rPr>
        <w:t xml:space="preserve"> </w:t>
      </w:r>
      <w:r w:rsidRPr="00C476E1">
        <w:rPr>
          <w:rFonts w:ascii="Cambria" w:eastAsia="Times New Roman" w:hAnsi="Cambria" w:cs="Times New Roman"/>
          <w:color w:val="000000"/>
          <w:lang w:val="en-US" w:eastAsia="it-IT"/>
        </w:rPr>
        <w:t>m, water availability was high (</w:t>
      </w:r>
      <w:r>
        <w:rPr>
          <w:rFonts w:ascii="Cambria" w:eastAsia="Times New Roman" w:hAnsi="Cambria" w:cs="Times New Roman"/>
          <w:color w:val="000000"/>
          <w:lang w:val="en-US" w:eastAsia="it-IT"/>
        </w:rPr>
        <w:t xml:space="preserve">&gt; </w:t>
      </w:r>
      <w:r w:rsidRPr="00C476E1">
        <w:rPr>
          <w:rFonts w:ascii="Cambria" w:eastAsia="Times New Roman" w:hAnsi="Cambria" w:cs="Times New Roman"/>
          <w:color w:val="000000"/>
          <w:lang w:val="en-US" w:eastAsia="it-IT"/>
        </w:rPr>
        <w:t>-</w:t>
      </w:r>
      <w:r>
        <w:rPr>
          <w:rFonts w:ascii="Cambria" w:eastAsia="Times New Roman" w:hAnsi="Cambria" w:cs="Times New Roman"/>
          <w:color w:val="000000"/>
          <w:lang w:val="en-US" w:eastAsia="it-IT"/>
        </w:rPr>
        <w:t>0.0</w:t>
      </w:r>
      <w:r w:rsidRPr="00C476E1">
        <w:rPr>
          <w:rFonts w:ascii="Cambria" w:eastAsia="Times New Roman" w:hAnsi="Cambria" w:cs="Times New Roman"/>
          <w:color w:val="000000"/>
          <w:lang w:val="en-US" w:eastAsia="it-IT"/>
        </w:rPr>
        <w:t>5</w:t>
      </w:r>
      <w:r>
        <w:rPr>
          <w:rFonts w:ascii="Cambria" w:eastAsia="Times New Roman" w:hAnsi="Cambria" w:cs="Times New Roman"/>
          <w:color w:val="000000"/>
          <w:lang w:val="en-US" w:eastAsia="it-IT"/>
        </w:rPr>
        <w:t xml:space="preserve"> MPa</w:t>
      </w:r>
      <w:r w:rsidRPr="00C476E1">
        <w:rPr>
          <w:rFonts w:ascii="Cambria" w:eastAsia="Times New Roman" w:hAnsi="Cambria" w:cs="Times New Roman"/>
          <w:color w:val="000000"/>
          <w:lang w:val="en-US" w:eastAsia="it-IT"/>
        </w:rPr>
        <w:t>) until the end of July, while in August</w:t>
      </w:r>
      <w:r>
        <w:rPr>
          <w:rFonts w:ascii="Cambria" w:eastAsia="Times New Roman" w:hAnsi="Cambria" w:cs="Times New Roman"/>
          <w:color w:val="000000"/>
          <w:lang w:val="en-US" w:eastAsia="it-IT"/>
        </w:rPr>
        <w:t xml:space="preserve"> and </w:t>
      </w:r>
      <w:r w:rsidRPr="00C476E1">
        <w:rPr>
          <w:rFonts w:ascii="Cambria" w:eastAsia="Times New Roman" w:hAnsi="Cambria" w:cs="Times New Roman"/>
          <w:color w:val="000000"/>
          <w:lang w:val="en-US" w:eastAsia="it-IT"/>
        </w:rPr>
        <w:t xml:space="preserve">September it was between </w:t>
      </w:r>
      <w:r>
        <w:rPr>
          <w:rFonts w:ascii="Cambria" w:eastAsia="Times New Roman" w:hAnsi="Cambria" w:cs="Times New Roman"/>
          <w:color w:val="000000"/>
          <w:lang w:val="en-US" w:eastAsia="it-IT"/>
        </w:rPr>
        <w:t>– 0.0</w:t>
      </w:r>
      <w:r w:rsidRPr="00C476E1">
        <w:rPr>
          <w:rFonts w:ascii="Cambria" w:eastAsia="Times New Roman" w:hAnsi="Cambria" w:cs="Times New Roman"/>
          <w:color w:val="000000"/>
          <w:lang w:val="en-US" w:eastAsia="it-IT"/>
        </w:rPr>
        <w:t>5</w:t>
      </w:r>
      <w:r>
        <w:rPr>
          <w:rFonts w:ascii="Cambria" w:eastAsia="Times New Roman" w:hAnsi="Cambria" w:cs="Times New Roman"/>
          <w:color w:val="000000"/>
          <w:lang w:val="en-US" w:eastAsia="it-IT"/>
        </w:rPr>
        <w:t xml:space="preserve"> </w:t>
      </w:r>
      <w:r w:rsidR="003A0F0F">
        <w:rPr>
          <w:rFonts w:ascii="Cambria" w:eastAsia="Times New Roman" w:hAnsi="Cambria" w:cs="Times New Roman"/>
          <w:color w:val="000000"/>
          <w:lang w:val="en-US" w:eastAsia="it-IT"/>
        </w:rPr>
        <w:t>MPa</w:t>
      </w:r>
      <w:r w:rsidR="003A0F0F" w:rsidRPr="00C476E1">
        <w:rPr>
          <w:rFonts w:ascii="Cambria" w:eastAsia="Times New Roman" w:hAnsi="Cambria" w:cs="Times New Roman"/>
          <w:color w:val="000000"/>
          <w:lang w:val="en-US" w:eastAsia="it-IT"/>
        </w:rPr>
        <w:t xml:space="preserve"> </w:t>
      </w:r>
      <w:r w:rsidRPr="00C476E1">
        <w:rPr>
          <w:rFonts w:ascii="Cambria" w:eastAsia="Times New Roman" w:hAnsi="Cambria" w:cs="Times New Roman"/>
          <w:color w:val="000000"/>
          <w:lang w:val="en-US" w:eastAsia="it-IT"/>
        </w:rPr>
        <w:t>and</w:t>
      </w:r>
      <w:r>
        <w:rPr>
          <w:rFonts w:ascii="Cambria" w:eastAsia="Times New Roman" w:hAnsi="Cambria" w:cs="Times New Roman"/>
          <w:color w:val="000000"/>
          <w:lang w:val="en-US" w:eastAsia="it-IT"/>
        </w:rPr>
        <w:t xml:space="preserve"> </w:t>
      </w:r>
      <w:r w:rsidRPr="00C476E1">
        <w:rPr>
          <w:rFonts w:ascii="Cambria" w:eastAsia="Times New Roman" w:hAnsi="Cambria" w:cs="Times New Roman"/>
          <w:color w:val="000000"/>
          <w:lang w:val="en-US" w:eastAsia="it-IT"/>
        </w:rPr>
        <w:t>-</w:t>
      </w:r>
      <w:r>
        <w:rPr>
          <w:rFonts w:ascii="Cambria" w:eastAsia="Times New Roman" w:hAnsi="Cambria" w:cs="Times New Roman"/>
          <w:color w:val="000000"/>
          <w:lang w:val="en-US" w:eastAsia="it-IT"/>
        </w:rPr>
        <w:t>0.</w:t>
      </w:r>
      <w:r w:rsidRPr="00C476E1">
        <w:rPr>
          <w:rFonts w:ascii="Cambria" w:eastAsia="Times New Roman" w:hAnsi="Cambria" w:cs="Times New Roman"/>
          <w:color w:val="000000"/>
          <w:lang w:val="en-US" w:eastAsia="it-IT"/>
        </w:rPr>
        <w:t>1</w:t>
      </w:r>
      <w:r>
        <w:rPr>
          <w:rFonts w:ascii="Cambria" w:eastAsia="Times New Roman" w:hAnsi="Cambria" w:cs="Times New Roman"/>
          <w:color w:val="000000"/>
          <w:lang w:val="en-US" w:eastAsia="it-IT"/>
        </w:rPr>
        <w:t>5</w:t>
      </w:r>
      <w:r w:rsidRPr="00C476E1">
        <w:rPr>
          <w:rFonts w:ascii="Cambria" w:eastAsia="Times New Roman" w:hAnsi="Cambria" w:cs="Times New Roman"/>
          <w:color w:val="000000"/>
          <w:lang w:val="en-US" w:eastAsia="it-IT"/>
        </w:rPr>
        <w:t xml:space="preserve"> </w:t>
      </w:r>
      <w:bookmarkStart w:id="5" w:name="_Hlk77337872"/>
      <w:r>
        <w:rPr>
          <w:rFonts w:ascii="Cambria" w:eastAsia="Times New Roman" w:hAnsi="Cambria" w:cs="Times New Roman"/>
          <w:color w:val="000000"/>
          <w:lang w:val="en-US" w:eastAsia="it-IT"/>
        </w:rPr>
        <w:t>MPa</w:t>
      </w:r>
      <w:bookmarkEnd w:id="5"/>
      <w:r w:rsidRPr="00C476E1">
        <w:rPr>
          <w:rFonts w:ascii="Cambria" w:eastAsia="Times New Roman" w:hAnsi="Cambria" w:cs="Times New Roman"/>
          <w:color w:val="000000"/>
          <w:lang w:val="en-US" w:eastAsia="it-IT"/>
        </w:rPr>
        <w:t xml:space="preserve">. At </w:t>
      </w:r>
      <w:r w:rsidR="003A0F0F">
        <w:rPr>
          <w:rFonts w:ascii="Cambria" w:eastAsia="Times New Roman" w:hAnsi="Cambria" w:cs="Times New Roman"/>
          <w:color w:val="000000"/>
          <w:lang w:val="en-US" w:eastAsia="it-IT"/>
        </w:rPr>
        <w:t>0.</w:t>
      </w:r>
      <w:r w:rsidRPr="00C476E1">
        <w:rPr>
          <w:rFonts w:ascii="Cambria" w:eastAsia="Times New Roman" w:hAnsi="Cambria" w:cs="Times New Roman"/>
          <w:color w:val="000000"/>
          <w:lang w:val="en-US" w:eastAsia="it-IT"/>
        </w:rPr>
        <w:t>6</w:t>
      </w:r>
      <w:r w:rsidR="003A0F0F">
        <w:rPr>
          <w:rFonts w:ascii="Cambria" w:eastAsia="Times New Roman" w:hAnsi="Cambria" w:cs="Times New Roman"/>
          <w:color w:val="000000"/>
          <w:lang w:val="en-US" w:eastAsia="it-IT"/>
        </w:rPr>
        <w:t>-</w:t>
      </w:r>
      <w:r w:rsidRPr="00C476E1">
        <w:rPr>
          <w:rFonts w:ascii="Cambria" w:eastAsia="Times New Roman" w:hAnsi="Cambria" w:cs="Times New Roman"/>
          <w:color w:val="000000"/>
          <w:lang w:val="en-US" w:eastAsia="it-IT"/>
        </w:rPr>
        <w:t>m</w:t>
      </w:r>
      <w:r w:rsidR="003A0F0F">
        <w:rPr>
          <w:rFonts w:ascii="Cambria" w:eastAsia="Times New Roman" w:hAnsi="Cambria" w:cs="Times New Roman"/>
          <w:color w:val="000000"/>
          <w:lang w:val="en-US" w:eastAsia="it-IT"/>
        </w:rPr>
        <w:t>-</w:t>
      </w:r>
      <w:r w:rsidRPr="00C476E1">
        <w:rPr>
          <w:rFonts w:ascii="Cambria" w:eastAsia="Times New Roman" w:hAnsi="Cambria" w:cs="Times New Roman"/>
          <w:color w:val="000000"/>
          <w:lang w:val="en-US" w:eastAsia="it-IT"/>
        </w:rPr>
        <w:t>depth, the availability of water was adequate until mid-July (</w:t>
      </w:r>
      <w:r>
        <w:rPr>
          <w:rFonts w:ascii="Cambria" w:eastAsia="Times New Roman" w:hAnsi="Cambria" w:cs="Times New Roman"/>
          <w:color w:val="000000"/>
          <w:lang w:val="en-US" w:eastAsia="it-IT"/>
        </w:rPr>
        <w:t xml:space="preserve">&gt; </w:t>
      </w:r>
      <w:r w:rsidRPr="00C476E1">
        <w:rPr>
          <w:rFonts w:ascii="Cambria" w:eastAsia="Times New Roman" w:hAnsi="Cambria" w:cs="Times New Roman"/>
          <w:color w:val="000000"/>
          <w:lang w:val="en-US" w:eastAsia="it-IT"/>
        </w:rPr>
        <w:t>-</w:t>
      </w:r>
      <w:r>
        <w:rPr>
          <w:rFonts w:ascii="Cambria" w:eastAsia="Times New Roman" w:hAnsi="Cambria" w:cs="Times New Roman"/>
          <w:color w:val="000000"/>
          <w:lang w:val="en-US" w:eastAsia="it-IT"/>
        </w:rPr>
        <w:t>0.</w:t>
      </w:r>
      <w:r w:rsidRPr="00C476E1">
        <w:rPr>
          <w:rFonts w:ascii="Cambria" w:eastAsia="Times New Roman" w:hAnsi="Cambria" w:cs="Times New Roman"/>
          <w:color w:val="000000"/>
          <w:lang w:val="en-US" w:eastAsia="it-IT"/>
        </w:rPr>
        <w:t>1</w:t>
      </w:r>
      <w:r>
        <w:rPr>
          <w:rFonts w:ascii="Cambria" w:eastAsia="Times New Roman" w:hAnsi="Cambria" w:cs="Times New Roman"/>
          <w:color w:val="000000"/>
          <w:lang w:val="en-US" w:eastAsia="it-IT"/>
        </w:rPr>
        <w:t xml:space="preserve"> MPa</w:t>
      </w:r>
      <w:r w:rsidRPr="00C476E1">
        <w:rPr>
          <w:rFonts w:ascii="Cambria" w:eastAsia="Times New Roman" w:hAnsi="Cambria" w:cs="Times New Roman"/>
          <w:color w:val="000000"/>
          <w:lang w:val="en-US" w:eastAsia="it-IT"/>
        </w:rPr>
        <w:t>) and then decreased to -</w:t>
      </w:r>
      <w:r>
        <w:rPr>
          <w:rFonts w:ascii="Cambria" w:eastAsia="Times New Roman" w:hAnsi="Cambria" w:cs="Times New Roman"/>
          <w:color w:val="000000"/>
          <w:lang w:val="en-US" w:eastAsia="it-IT"/>
        </w:rPr>
        <w:t>0.</w:t>
      </w:r>
      <w:r w:rsidRPr="00C476E1">
        <w:rPr>
          <w:rFonts w:ascii="Cambria" w:eastAsia="Times New Roman" w:hAnsi="Cambria" w:cs="Times New Roman"/>
          <w:color w:val="000000"/>
          <w:lang w:val="en-US" w:eastAsia="it-IT"/>
        </w:rPr>
        <w:t>25</w:t>
      </w:r>
      <w:r w:rsidR="003A0F0F" w:rsidRPr="003A0F0F">
        <w:rPr>
          <w:rFonts w:ascii="Cambria" w:eastAsia="Times New Roman" w:hAnsi="Cambria" w:cs="Times New Roman"/>
          <w:color w:val="000000"/>
          <w:lang w:val="en-US" w:eastAsia="it-IT"/>
        </w:rPr>
        <w:t xml:space="preserve"> </w:t>
      </w:r>
      <w:r w:rsidR="003A0F0F">
        <w:rPr>
          <w:rFonts w:ascii="Cambria" w:eastAsia="Times New Roman" w:hAnsi="Cambria" w:cs="Times New Roman"/>
          <w:color w:val="000000"/>
          <w:lang w:val="en-US" w:eastAsia="it-IT"/>
        </w:rPr>
        <w:t>MPa,</w:t>
      </w:r>
      <w:r w:rsidR="00281079">
        <w:rPr>
          <w:rFonts w:ascii="Cambria" w:eastAsia="Times New Roman" w:hAnsi="Cambria" w:cs="Times New Roman"/>
          <w:color w:val="000000"/>
          <w:lang w:val="en-US" w:eastAsia="it-IT"/>
        </w:rPr>
        <w:t xml:space="preserve"> and</w:t>
      </w:r>
      <w:r w:rsidRPr="00C476E1">
        <w:rPr>
          <w:rFonts w:ascii="Cambria" w:eastAsia="Times New Roman" w:hAnsi="Cambria" w:cs="Times New Roman"/>
          <w:color w:val="000000"/>
          <w:lang w:val="en-US" w:eastAsia="it-IT"/>
        </w:rPr>
        <w:t xml:space="preserve"> -</w:t>
      </w:r>
      <w:r>
        <w:rPr>
          <w:rFonts w:ascii="Cambria" w:eastAsia="Times New Roman" w:hAnsi="Cambria" w:cs="Times New Roman"/>
          <w:color w:val="000000"/>
          <w:lang w:val="en-US" w:eastAsia="it-IT"/>
        </w:rPr>
        <w:t>0.</w:t>
      </w:r>
      <w:r w:rsidRPr="00C476E1">
        <w:rPr>
          <w:rFonts w:ascii="Cambria" w:eastAsia="Times New Roman" w:hAnsi="Cambria" w:cs="Times New Roman"/>
          <w:color w:val="000000"/>
          <w:lang w:val="en-US" w:eastAsia="it-IT"/>
        </w:rPr>
        <w:t>4</w:t>
      </w:r>
      <w:r>
        <w:rPr>
          <w:rFonts w:ascii="Cambria" w:eastAsia="Times New Roman" w:hAnsi="Cambria" w:cs="Times New Roman"/>
          <w:color w:val="000000"/>
          <w:lang w:val="en-US" w:eastAsia="it-IT"/>
        </w:rPr>
        <w:t xml:space="preserve"> MPa</w:t>
      </w:r>
      <w:r w:rsidRPr="00C476E1">
        <w:rPr>
          <w:rFonts w:ascii="Cambria" w:eastAsia="Times New Roman" w:hAnsi="Cambria" w:cs="Times New Roman"/>
          <w:color w:val="000000"/>
          <w:lang w:val="en-US" w:eastAsia="it-IT"/>
        </w:rPr>
        <w:t>. In the inter-row, however, the water potential was between -</w:t>
      </w:r>
      <w:r>
        <w:rPr>
          <w:rFonts w:ascii="Cambria" w:eastAsia="Times New Roman" w:hAnsi="Cambria" w:cs="Times New Roman"/>
          <w:color w:val="000000"/>
          <w:lang w:val="en-US" w:eastAsia="it-IT"/>
        </w:rPr>
        <w:t>0.0</w:t>
      </w:r>
      <w:r w:rsidRPr="00C476E1">
        <w:rPr>
          <w:rFonts w:ascii="Cambria" w:eastAsia="Times New Roman" w:hAnsi="Cambria" w:cs="Times New Roman"/>
          <w:color w:val="000000"/>
          <w:lang w:val="en-US" w:eastAsia="it-IT"/>
        </w:rPr>
        <w:t xml:space="preserve">5 </w:t>
      </w:r>
      <w:r>
        <w:rPr>
          <w:rFonts w:ascii="Cambria" w:eastAsia="Times New Roman" w:hAnsi="Cambria" w:cs="Times New Roman"/>
          <w:color w:val="000000"/>
          <w:lang w:val="en-US" w:eastAsia="it-IT"/>
        </w:rPr>
        <w:t xml:space="preserve">MPa </w:t>
      </w:r>
      <w:r w:rsidRPr="00C476E1">
        <w:rPr>
          <w:rFonts w:ascii="Cambria" w:eastAsia="Times New Roman" w:hAnsi="Cambria" w:cs="Times New Roman"/>
          <w:color w:val="000000"/>
          <w:lang w:val="en-US" w:eastAsia="it-IT"/>
        </w:rPr>
        <w:t>and -</w:t>
      </w:r>
      <w:r>
        <w:rPr>
          <w:rFonts w:ascii="Cambria" w:eastAsia="Times New Roman" w:hAnsi="Cambria" w:cs="Times New Roman"/>
          <w:color w:val="000000"/>
          <w:lang w:val="en-US" w:eastAsia="it-IT"/>
        </w:rPr>
        <w:t>0.</w:t>
      </w:r>
      <w:r w:rsidRPr="00C476E1">
        <w:rPr>
          <w:rFonts w:ascii="Cambria" w:eastAsia="Times New Roman" w:hAnsi="Cambria" w:cs="Times New Roman"/>
          <w:color w:val="000000"/>
          <w:lang w:val="en-US" w:eastAsia="it-IT"/>
        </w:rPr>
        <w:t>1</w:t>
      </w:r>
      <w:r>
        <w:rPr>
          <w:rFonts w:ascii="Cambria" w:eastAsia="Times New Roman" w:hAnsi="Cambria" w:cs="Times New Roman"/>
          <w:color w:val="000000"/>
          <w:lang w:val="en-US" w:eastAsia="it-IT"/>
        </w:rPr>
        <w:t xml:space="preserve"> MPa</w:t>
      </w:r>
      <w:r w:rsidRPr="00C476E1">
        <w:rPr>
          <w:rFonts w:ascii="Cambria" w:eastAsia="Times New Roman" w:hAnsi="Cambria" w:cs="Times New Roman"/>
          <w:color w:val="000000"/>
          <w:lang w:val="en-US" w:eastAsia="it-IT"/>
        </w:rPr>
        <w:t xml:space="preserve"> until the end of July, but then decreased to -</w:t>
      </w:r>
      <w:r>
        <w:rPr>
          <w:rFonts w:ascii="Cambria" w:eastAsia="Times New Roman" w:hAnsi="Cambria" w:cs="Times New Roman"/>
          <w:color w:val="000000"/>
          <w:lang w:val="en-US" w:eastAsia="it-IT"/>
        </w:rPr>
        <w:t>0.</w:t>
      </w:r>
      <w:r w:rsidRPr="00C476E1">
        <w:rPr>
          <w:rFonts w:ascii="Cambria" w:eastAsia="Times New Roman" w:hAnsi="Cambria" w:cs="Times New Roman"/>
          <w:color w:val="000000"/>
          <w:lang w:val="en-US" w:eastAsia="it-IT"/>
        </w:rPr>
        <w:t>7</w:t>
      </w:r>
      <w:r>
        <w:rPr>
          <w:rFonts w:ascii="Cambria" w:eastAsia="Times New Roman" w:hAnsi="Cambria" w:cs="Times New Roman"/>
          <w:color w:val="000000"/>
          <w:lang w:val="en-US" w:eastAsia="it-IT"/>
        </w:rPr>
        <w:t xml:space="preserve"> MPa</w:t>
      </w:r>
      <w:r w:rsidRPr="00C476E1">
        <w:rPr>
          <w:rFonts w:ascii="Cambria" w:eastAsia="Times New Roman" w:hAnsi="Cambria" w:cs="Times New Roman"/>
          <w:color w:val="000000"/>
          <w:lang w:val="en-US" w:eastAsia="it-IT"/>
        </w:rPr>
        <w:t xml:space="preserve"> at </w:t>
      </w:r>
      <w:r w:rsidR="003A0F0F">
        <w:rPr>
          <w:rFonts w:ascii="Cambria" w:eastAsia="Times New Roman" w:hAnsi="Cambria" w:cs="Times New Roman"/>
          <w:color w:val="000000"/>
          <w:lang w:val="en-US" w:eastAsia="it-IT"/>
        </w:rPr>
        <w:t>0.</w:t>
      </w:r>
      <w:r w:rsidRPr="00C476E1">
        <w:rPr>
          <w:rFonts w:ascii="Cambria" w:eastAsia="Times New Roman" w:hAnsi="Cambria" w:cs="Times New Roman"/>
          <w:color w:val="000000"/>
          <w:lang w:val="en-US" w:eastAsia="it-IT"/>
        </w:rPr>
        <w:t>6</w:t>
      </w:r>
      <w:r w:rsidR="003A0F0F">
        <w:rPr>
          <w:rFonts w:ascii="Cambria" w:eastAsia="Times New Roman" w:hAnsi="Cambria" w:cs="Times New Roman"/>
          <w:color w:val="000000"/>
          <w:lang w:val="en-US" w:eastAsia="it-IT"/>
        </w:rPr>
        <w:t>-</w:t>
      </w:r>
      <w:r w:rsidRPr="00C476E1">
        <w:rPr>
          <w:rFonts w:ascii="Cambria" w:eastAsia="Times New Roman" w:hAnsi="Cambria" w:cs="Times New Roman"/>
          <w:color w:val="000000"/>
          <w:lang w:val="en-US" w:eastAsia="it-IT"/>
        </w:rPr>
        <w:t>m</w:t>
      </w:r>
      <w:r w:rsidR="003A0F0F">
        <w:rPr>
          <w:rFonts w:ascii="Cambria" w:eastAsia="Times New Roman" w:hAnsi="Cambria" w:cs="Times New Roman"/>
          <w:color w:val="000000"/>
          <w:lang w:val="en-US" w:eastAsia="it-IT"/>
        </w:rPr>
        <w:t>-</w:t>
      </w:r>
      <w:r w:rsidRPr="00C476E1">
        <w:rPr>
          <w:rFonts w:ascii="Cambria" w:eastAsia="Times New Roman" w:hAnsi="Cambria" w:cs="Times New Roman"/>
          <w:color w:val="000000"/>
          <w:lang w:val="en-US" w:eastAsia="it-IT"/>
        </w:rPr>
        <w:t>depth (</w:t>
      </w:r>
      <w:r>
        <w:rPr>
          <w:rFonts w:ascii="Cambria" w:eastAsia="Times New Roman" w:hAnsi="Cambria" w:cs="Times New Roman"/>
          <w:color w:val="000000"/>
          <w:lang w:val="en-US" w:eastAsia="it-IT"/>
        </w:rPr>
        <w:t>data not reported</w:t>
      </w:r>
      <w:r w:rsidRPr="00C476E1">
        <w:rPr>
          <w:rFonts w:ascii="Cambria" w:eastAsia="Times New Roman" w:hAnsi="Cambria" w:cs="Times New Roman"/>
          <w:color w:val="000000"/>
          <w:lang w:val="en-US" w:eastAsia="it-IT"/>
        </w:rPr>
        <w:t>).</w:t>
      </w:r>
    </w:p>
    <w:p w14:paraId="2B0FD4DD" w14:textId="321EB31C" w:rsidR="008D70CD" w:rsidRDefault="008D70CD" w:rsidP="00952874">
      <w:pPr>
        <w:tabs>
          <w:tab w:val="center" w:pos="4153"/>
          <w:tab w:val="left" w:pos="7470"/>
          <w:tab w:val="right" w:pos="8306"/>
        </w:tabs>
        <w:spacing w:after="0" w:line="240" w:lineRule="exact"/>
        <w:jc w:val="both"/>
        <w:rPr>
          <w:rFonts w:ascii="Cambria" w:eastAsia="Calibri" w:hAnsi="Cambria" w:cs="Times New Roman"/>
          <w:b/>
          <w:color w:val="000000"/>
          <w:lang w:val="en-US"/>
        </w:rPr>
      </w:pPr>
    </w:p>
    <w:tbl>
      <w:tblPr>
        <w:tblStyle w:val="Grigliatabella"/>
        <w:tblpPr w:leftFromText="141" w:rightFromText="141" w:vertAnchor="page" w:horzAnchor="margin" w:tblpY="5752"/>
        <w:tblW w:w="0" w:type="auto"/>
        <w:tblLook w:val="04A0" w:firstRow="1" w:lastRow="0" w:firstColumn="1" w:lastColumn="0" w:noHBand="0" w:noVBand="1"/>
      </w:tblPr>
      <w:tblGrid>
        <w:gridCol w:w="1980"/>
      </w:tblGrid>
      <w:tr w:rsidR="008D70CD" w:rsidRPr="00097236" w14:paraId="78C84098" w14:textId="77777777" w:rsidTr="00FC0E6E">
        <w:tc>
          <w:tcPr>
            <w:tcW w:w="1980" w:type="dxa"/>
          </w:tcPr>
          <w:p w14:paraId="5DF41B4D" w14:textId="1F294760" w:rsidR="008D70CD" w:rsidRDefault="008D70CD" w:rsidP="00FC0E6E">
            <w:pPr>
              <w:tabs>
                <w:tab w:val="center" w:pos="4153"/>
                <w:tab w:val="left" w:pos="7470"/>
                <w:tab w:val="right" w:pos="8306"/>
              </w:tabs>
              <w:spacing w:line="240" w:lineRule="exact"/>
              <w:jc w:val="both"/>
              <w:rPr>
                <w:rFonts w:ascii="Cambria" w:eastAsia="Calibri" w:hAnsi="Cambria"/>
                <w:b/>
                <w:color w:val="000000"/>
              </w:rPr>
            </w:pPr>
            <w:r w:rsidRPr="00C476E1">
              <w:rPr>
                <w:rFonts w:ascii="Cambria" w:eastAsia="Times New Roman" w:hAnsi="Cambria"/>
                <w:color w:val="000000"/>
                <w:lang w:eastAsia="it-IT"/>
              </w:rPr>
              <w:t>Fig</w:t>
            </w:r>
            <w:r>
              <w:rPr>
                <w:rFonts w:ascii="Cambria" w:eastAsia="Times New Roman" w:hAnsi="Cambria"/>
                <w:color w:val="000000"/>
                <w:lang w:eastAsia="it-IT"/>
              </w:rPr>
              <w:t>ure 2</w:t>
            </w:r>
            <w:r w:rsidRPr="00C476E1">
              <w:rPr>
                <w:rFonts w:ascii="Cambria" w:eastAsia="Times New Roman" w:hAnsi="Cambria"/>
                <w:color w:val="000000"/>
                <w:lang w:eastAsia="it-IT"/>
              </w:rPr>
              <w:t xml:space="preserve">. Topsoil structure alteration and water </w:t>
            </w:r>
            <w:r w:rsidR="00FC0E6E">
              <w:rPr>
                <w:rFonts w:ascii="Cambria" w:eastAsia="Times New Roman" w:hAnsi="Cambria"/>
                <w:color w:val="000000"/>
                <w:lang w:eastAsia="it-IT"/>
              </w:rPr>
              <w:t>pooling</w:t>
            </w:r>
            <w:r w:rsidRPr="00C476E1">
              <w:rPr>
                <w:rFonts w:ascii="Cambria" w:eastAsia="Times New Roman" w:hAnsi="Cambria"/>
                <w:color w:val="000000"/>
                <w:lang w:eastAsia="it-IT"/>
              </w:rPr>
              <w:t xml:space="preserve"> due to vehicular traffic, observed in plots irrigated with sprinklers (T3 and </w:t>
            </w:r>
            <w:r w:rsidRPr="00844CD0">
              <w:rPr>
                <w:rFonts w:ascii="Cambria" w:eastAsia="Times New Roman" w:hAnsi="Cambria"/>
                <w:color w:val="000000"/>
                <w:lang w:eastAsia="it-IT"/>
              </w:rPr>
              <w:t>T2+T3</w:t>
            </w:r>
            <w:r w:rsidRPr="00C476E1">
              <w:rPr>
                <w:rFonts w:ascii="Cambria" w:eastAsia="Times New Roman" w:hAnsi="Cambria"/>
                <w:color w:val="000000"/>
                <w:lang w:eastAsia="it-IT"/>
              </w:rPr>
              <w:t xml:space="preserve"> treatments).</w:t>
            </w:r>
          </w:p>
        </w:tc>
      </w:tr>
    </w:tbl>
    <w:p w14:paraId="0353D652" w14:textId="5EC9F650" w:rsidR="00C476E1" w:rsidRPr="007B2E6E" w:rsidRDefault="00FC0E6E" w:rsidP="00952874">
      <w:pPr>
        <w:tabs>
          <w:tab w:val="center" w:pos="4153"/>
          <w:tab w:val="left" w:pos="7470"/>
          <w:tab w:val="right" w:pos="8306"/>
        </w:tabs>
        <w:spacing w:after="0" w:line="240" w:lineRule="exact"/>
        <w:jc w:val="both"/>
        <w:rPr>
          <w:rFonts w:ascii="Cambria" w:eastAsia="Calibri" w:hAnsi="Cambria" w:cs="Times New Roman"/>
          <w:b/>
          <w:color w:val="000000"/>
          <w:lang w:val="en-US"/>
        </w:rPr>
      </w:pPr>
      <w:r w:rsidRPr="00C476E1">
        <w:rPr>
          <w:rFonts w:ascii="Cambria" w:eastAsia="Calibri" w:hAnsi="Cambria" w:cs="Times New Roman"/>
          <w:noProof/>
          <w:lang w:eastAsia="it-IT"/>
        </w:rPr>
        <w:drawing>
          <wp:anchor distT="0" distB="0" distL="114300" distR="114300" simplePos="0" relativeHeight="251660288" behindDoc="1" locked="0" layoutInCell="1" allowOverlap="1" wp14:anchorId="582FBAC3" wp14:editId="3A0B8018">
            <wp:simplePos x="0" y="0"/>
            <wp:positionH relativeFrom="margin">
              <wp:posOffset>32771</wp:posOffset>
            </wp:positionH>
            <wp:positionV relativeFrom="page">
              <wp:posOffset>1340485</wp:posOffset>
            </wp:positionV>
            <wp:extent cx="1249680" cy="2226310"/>
            <wp:effectExtent l="0" t="0" r="7620" b="2540"/>
            <wp:wrapTight wrapText="bothSides">
              <wp:wrapPolygon edited="0">
                <wp:start x="0" y="0"/>
                <wp:lineTo x="0" y="21440"/>
                <wp:lineTo x="21402" y="21440"/>
                <wp:lineTo x="21402" y="0"/>
                <wp:lineTo x="0" y="0"/>
              </wp:wrapPolygon>
            </wp:wrapTight>
            <wp:docPr id="22" name="Immagine 22" descr="C:\Users\Maurizio\AppData\Local\Microsoft\Windows\Temporary Internet Files\Content.Word\20190822_1307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urizio\AppData\Local\Microsoft\Windows\Temporary Internet Files\Content.Word\20190822_130741.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49680" cy="22263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76E1" w:rsidRPr="007B2E6E">
        <w:rPr>
          <w:rFonts w:ascii="Cambria" w:eastAsia="Calibri" w:hAnsi="Cambria" w:cs="Times New Roman"/>
          <w:b/>
          <w:color w:val="000000"/>
          <w:lang w:val="en-US"/>
        </w:rPr>
        <w:t>Yield and fruit quality at harvest</w:t>
      </w:r>
    </w:p>
    <w:p w14:paraId="4251C7DA" w14:textId="79E1E57F" w:rsidR="00C476E1" w:rsidRDefault="00C476E1" w:rsidP="00952874">
      <w:pPr>
        <w:spacing w:after="0" w:line="240" w:lineRule="exact"/>
        <w:ind w:firstLine="567"/>
        <w:jc w:val="both"/>
        <w:rPr>
          <w:rFonts w:ascii="Cambria" w:eastAsia="Times New Roman" w:hAnsi="Cambria" w:cs="Times New Roman"/>
          <w:lang w:val="en-US" w:eastAsia="it-IT"/>
        </w:rPr>
      </w:pPr>
      <w:r w:rsidRPr="00C476E1">
        <w:rPr>
          <w:rFonts w:ascii="Cambria" w:eastAsia="Times New Roman" w:hAnsi="Cambria" w:cs="Times New Roman"/>
          <w:lang w:val="en-US" w:eastAsia="it-IT"/>
        </w:rPr>
        <w:t xml:space="preserve">The productivity </w:t>
      </w:r>
      <w:r w:rsidR="00B95B33">
        <w:rPr>
          <w:rFonts w:ascii="Cambria" w:eastAsia="Times New Roman" w:hAnsi="Cambria" w:cs="Times New Roman"/>
          <w:lang w:val="en-US" w:eastAsia="it-IT"/>
        </w:rPr>
        <w:t xml:space="preserve">of vines </w:t>
      </w:r>
      <w:r w:rsidRPr="00C476E1">
        <w:rPr>
          <w:rFonts w:ascii="Cambria" w:eastAsia="Times New Roman" w:hAnsi="Cambria" w:cs="Times New Roman"/>
          <w:lang w:val="en-US" w:eastAsia="it-IT"/>
        </w:rPr>
        <w:t xml:space="preserve">was unaffected by irrigation treatment (Tab. 2) and ranged from 32 to 39 kg </w:t>
      </w:r>
      <w:r w:rsidRPr="00C476E1">
        <w:rPr>
          <w:rFonts w:ascii="Cambria" w:eastAsia="Times New Roman" w:hAnsi="Cambria" w:cs="Times New Roman"/>
          <w:iCs/>
          <w:lang w:val="en-US" w:eastAsia="it-IT"/>
        </w:rPr>
        <w:t>vine</w:t>
      </w:r>
      <w:r w:rsidRPr="00C476E1">
        <w:rPr>
          <w:rFonts w:ascii="Cambria" w:eastAsia="Times New Roman" w:hAnsi="Cambria" w:cs="Times New Roman"/>
          <w:iCs/>
          <w:vertAlign w:val="superscript"/>
          <w:lang w:val="en-US" w:eastAsia="it-IT"/>
        </w:rPr>
        <w:t>-1</w:t>
      </w:r>
      <w:r w:rsidRPr="00C476E1">
        <w:rPr>
          <w:rFonts w:ascii="Cambria" w:eastAsia="Times New Roman" w:hAnsi="Cambria" w:cs="Times New Roman"/>
          <w:lang w:val="en-US" w:eastAsia="it-IT"/>
        </w:rPr>
        <w:t xml:space="preserve"> (35-44 t ha</w:t>
      </w:r>
      <w:r w:rsidRPr="00C476E1">
        <w:rPr>
          <w:rFonts w:ascii="Cambria" w:eastAsia="Times New Roman" w:hAnsi="Cambria" w:cs="Times New Roman"/>
          <w:iCs/>
          <w:vertAlign w:val="superscript"/>
          <w:lang w:val="en-US" w:eastAsia="it-IT"/>
        </w:rPr>
        <w:t>-1</w:t>
      </w:r>
      <w:r w:rsidRPr="00C476E1">
        <w:rPr>
          <w:rFonts w:ascii="Cambria" w:eastAsia="Times New Roman" w:hAnsi="Cambria" w:cs="Times New Roman"/>
          <w:lang w:val="en-US" w:eastAsia="it-IT"/>
        </w:rPr>
        <w:t>). H</w:t>
      </w:r>
      <w:r w:rsidR="00EC0A93">
        <w:rPr>
          <w:rFonts w:ascii="Cambria" w:eastAsia="Times New Roman" w:hAnsi="Cambria" w:cs="Times New Roman"/>
          <w:lang w:val="en-US" w:eastAsia="it-IT"/>
        </w:rPr>
        <w:t>ue</w:t>
      </w:r>
      <w:r w:rsidRPr="00C476E1">
        <w:rPr>
          <w:rFonts w:ascii="Cambria" w:eastAsia="Times New Roman" w:hAnsi="Cambria" w:cs="Times New Roman"/>
          <w:lang w:val="en-US" w:eastAsia="it-IT"/>
        </w:rPr>
        <w:t xml:space="preserve"> angle</w:t>
      </w:r>
      <w:r w:rsidR="00EC0A93">
        <w:rPr>
          <w:rFonts w:ascii="Cambria" w:eastAsia="Times New Roman" w:hAnsi="Cambria" w:cs="Times New Roman"/>
          <w:lang w:val="en-US" w:eastAsia="it-IT"/>
        </w:rPr>
        <w:t xml:space="preserve"> (a measure of </w:t>
      </w:r>
      <w:r w:rsidR="00EC0A93" w:rsidRPr="00C476E1">
        <w:rPr>
          <w:rFonts w:ascii="Cambria" w:eastAsia="Times New Roman" w:hAnsi="Cambria" w:cs="Times New Roman"/>
          <w:lang w:val="en-US" w:eastAsia="it-IT"/>
        </w:rPr>
        <w:t xml:space="preserve">flesh </w:t>
      </w:r>
      <w:r w:rsidR="00F46851">
        <w:rPr>
          <w:rFonts w:ascii="Cambria" w:eastAsia="Times New Roman" w:hAnsi="Cambria" w:cs="Times New Roman"/>
          <w:lang w:val="en-US" w:eastAsia="it-IT"/>
        </w:rPr>
        <w:t xml:space="preserve">yellowing) </w:t>
      </w:r>
      <w:r w:rsidR="00F46851" w:rsidRPr="00C476E1">
        <w:rPr>
          <w:rFonts w:ascii="Cambria" w:eastAsia="Times New Roman" w:hAnsi="Cambria" w:cs="Times New Roman"/>
          <w:lang w:val="en-US" w:eastAsia="it-IT"/>
        </w:rPr>
        <w:t>was</w:t>
      </w:r>
      <w:r w:rsidRPr="00C476E1">
        <w:rPr>
          <w:rFonts w:ascii="Cambria" w:eastAsia="Times New Roman" w:hAnsi="Cambria" w:cs="Times New Roman"/>
          <w:lang w:val="en-US" w:eastAsia="it-IT"/>
        </w:rPr>
        <w:t xml:space="preserve"> higher </w:t>
      </w:r>
      <w:r w:rsidR="00EC0A93">
        <w:rPr>
          <w:rFonts w:ascii="Cambria" w:eastAsia="Times New Roman" w:hAnsi="Cambria" w:cs="Times New Roman"/>
          <w:lang w:val="en-US" w:eastAsia="it-IT"/>
        </w:rPr>
        <w:t xml:space="preserve">(greener flesh) </w:t>
      </w:r>
      <w:r w:rsidRPr="00C476E1">
        <w:rPr>
          <w:rFonts w:ascii="Cambria" w:eastAsia="Times New Roman" w:hAnsi="Cambria" w:cs="Times New Roman"/>
          <w:lang w:val="en-US" w:eastAsia="it-IT"/>
        </w:rPr>
        <w:t xml:space="preserve">in control treatment (T0), while the best yellow color was found in fruits of double line drip irrigation, that showed also the highest SSC and DM </w:t>
      </w:r>
      <w:r w:rsidR="00B95B33">
        <w:rPr>
          <w:rFonts w:ascii="Cambria" w:eastAsia="Times New Roman" w:hAnsi="Cambria" w:cs="Times New Roman"/>
          <w:lang w:val="en-US" w:eastAsia="it-IT"/>
        </w:rPr>
        <w:t xml:space="preserve">at harvest </w:t>
      </w:r>
      <w:r w:rsidRPr="00C476E1">
        <w:rPr>
          <w:rFonts w:ascii="Cambria" w:eastAsia="Times New Roman" w:hAnsi="Cambria" w:cs="Times New Roman"/>
          <w:lang w:val="en-US" w:eastAsia="it-IT"/>
        </w:rPr>
        <w:t xml:space="preserve">(Tab. 3). </w:t>
      </w:r>
      <w:r w:rsidR="00EC0A93">
        <w:rPr>
          <w:rFonts w:ascii="Cambria" w:eastAsia="Times New Roman" w:hAnsi="Cambria" w:cs="Times New Roman"/>
          <w:lang w:val="en-US" w:eastAsia="it-IT"/>
        </w:rPr>
        <w:t>N</w:t>
      </w:r>
      <w:r w:rsidRPr="00C476E1">
        <w:rPr>
          <w:rFonts w:ascii="Cambria" w:eastAsia="Times New Roman" w:hAnsi="Cambria" w:cs="Times New Roman"/>
          <w:lang w:val="en-US" w:eastAsia="it-IT"/>
        </w:rPr>
        <w:t>o effect of irrigation strategy</w:t>
      </w:r>
      <w:r w:rsidR="00EC0A93">
        <w:rPr>
          <w:rFonts w:ascii="Cambria" w:eastAsia="Times New Roman" w:hAnsi="Cambria" w:cs="Times New Roman"/>
          <w:lang w:val="en-US" w:eastAsia="it-IT"/>
        </w:rPr>
        <w:t xml:space="preserve"> on fruit firmness</w:t>
      </w:r>
      <w:r w:rsidRPr="00C476E1">
        <w:rPr>
          <w:rFonts w:ascii="Cambria" w:eastAsia="Times New Roman" w:hAnsi="Cambria" w:cs="Times New Roman"/>
          <w:lang w:val="en-US" w:eastAsia="it-IT"/>
        </w:rPr>
        <w:t xml:space="preserve"> was found (Tab. 3).</w:t>
      </w:r>
    </w:p>
    <w:p w14:paraId="1CC0AAA9" w14:textId="4C557CF8" w:rsidR="00DA46C5" w:rsidRDefault="00DA46C5" w:rsidP="00952874">
      <w:pPr>
        <w:spacing w:after="0" w:line="240" w:lineRule="exact"/>
        <w:ind w:firstLine="567"/>
        <w:jc w:val="both"/>
        <w:rPr>
          <w:rFonts w:ascii="Cambria" w:eastAsia="Times New Roman" w:hAnsi="Cambria" w:cs="Times New Roman"/>
          <w:lang w:val="en-US" w:eastAsia="it-IT"/>
        </w:rPr>
      </w:pPr>
    </w:p>
    <w:p w14:paraId="28FFF029" w14:textId="77777777" w:rsidR="00FC6AD8" w:rsidRPr="00FA7269" w:rsidRDefault="00FC6AD8" w:rsidP="00952874">
      <w:pPr>
        <w:tabs>
          <w:tab w:val="center" w:pos="4153"/>
          <w:tab w:val="left" w:pos="7470"/>
          <w:tab w:val="right" w:pos="8306"/>
        </w:tabs>
        <w:spacing w:after="0" w:line="240" w:lineRule="exact"/>
        <w:jc w:val="both"/>
        <w:rPr>
          <w:rFonts w:ascii="Cambria" w:eastAsia="Calibri" w:hAnsi="Cambria" w:cs="Times New Roman"/>
          <w:b/>
          <w:color w:val="000000"/>
          <w:lang w:val="en-US"/>
        </w:rPr>
      </w:pPr>
      <w:r w:rsidRPr="00FA7269">
        <w:rPr>
          <w:rFonts w:ascii="Cambria" w:eastAsia="Calibri" w:hAnsi="Cambria" w:cs="Times New Roman"/>
          <w:b/>
          <w:color w:val="000000"/>
          <w:lang w:val="en-US"/>
        </w:rPr>
        <w:t>Post-harvest fruit quality</w:t>
      </w:r>
    </w:p>
    <w:p w14:paraId="7DAD2224" w14:textId="6F0B80CC" w:rsidR="00FC6AD8" w:rsidRPr="00C476E1" w:rsidRDefault="00FC6AD8" w:rsidP="00952874">
      <w:pPr>
        <w:spacing w:after="0" w:line="240" w:lineRule="exact"/>
        <w:ind w:firstLine="567"/>
        <w:jc w:val="both"/>
        <w:rPr>
          <w:rFonts w:ascii="Cambria" w:eastAsia="Times New Roman" w:hAnsi="Cambria" w:cs="Times New Roman"/>
          <w:lang w:val="en-US" w:eastAsia="it-IT"/>
        </w:rPr>
      </w:pPr>
      <w:r w:rsidRPr="00C476E1">
        <w:rPr>
          <w:rFonts w:ascii="Cambria" w:eastAsia="Times New Roman" w:hAnsi="Cambria" w:cs="Times New Roman"/>
          <w:lang w:val="en-US" w:eastAsia="it-IT"/>
        </w:rPr>
        <w:t xml:space="preserve">After 2 months of storage and 1 day of shelf life, fruits of double pipeline treatment (T2) showed </w:t>
      </w:r>
      <w:r w:rsidR="00410CC5">
        <w:rPr>
          <w:rFonts w:ascii="Cambria" w:eastAsia="Times New Roman" w:hAnsi="Cambria" w:cs="Times New Roman"/>
          <w:lang w:val="en-US" w:eastAsia="it-IT"/>
        </w:rPr>
        <w:t>a</w:t>
      </w:r>
      <w:r w:rsidR="00410CC5" w:rsidRPr="00C476E1">
        <w:rPr>
          <w:rFonts w:ascii="Cambria" w:eastAsia="Times New Roman" w:hAnsi="Cambria" w:cs="Times New Roman"/>
          <w:lang w:val="en-US" w:eastAsia="it-IT"/>
        </w:rPr>
        <w:t xml:space="preserve"> </w:t>
      </w:r>
      <w:r w:rsidRPr="00C476E1">
        <w:rPr>
          <w:rFonts w:ascii="Cambria" w:eastAsia="Times New Roman" w:hAnsi="Cambria" w:cs="Times New Roman"/>
          <w:lang w:val="en-US" w:eastAsia="it-IT"/>
        </w:rPr>
        <w:t>lowe</w:t>
      </w:r>
      <w:r w:rsidR="00410CC5">
        <w:rPr>
          <w:rFonts w:ascii="Cambria" w:eastAsia="Times New Roman" w:hAnsi="Cambria" w:cs="Times New Roman"/>
          <w:lang w:val="en-US" w:eastAsia="it-IT"/>
        </w:rPr>
        <w:t>r</w:t>
      </w:r>
      <w:r w:rsidRPr="00C476E1">
        <w:rPr>
          <w:rFonts w:ascii="Cambria" w:eastAsia="Times New Roman" w:hAnsi="Cambria" w:cs="Times New Roman"/>
          <w:lang w:val="en-US" w:eastAsia="it-IT"/>
        </w:rPr>
        <w:t xml:space="preserve"> H</w:t>
      </w:r>
      <w:r w:rsidR="00410CC5">
        <w:rPr>
          <w:rFonts w:ascii="Cambria" w:eastAsia="Times New Roman" w:hAnsi="Cambria" w:cs="Times New Roman"/>
          <w:lang w:val="en-US" w:eastAsia="it-IT"/>
        </w:rPr>
        <w:t>ue</w:t>
      </w:r>
      <w:r w:rsidRPr="00C476E1">
        <w:rPr>
          <w:rFonts w:ascii="Cambria" w:eastAsia="Times New Roman" w:hAnsi="Cambria" w:cs="Times New Roman"/>
          <w:lang w:val="en-US" w:eastAsia="it-IT"/>
        </w:rPr>
        <w:t xml:space="preserve"> angle value</w:t>
      </w:r>
      <w:r w:rsidR="00410CC5">
        <w:rPr>
          <w:rFonts w:ascii="Cambria" w:eastAsia="Times New Roman" w:hAnsi="Cambria" w:cs="Times New Roman"/>
          <w:lang w:val="en-US" w:eastAsia="it-IT"/>
        </w:rPr>
        <w:t xml:space="preserve"> than T0</w:t>
      </w:r>
      <w:r w:rsidR="00D03D14">
        <w:rPr>
          <w:rFonts w:ascii="Cambria" w:eastAsia="Times New Roman" w:hAnsi="Cambria" w:cs="Times New Roman"/>
          <w:lang w:val="en-US" w:eastAsia="it-IT"/>
        </w:rPr>
        <w:t>;</w:t>
      </w:r>
      <w:r w:rsidRPr="00C476E1">
        <w:rPr>
          <w:rFonts w:ascii="Cambria" w:eastAsia="Times New Roman" w:hAnsi="Cambria" w:cs="Times New Roman"/>
          <w:lang w:val="en-US" w:eastAsia="it-IT"/>
        </w:rPr>
        <w:t xml:space="preserve"> </w:t>
      </w:r>
      <w:r>
        <w:rPr>
          <w:rFonts w:ascii="Cambria" w:eastAsia="Times New Roman" w:hAnsi="Cambria" w:cs="Times New Roman"/>
          <w:lang w:val="en-US" w:eastAsia="it-IT"/>
        </w:rPr>
        <w:t>T2+T3</w:t>
      </w:r>
      <w:r w:rsidRPr="00C476E1">
        <w:rPr>
          <w:rFonts w:ascii="Cambria" w:eastAsia="Times New Roman" w:hAnsi="Cambria" w:cs="Times New Roman"/>
          <w:lang w:val="en-US" w:eastAsia="it-IT"/>
        </w:rPr>
        <w:t xml:space="preserve"> treatment</w:t>
      </w:r>
      <w:r w:rsidR="00D03D14">
        <w:rPr>
          <w:rFonts w:ascii="Cambria" w:eastAsia="Times New Roman" w:hAnsi="Cambria" w:cs="Times New Roman"/>
          <w:lang w:val="en-US" w:eastAsia="it-IT"/>
        </w:rPr>
        <w:t xml:space="preserve"> induced a fruit </w:t>
      </w:r>
      <w:r w:rsidRPr="00C476E1">
        <w:rPr>
          <w:rFonts w:ascii="Cambria" w:eastAsia="Times New Roman" w:hAnsi="Cambria" w:cs="Times New Roman"/>
          <w:lang w:val="en-US" w:eastAsia="it-IT"/>
        </w:rPr>
        <w:t xml:space="preserve">firmness </w:t>
      </w:r>
      <w:r w:rsidR="00D03D14">
        <w:rPr>
          <w:rFonts w:ascii="Cambria" w:eastAsia="Times New Roman" w:hAnsi="Cambria" w:cs="Times New Roman"/>
          <w:lang w:val="en-US" w:eastAsia="it-IT"/>
        </w:rPr>
        <w:t xml:space="preserve">similar to T1 and higher </w:t>
      </w:r>
      <w:r w:rsidR="00410CC5">
        <w:rPr>
          <w:rFonts w:ascii="Cambria" w:eastAsia="Times New Roman" w:hAnsi="Cambria" w:cs="Times New Roman"/>
          <w:lang w:val="en-US" w:eastAsia="it-IT"/>
        </w:rPr>
        <w:t>than the other treatments</w:t>
      </w:r>
      <w:r w:rsidR="0034355F">
        <w:rPr>
          <w:rFonts w:ascii="Cambria" w:eastAsia="Times New Roman" w:hAnsi="Cambria" w:cs="Times New Roman"/>
          <w:lang w:val="en-US" w:eastAsia="it-IT"/>
        </w:rPr>
        <w:t>;</w:t>
      </w:r>
      <w:r w:rsidRPr="00C476E1">
        <w:rPr>
          <w:rFonts w:ascii="Cambria" w:eastAsia="Times New Roman" w:hAnsi="Cambria" w:cs="Times New Roman"/>
          <w:lang w:val="en-US" w:eastAsia="it-IT"/>
        </w:rPr>
        <w:t xml:space="preserve"> SSC </w:t>
      </w:r>
      <w:r w:rsidR="0034355F">
        <w:rPr>
          <w:rFonts w:ascii="Cambria" w:eastAsia="Times New Roman" w:hAnsi="Cambria" w:cs="Times New Roman"/>
          <w:lang w:val="en-US" w:eastAsia="it-IT"/>
        </w:rPr>
        <w:t>were higher in T2 and T2+T3 than</w:t>
      </w:r>
      <w:r w:rsidR="009C7B1A">
        <w:rPr>
          <w:rFonts w:ascii="Cambria" w:eastAsia="Times New Roman" w:hAnsi="Cambria" w:cs="Times New Roman"/>
          <w:lang w:val="en-US" w:eastAsia="it-IT"/>
        </w:rPr>
        <w:t xml:space="preserve"> in</w:t>
      </w:r>
      <w:r w:rsidR="0034355F">
        <w:rPr>
          <w:rFonts w:ascii="Cambria" w:eastAsia="Times New Roman" w:hAnsi="Cambria" w:cs="Times New Roman"/>
          <w:lang w:val="en-US" w:eastAsia="it-IT"/>
        </w:rPr>
        <w:t xml:space="preserve"> the other irrigation</w:t>
      </w:r>
      <w:r w:rsidR="00661A13">
        <w:rPr>
          <w:rFonts w:ascii="Cambria" w:eastAsia="Times New Roman" w:hAnsi="Cambria" w:cs="Times New Roman"/>
          <w:lang w:val="en-US" w:eastAsia="it-IT"/>
        </w:rPr>
        <w:t xml:space="preserve"> system</w:t>
      </w:r>
      <w:r w:rsidR="0034355F">
        <w:rPr>
          <w:rFonts w:ascii="Cambria" w:eastAsia="Times New Roman" w:hAnsi="Cambria" w:cs="Times New Roman"/>
          <w:lang w:val="en-US" w:eastAsia="it-IT"/>
        </w:rPr>
        <w:t xml:space="preserve">s; </w:t>
      </w:r>
      <w:r>
        <w:rPr>
          <w:rFonts w:ascii="Cambria" w:eastAsia="Times New Roman" w:hAnsi="Cambria" w:cs="Times New Roman"/>
          <w:lang w:val="en-US" w:eastAsia="it-IT"/>
        </w:rPr>
        <w:t>DM</w:t>
      </w:r>
      <w:r w:rsidRPr="00C476E1">
        <w:rPr>
          <w:rFonts w:ascii="Cambria" w:eastAsia="Times New Roman" w:hAnsi="Cambria" w:cs="Times New Roman"/>
          <w:lang w:val="en-US" w:eastAsia="it-IT"/>
        </w:rPr>
        <w:t xml:space="preserve"> </w:t>
      </w:r>
      <w:r w:rsidR="0034355F">
        <w:rPr>
          <w:rFonts w:ascii="Cambria" w:eastAsia="Times New Roman" w:hAnsi="Cambria" w:cs="Times New Roman"/>
          <w:lang w:val="en-US" w:eastAsia="it-IT"/>
        </w:rPr>
        <w:t>was highe</w:t>
      </w:r>
      <w:r w:rsidR="009C7B1A">
        <w:rPr>
          <w:rFonts w:ascii="Cambria" w:eastAsia="Times New Roman" w:hAnsi="Cambria" w:cs="Times New Roman"/>
          <w:lang w:val="en-US" w:eastAsia="it-IT"/>
        </w:rPr>
        <w:t>st</w:t>
      </w:r>
      <w:r w:rsidR="0034355F">
        <w:rPr>
          <w:rFonts w:ascii="Cambria" w:eastAsia="Times New Roman" w:hAnsi="Cambria" w:cs="Times New Roman"/>
          <w:lang w:val="en-US" w:eastAsia="it-IT"/>
        </w:rPr>
        <w:t xml:space="preserve"> in T2+T3 </w:t>
      </w:r>
      <w:r w:rsidRPr="00C476E1">
        <w:rPr>
          <w:rFonts w:ascii="Cambria" w:eastAsia="Times New Roman" w:hAnsi="Cambria" w:cs="Times New Roman"/>
          <w:lang w:val="en-US" w:eastAsia="it-IT"/>
        </w:rPr>
        <w:t xml:space="preserve">(Tab. 4). After 5 days of shelf life, </w:t>
      </w:r>
      <w:r w:rsidR="00FD0AA9">
        <w:rPr>
          <w:rFonts w:ascii="Cambria" w:eastAsia="Times New Roman" w:hAnsi="Cambria" w:cs="Times New Roman"/>
          <w:lang w:val="en-US" w:eastAsia="it-IT"/>
        </w:rPr>
        <w:t xml:space="preserve">compared to the other </w:t>
      </w:r>
      <w:r w:rsidR="00661A13">
        <w:rPr>
          <w:rFonts w:ascii="Cambria" w:eastAsia="Times New Roman" w:hAnsi="Cambria" w:cs="Times New Roman"/>
          <w:lang w:val="en-US" w:eastAsia="it-IT"/>
        </w:rPr>
        <w:t>treatments</w:t>
      </w:r>
      <w:r w:rsidR="00F65D60">
        <w:rPr>
          <w:rFonts w:ascii="Cambria" w:eastAsia="Times New Roman" w:hAnsi="Cambria" w:cs="Times New Roman"/>
          <w:lang w:val="en-US" w:eastAsia="it-IT"/>
        </w:rPr>
        <w:t>,</w:t>
      </w:r>
      <w:r w:rsidR="00FD0AA9">
        <w:rPr>
          <w:rFonts w:ascii="Cambria" w:eastAsia="Times New Roman" w:hAnsi="Cambria" w:cs="Times New Roman"/>
          <w:lang w:val="en-US" w:eastAsia="it-IT"/>
        </w:rPr>
        <w:t xml:space="preserve"> </w:t>
      </w:r>
      <w:r w:rsidRPr="00C476E1">
        <w:rPr>
          <w:rFonts w:ascii="Cambria" w:eastAsia="Times New Roman" w:hAnsi="Cambria" w:cs="Times New Roman"/>
          <w:lang w:val="en-US" w:eastAsia="it-IT"/>
        </w:rPr>
        <w:t xml:space="preserve">fruits of T0 </w:t>
      </w:r>
      <w:r w:rsidR="0034355F">
        <w:rPr>
          <w:rFonts w:ascii="Cambria" w:eastAsia="Times New Roman" w:hAnsi="Cambria" w:cs="Times New Roman"/>
          <w:lang w:val="en-US" w:eastAsia="it-IT"/>
        </w:rPr>
        <w:t xml:space="preserve">and T1 </w:t>
      </w:r>
      <w:r w:rsidRPr="00C476E1">
        <w:rPr>
          <w:rFonts w:ascii="Cambria" w:eastAsia="Times New Roman" w:hAnsi="Cambria" w:cs="Times New Roman"/>
          <w:lang w:val="en-US" w:eastAsia="it-IT"/>
        </w:rPr>
        <w:t xml:space="preserve">showed </w:t>
      </w:r>
      <w:r w:rsidR="00661A13">
        <w:rPr>
          <w:rFonts w:ascii="Cambria" w:eastAsia="Times New Roman" w:hAnsi="Cambria" w:cs="Times New Roman"/>
          <w:lang w:val="en-US" w:eastAsia="it-IT"/>
        </w:rPr>
        <w:t>a</w:t>
      </w:r>
      <w:r w:rsidRPr="00C476E1">
        <w:rPr>
          <w:rFonts w:ascii="Cambria" w:eastAsia="Times New Roman" w:hAnsi="Cambria" w:cs="Times New Roman"/>
          <w:lang w:val="en-US" w:eastAsia="it-IT"/>
        </w:rPr>
        <w:t xml:space="preserve"> </w:t>
      </w:r>
      <w:r w:rsidR="0034355F">
        <w:rPr>
          <w:rFonts w:ascii="Cambria" w:eastAsia="Times New Roman" w:hAnsi="Cambria" w:cs="Times New Roman"/>
          <w:lang w:val="en-US" w:eastAsia="it-IT"/>
        </w:rPr>
        <w:t>higher Hue angle</w:t>
      </w:r>
      <w:r w:rsidR="00B61588">
        <w:rPr>
          <w:rFonts w:ascii="Cambria" w:eastAsia="Times New Roman" w:hAnsi="Cambria" w:cs="Times New Roman"/>
          <w:lang w:val="en-US" w:eastAsia="it-IT"/>
        </w:rPr>
        <w:t>,</w:t>
      </w:r>
      <w:r w:rsidR="0034355F">
        <w:rPr>
          <w:rFonts w:ascii="Cambria" w:eastAsia="Times New Roman" w:hAnsi="Cambria" w:cs="Times New Roman"/>
          <w:lang w:val="en-US" w:eastAsia="it-IT"/>
        </w:rPr>
        <w:t xml:space="preserve"> fruit</w:t>
      </w:r>
      <w:r w:rsidR="00661A13">
        <w:rPr>
          <w:rFonts w:ascii="Cambria" w:eastAsia="Times New Roman" w:hAnsi="Cambria" w:cs="Times New Roman"/>
          <w:lang w:val="en-US" w:eastAsia="it-IT"/>
        </w:rPr>
        <w:t>s</w:t>
      </w:r>
      <w:r w:rsidR="0034355F">
        <w:rPr>
          <w:rFonts w:ascii="Cambria" w:eastAsia="Times New Roman" w:hAnsi="Cambria" w:cs="Times New Roman"/>
          <w:lang w:val="en-US" w:eastAsia="it-IT"/>
        </w:rPr>
        <w:t xml:space="preserve"> of T2+T3 </w:t>
      </w:r>
      <w:r w:rsidR="00661A13">
        <w:rPr>
          <w:rFonts w:ascii="Cambria" w:eastAsia="Times New Roman" w:hAnsi="Cambria" w:cs="Times New Roman"/>
          <w:lang w:val="en-US" w:eastAsia="it-IT"/>
        </w:rPr>
        <w:t>a</w:t>
      </w:r>
      <w:r w:rsidR="0034355F">
        <w:rPr>
          <w:rFonts w:ascii="Cambria" w:eastAsia="Times New Roman" w:hAnsi="Cambria" w:cs="Times New Roman"/>
          <w:lang w:val="en-US" w:eastAsia="it-IT"/>
        </w:rPr>
        <w:t xml:space="preserve"> highe</w:t>
      </w:r>
      <w:r w:rsidR="00661A13">
        <w:rPr>
          <w:rFonts w:ascii="Cambria" w:eastAsia="Times New Roman" w:hAnsi="Cambria" w:cs="Times New Roman"/>
          <w:lang w:val="en-US" w:eastAsia="it-IT"/>
        </w:rPr>
        <w:t>r</w:t>
      </w:r>
      <w:r w:rsidR="00FD0AA9">
        <w:rPr>
          <w:rFonts w:ascii="Cambria" w:eastAsia="Times New Roman" w:hAnsi="Cambria" w:cs="Times New Roman"/>
          <w:lang w:val="en-US" w:eastAsia="it-IT"/>
        </w:rPr>
        <w:t xml:space="preserve"> firmness</w:t>
      </w:r>
      <w:r w:rsidR="00B61588">
        <w:rPr>
          <w:rFonts w:ascii="Cambria" w:eastAsia="Times New Roman" w:hAnsi="Cambria" w:cs="Times New Roman"/>
          <w:lang w:val="en-US" w:eastAsia="it-IT"/>
        </w:rPr>
        <w:t>,</w:t>
      </w:r>
      <w:r w:rsidR="00FD0AA9">
        <w:rPr>
          <w:rFonts w:ascii="Cambria" w:eastAsia="Times New Roman" w:hAnsi="Cambria" w:cs="Times New Roman"/>
          <w:lang w:val="en-US" w:eastAsia="it-IT"/>
        </w:rPr>
        <w:t xml:space="preserve"> fruit</w:t>
      </w:r>
      <w:r w:rsidR="00B61588">
        <w:rPr>
          <w:rFonts w:ascii="Cambria" w:eastAsia="Times New Roman" w:hAnsi="Cambria" w:cs="Times New Roman"/>
          <w:lang w:val="en-US" w:eastAsia="it-IT"/>
        </w:rPr>
        <w:t>s</w:t>
      </w:r>
      <w:r w:rsidR="00FD0AA9">
        <w:rPr>
          <w:rFonts w:ascii="Cambria" w:eastAsia="Times New Roman" w:hAnsi="Cambria" w:cs="Times New Roman"/>
          <w:lang w:val="en-US" w:eastAsia="it-IT"/>
        </w:rPr>
        <w:t xml:space="preserve"> of T2 </w:t>
      </w:r>
      <w:r w:rsidR="00661A13">
        <w:rPr>
          <w:rFonts w:ascii="Cambria" w:eastAsia="Times New Roman" w:hAnsi="Cambria" w:cs="Times New Roman"/>
          <w:lang w:val="en-US" w:eastAsia="it-IT"/>
        </w:rPr>
        <w:t>a</w:t>
      </w:r>
      <w:r w:rsidR="00FD0AA9">
        <w:rPr>
          <w:rFonts w:ascii="Cambria" w:eastAsia="Times New Roman" w:hAnsi="Cambria" w:cs="Times New Roman"/>
          <w:lang w:val="en-US" w:eastAsia="it-IT"/>
        </w:rPr>
        <w:t xml:space="preserve"> higher SSC that</w:t>
      </w:r>
      <w:r w:rsidR="00994510">
        <w:rPr>
          <w:rFonts w:ascii="Cambria" w:eastAsia="Times New Roman" w:hAnsi="Cambria" w:cs="Times New Roman"/>
          <w:lang w:val="en-US" w:eastAsia="it-IT"/>
        </w:rPr>
        <w:t>,</w:t>
      </w:r>
      <w:r w:rsidR="00FD0AA9">
        <w:rPr>
          <w:rFonts w:ascii="Cambria" w:eastAsia="Times New Roman" w:hAnsi="Cambria" w:cs="Times New Roman"/>
          <w:lang w:val="en-US" w:eastAsia="it-IT"/>
        </w:rPr>
        <w:t xml:space="preserve"> however</w:t>
      </w:r>
      <w:r w:rsidR="00994510">
        <w:rPr>
          <w:rFonts w:ascii="Cambria" w:eastAsia="Times New Roman" w:hAnsi="Cambria" w:cs="Times New Roman"/>
          <w:lang w:val="en-US" w:eastAsia="it-IT"/>
        </w:rPr>
        <w:t>,</w:t>
      </w:r>
      <w:r w:rsidR="00FD0AA9">
        <w:rPr>
          <w:rFonts w:ascii="Cambria" w:eastAsia="Times New Roman" w:hAnsi="Cambria" w:cs="Times New Roman"/>
          <w:lang w:val="en-US" w:eastAsia="it-IT"/>
        </w:rPr>
        <w:t xml:space="preserve"> was not statistically different than T1 and T2+T3; fruit</w:t>
      </w:r>
      <w:r w:rsidR="00B61588">
        <w:rPr>
          <w:rFonts w:ascii="Cambria" w:eastAsia="Times New Roman" w:hAnsi="Cambria" w:cs="Times New Roman"/>
          <w:lang w:val="en-US" w:eastAsia="it-IT"/>
        </w:rPr>
        <w:t>s</w:t>
      </w:r>
      <w:r w:rsidR="00FD0AA9">
        <w:rPr>
          <w:rFonts w:ascii="Cambria" w:eastAsia="Times New Roman" w:hAnsi="Cambria" w:cs="Times New Roman"/>
          <w:lang w:val="en-US" w:eastAsia="it-IT"/>
        </w:rPr>
        <w:t xml:space="preserve"> of T0 showed the lowest DM</w:t>
      </w:r>
      <w:r w:rsidR="0072721B" w:rsidRPr="00C476E1">
        <w:rPr>
          <w:rFonts w:ascii="Cambria" w:eastAsia="Times New Roman" w:hAnsi="Cambria" w:cs="Times New Roman"/>
          <w:lang w:val="en-US" w:eastAsia="it-IT"/>
        </w:rPr>
        <w:t xml:space="preserve"> (</w:t>
      </w:r>
      <w:r w:rsidR="003D12FA">
        <w:rPr>
          <w:rFonts w:ascii="Cambria" w:eastAsia="Times New Roman" w:hAnsi="Cambria" w:cs="Times New Roman"/>
          <w:lang w:val="en-US" w:eastAsia="it-IT"/>
        </w:rPr>
        <w:t>Tab. 4</w:t>
      </w:r>
      <w:r w:rsidR="0072721B" w:rsidRPr="00C476E1">
        <w:rPr>
          <w:rFonts w:ascii="Cambria" w:eastAsia="Times New Roman" w:hAnsi="Cambria" w:cs="Times New Roman"/>
          <w:lang w:val="en-US" w:eastAsia="it-IT"/>
        </w:rPr>
        <w:t>)</w:t>
      </w:r>
      <w:r w:rsidRPr="00C476E1">
        <w:rPr>
          <w:rFonts w:ascii="Cambria" w:eastAsia="Times New Roman" w:hAnsi="Cambria" w:cs="Times New Roman"/>
          <w:lang w:val="en-US" w:eastAsia="it-IT"/>
        </w:rPr>
        <w:t>.</w:t>
      </w:r>
      <w:r>
        <w:rPr>
          <w:rFonts w:ascii="Cambria" w:eastAsia="Times New Roman" w:hAnsi="Cambria" w:cs="Times New Roman"/>
          <w:lang w:val="en-US" w:eastAsia="it-IT"/>
        </w:rPr>
        <w:t xml:space="preserve"> </w:t>
      </w:r>
      <w:r w:rsidRPr="00C476E1">
        <w:rPr>
          <w:rFonts w:ascii="Cambria" w:eastAsia="Times New Roman" w:hAnsi="Cambria" w:cs="Times New Roman"/>
          <w:lang w:val="en-US" w:eastAsia="it-IT"/>
        </w:rPr>
        <w:t xml:space="preserve">The analyses performed after 4 months (Tab. 5) </w:t>
      </w:r>
      <w:r>
        <w:rPr>
          <w:rFonts w:ascii="Cambria" w:eastAsia="Times New Roman" w:hAnsi="Cambria" w:cs="Times New Roman"/>
          <w:lang w:val="en-US" w:eastAsia="it-IT"/>
        </w:rPr>
        <w:t xml:space="preserve">of </w:t>
      </w:r>
      <w:r w:rsidRPr="00C476E1">
        <w:rPr>
          <w:rFonts w:ascii="Cambria" w:eastAsia="Times New Roman" w:hAnsi="Cambria" w:cs="Times New Roman"/>
          <w:lang w:val="en-US" w:eastAsia="it-IT"/>
        </w:rPr>
        <w:t xml:space="preserve">cold storage confirmed the </w:t>
      </w:r>
      <w:r>
        <w:rPr>
          <w:rFonts w:ascii="Cambria" w:eastAsia="Times New Roman" w:hAnsi="Cambria" w:cs="Times New Roman"/>
          <w:lang w:val="en-US" w:eastAsia="it-IT"/>
        </w:rPr>
        <w:t xml:space="preserve">previous </w:t>
      </w:r>
      <w:r w:rsidRPr="00C476E1">
        <w:rPr>
          <w:rFonts w:ascii="Cambria" w:eastAsia="Times New Roman" w:hAnsi="Cambria" w:cs="Times New Roman"/>
          <w:lang w:val="en-US" w:eastAsia="it-IT"/>
        </w:rPr>
        <w:t>results.</w:t>
      </w:r>
      <w:r w:rsidR="009F3243">
        <w:rPr>
          <w:rFonts w:ascii="Cambria" w:eastAsia="Times New Roman" w:hAnsi="Cambria" w:cs="Times New Roman"/>
          <w:lang w:val="en-US" w:eastAsia="it-IT"/>
        </w:rPr>
        <w:t xml:space="preserve"> After 1 day of shelf life</w:t>
      </w:r>
      <w:r w:rsidR="009C1E38">
        <w:rPr>
          <w:rFonts w:ascii="Cambria" w:eastAsia="Times New Roman" w:hAnsi="Cambria" w:cs="Times New Roman"/>
          <w:lang w:val="en-US" w:eastAsia="it-IT"/>
        </w:rPr>
        <w:t xml:space="preserve">, </w:t>
      </w:r>
      <w:r w:rsidR="009F3243">
        <w:rPr>
          <w:rFonts w:ascii="Cambria" w:eastAsia="Times New Roman" w:hAnsi="Cambria" w:cs="Times New Roman"/>
          <w:lang w:val="en-US" w:eastAsia="it-IT"/>
        </w:rPr>
        <w:t>f</w:t>
      </w:r>
      <w:r w:rsidRPr="00C476E1">
        <w:rPr>
          <w:rFonts w:ascii="Cambria" w:eastAsia="Times New Roman" w:hAnsi="Cambria" w:cs="Times New Roman"/>
          <w:lang w:val="en-US" w:eastAsia="it-IT"/>
        </w:rPr>
        <w:t>irmness</w:t>
      </w:r>
      <w:r w:rsidR="00FD0AA9">
        <w:rPr>
          <w:rFonts w:ascii="Cambria" w:eastAsia="Times New Roman" w:hAnsi="Cambria" w:cs="Times New Roman"/>
          <w:lang w:val="en-US" w:eastAsia="it-IT"/>
        </w:rPr>
        <w:t xml:space="preserve"> and SSC were lower in T0 compared to the other </w:t>
      </w:r>
      <w:r w:rsidR="00FC0E6E">
        <w:rPr>
          <w:rFonts w:ascii="Cambria" w:eastAsia="Times New Roman" w:hAnsi="Cambria" w:cs="Times New Roman"/>
          <w:lang w:val="en-US" w:eastAsia="it-IT"/>
        </w:rPr>
        <w:t>treatments</w:t>
      </w:r>
      <w:r w:rsidR="00B778C6">
        <w:rPr>
          <w:rFonts w:ascii="Cambria" w:eastAsia="Times New Roman" w:hAnsi="Cambria" w:cs="Times New Roman"/>
          <w:lang w:val="en-US" w:eastAsia="it-IT"/>
        </w:rPr>
        <w:t>;</w:t>
      </w:r>
      <w:r w:rsidR="00FC0E6E" w:rsidRPr="00C476E1">
        <w:rPr>
          <w:rFonts w:ascii="Cambria" w:eastAsia="Times New Roman" w:hAnsi="Cambria" w:cs="Times New Roman"/>
          <w:lang w:val="en-US" w:eastAsia="it-IT"/>
        </w:rPr>
        <w:t xml:space="preserve"> DM</w:t>
      </w:r>
      <w:r w:rsidRPr="00C476E1">
        <w:rPr>
          <w:rFonts w:ascii="Cambria" w:eastAsia="Times New Roman" w:hAnsi="Cambria" w:cs="Times New Roman"/>
          <w:lang w:val="en-US" w:eastAsia="it-IT"/>
        </w:rPr>
        <w:t xml:space="preserve"> w</w:t>
      </w:r>
      <w:r w:rsidR="00FD0AA9">
        <w:rPr>
          <w:rFonts w:ascii="Cambria" w:eastAsia="Times New Roman" w:hAnsi="Cambria" w:cs="Times New Roman"/>
          <w:lang w:val="en-US" w:eastAsia="it-IT"/>
        </w:rPr>
        <w:t>as higher in T2+T3 than in the other treatments</w:t>
      </w:r>
      <w:r w:rsidR="009C7B1A">
        <w:rPr>
          <w:rFonts w:ascii="Cambria" w:eastAsia="Times New Roman" w:hAnsi="Cambria" w:cs="Times New Roman"/>
          <w:lang w:val="en-US" w:eastAsia="it-IT"/>
        </w:rPr>
        <w:t xml:space="preserve"> </w:t>
      </w:r>
      <w:r w:rsidR="00FD0AA9">
        <w:rPr>
          <w:rFonts w:ascii="Cambria" w:eastAsia="Times New Roman" w:hAnsi="Cambria" w:cs="Times New Roman"/>
          <w:lang w:val="en-US" w:eastAsia="it-IT"/>
        </w:rPr>
        <w:t>(Ta</w:t>
      </w:r>
      <w:r w:rsidR="00994510">
        <w:rPr>
          <w:rFonts w:ascii="Cambria" w:eastAsia="Times New Roman" w:hAnsi="Cambria" w:cs="Times New Roman"/>
          <w:lang w:val="en-US" w:eastAsia="it-IT"/>
        </w:rPr>
        <w:t>b</w:t>
      </w:r>
      <w:r w:rsidR="00FD0AA9">
        <w:rPr>
          <w:rFonts w:ascii="Cambria" w:eastAsia="Times New Roman" w:hAnsi="Cambria" w:cs="Times New Roman"/>
          <w:lang w:val="en-US" w:eastAsia="it-IT"/>
        </w:rPr>
        <w:t>. 5)</w:t>
      </w:r>
      <w:r w:rsidRPr="00C476E1">
        <w:rPr>
          <w:rFonts w:ascii="Cambria" w:eastAsia="Times New Roman" w:hAnsi="Cambria" w:cs="Times New Roman"/>
          <w:lang w:val="en-US" w:eastAsia="it-IT"/>
        </w:rPr>
        <w:t>; however, after 5 day</w:t>
      </w:r>
      <w:r>
        <w:rPr>
          <w:rFonts w:ascii="Cambria" w:eastAsia="Times New Roman" w:hAnsi="Cambria" w:cs="Times New Roman"/>
          <w:lang w:val="en-US" w:eastAsia="it-IT"/>
        </w:rPr>
        <w:t>s</w:t>
      </w:r>
      <w:r w:rsidRPr="00C476E1">
        <w:rPr>
          <w:rFonts w:ascii="Cambria" w:eastAsia="Times New Roman" w:hAnsi="Cambria" w:cs="Times New Roman"/>
          <w:lang w:val="en-US" w:eastAsia="it-IT"/>
        </w:rPr>
        <w:t xml:space="preserve"> of shelf life</w:t>
      </w:r>
      <w:r w:rsidR="00316EF7">
        <w:rPr>
          <w:rFonts w:ascii="Cambria" w:eastAsia="Times New Roman" w:hAnsi="Cambria" w:cs="Times New Roman"/>
          <w:lang w:val="en-US" w:eastAsia="it-IT"/>
        </w:rPr>
        <w:t xml:space="preserve">, T0 showed </w:t>
      </w:r>
      <w:r w:rsidR="009C7B1A">
        <w:rPr>
          <w:rFonts w:ascii="Cambria" w:eastAsia="Times New Roman" w:hAnsi="Cambria" w:cs="Times New Roman"/>
          <w:lang w:val="en-US" w:eastAsia="it-IT"/>
        </w:rPr>
        <w:t xml:space="preserve">a </w:t>
      </w:r>
      <w:r w:rsidR="00316EF7">
        <w:rPr>
          <w:rFonts w:ascii="Cambria" w:eastAsia="Times New Roman" w:hAnsi="Cambria" w:cs="Times New Roman"/>
          <w:lang w:val="en-US" w:eastAsia="it-IT"/>
        </w:rPr>
        <w:t xml:space="preserve">lower firmness and SSC than </w:t>
      </w:r>
      <w:r w:rsidR="00994510">
        <w:rPr>
          <w:rFonts w:ascii="Cambria" w:eastAsia="Times New Roman" w:hAnsi="Cambria" w:cs="Times New Roman"/>
          <w:lang w:val="en-US" w:eastAsia="it-IT"/>
        </w:rPr>
        <w:t xml:space="preserve">all </w:t>
      </w:r>
      <w:r w:rsidR="00316EF7">
        <w:rPr>
          <w:rFonts w:ascii="Cambria" w:eastAsia="Times New Roman" w:hAnsi="Cambria" w:cs="Times New Roman"/>
          <w:lang w:val="en-US" w:eastAsia="it-IT"/>
        </w:rPr>
        <w:t xml:space="preserve">other treatments, while T2 showed </w:t>
      </w:r>
      <w:r w:rsidRPr="00C476E1">
        <w:rPr>
          <w:rFonts w:ascii="Cambria" w:eastAsia="Times New Roman" w:hAnsi="Cambria" w:cs="Times New Roman"/>
          <w:lang w:val="en-US" w:eastAsia="it-IT"/>
        </w:rPr>
        <w:t>the highest percentage of DM (Tab. 5).</w:t>
      </w:r>
    </w:p>
    <w:p w14:paraId="0DC3E39F" w14:textId="46558B24" w:rsidR="006919E2" w:rsidRPr="00C476E1" w:rsidRDefault="006919E2" w:rsidP="006919E2">
      <w:pPr>
        <w:spacing w:after="0" w:line="240" w:lineRule="exact"/>
        <w:ind w:firstLine="708"/>
        <w:jc w:val="both"/>
        <w:rPr>
          <w:rFonts w:ascii="Cambria" w:eastAsia="Times New Roman" w:hAnsi="Cambria" w:cs="Times New Roman"/>
          <w:lang w:val="en-US" w:eastAsia="it-IT"/>
        </w:rPr>
      </w:pPr>
      <w:r w:rsidRPr="00C476E1">
        <w:rPr>
          <w:rFonts w:ascii="Cambria" w:eastAsia="Times New Roman" w:hAnsi="Cambria" w:cs="Times New Roman"/>
          <w:lang w:val="en-US" w:eastAsia="it-IT"/>
        </w:rPr>
        <w:t>The incidence of SBD was particularly high in fruits of T0 and T3 (Tab. 6). In both checks carried out after storage, control and sprinkler treatments showed the highest SBD incidence (22</w:t>
      </w:r>
      <w:r>
        <w:rPr>
          <w:rFonts w:ascii="Cambria" w:eastAsia="Times New Roman" w:hAnsi="Cambria" w:cs="Times New Roman"/>
          <w:lang w:val="en-US" w:eastAsia="it-IT"/>
        </w:rPr>
        <w:t>-39%</w:t>
      </w:r>
      <w:r w:rsidRPr="00C476E1">
        <w:rPr>
          <w:rFonts w:ascii="Cambria" w:eastAsia="Times New Roman" w:hAnsi="Cambria" w:cs="Times New Roman"/>
          <w:lang w:val="en-US" w:eastAsia="it-IT"/>
        </w:rPr>
        <w:t xml:space="preserve"> of the fruits, </w:t>
      </w:r>
      <w:r>
        <w:rPr>
          <w:rFonts w:ascii="Cambria" w:eastAsia="Times New Roman" w:hAnsi="Cambria" w:cs="Times New Roman"/>
          <w:lang w:val="en-US" w:eastAsia="it-IT"/>
        </w:rPr>
        <w:t>Tab. 6</w:t>
      </w:r>
      <w:r w:rsidRPr="00C476E1">
        <w:rPr>
          <w:rFonts w:ascii="Cambria" w:eastAsia="Times New Roman" w:hAnsi="Cambria" w:cs="Times New Roman"/>
          <w:lang w:val="en-US" w:eastAsia="it-IT"/>
        </w:rPr>
        <w:t xml:space="preserve">), while T2 and </w:t>
      </w:r>
      <w:r>
        <w:rPr>
          <w:rFonts w:ascii="Cambria" w:eastAsia="Times New Roman" w:hAnsi="Cambria" w:cs="Times New Roman"/>
          <w:lang w:val="en-US" w:eastAsia="it-IT"/>
        </w:rPr>
        <w:t>T2+T3</w:t>
      </w:r>
      <w:r w:rsidRPr="00C476E1">
        <w:rPr>
          <w:rFonts w:ascii="Cambria" w:eastAsia="Times New Roman" w:hAnsi="Cambria" w:cs="Times New Roman"/>
          <w:lang w:val="en-US" w:eastAsia="it-IT"/>
        </w:rPr>
        <w:t xml:space="preserve"> irrigation strategies showed the lowest percentage (5-8%, Tab. 6)</w:t>
      </w:r>
      <w:r w:rsidR="00B778C6">
        <w:rPr>
          <w:rFonts w:ascii="Cambria" w:eastAsia="Times New Roman" w:hAnsi="Cambria" w:cs="Times New Roman"/>
          <w:lang w:val="en-US" w:eastAsia="it-IT"/>
        </w:rPr>
        <w:t>;</w:t>
      </w:r>
      <w:r w:rsidR="00D03D14">
        <w:rPr>
          <w:rFonts w:ascii="Cambria" w:eastAsia="Times New Roman" w:hAnsi="Cambria" w:cs="Times New Roman"/>
          <w:lang w:val="en-US" w:eastAsia="it-IT"/>
        </w:rPr>
        <w:t xml:space="preserve"> </w:t>
      </w:r>
      <w:r w:rsidR="00B778C6">
        <w:rPr>
          <w:rFonts w:ascii="Cambria" w:eastAsia="Times New Roman" w:hAnsi="Cambria" w:cs="Times New Roman"/>
          <w:lang w:val="en-US" w:eastAsia="it-IT"/>
        </w:rPr>
        <w:t>however,</w:t>
      </w:r>
      <w:r w:rsidR="00D03D14">
        <w:rPr>
          <w:rFonts w:ascii="Cambria" w:eastAsia="Times New Roman" w:hAnsi="Cambria" w:cs="Times New Roman"/>
          <w:lang w:val="en-US" w:eastAsia="it-IT"/>
        </w:rPr>
        <w:t xml:space="preserve"> only in the first check statistical differences were observed</w:t>
      </w:r>
      <w:r w:rsidRPr="00C476E1">
        <w:rPr>
          <w:rFonts w:ascii="Cambria" w:eastAsia="Times New Roman" w:hAnsi="Cambria" w:cs="Times New Roman"/>
          <w:lang w:val="en-US" w:eastAsia="it-IT"/>
        </w:rPr>
        <w:t xml:space="preserve">. The incidence of SBD disorder </w:t>
      </w:r>
      <w:r>
        <w:rPr>
          <w:rFonts w:ascii="Cambria" w:eastAsia="Times New Roman" w:hAnsi="Cambria" w:cs="Times New Roman"/>
          <w:lang w:val="en-US" w:eastAsia="it-IT"/>
        </w:rPr>
        <w:t>was</w:t>
      </w:r>
      <w:r w:rsidRPr="00C476E1">
        <w:rPr>
          <w:rFonts w:ascii="Cambria" w:eastAsia="Times New Roman" w:hAnsi="Cambria" w:cs="Times New Roman"/>
          <w:lang w:val="en-US" w:eastAsia="it-IT"/>
        </w:rPr>
        <w:t xml:space="preserve"> negatively correlated (</w:t>
      </w:r>
      <w:r>
        <w:rPr>
          <w:rFonts w:ascii="Cambria" w:eastAsia="Times New Roman" w:hAnsi="Cambria" w:cs="Times New Roman"/>
          <w:lang w:val="en-US" w:eastAsia="it-IT"/>
        </w:rPr>
        <w:t>r</w:t>
      </w:r>
      <w:r w:rsidRPr="00C476E1">
        <w:rPr>
          <w:rFonts w:ascii="Cambria" w:eastAsia="Times New Roman" w:hAnsi="Cambria" w:cs="Times New Roman"/>
          <w:lang w:val="en-US" w:eastAsia="it-IT"/>
        </w:rPr>
        <w:t>=</w:t>
      </w:r>
      <w:r w:rsidR="00BF5449">
        <w:rPr>
          <w:rFonts w:ascii="Cambria" w:eastAsia="Times New Roman" w:hAnsi="Cambria" w:cs="Times New Roman"/>
          <w:lang w:val="en-US" w:eastAsia="it-IT"/>
        </w:rPr>
        <w:t>-</w:t>
      </w:r>
      <w:r w:rsidRPr="00C476E1">
        <w:rPr>
          <w:rFonts w:ascii="Cambria" w:eastAsia="Times New Roman" w:hAnsi="Cambria" w:cs="Times New Roman"/>
          <w:lang w:val="en-US" w:eastAsia="it-IT"/>
        </w:rPr>
        <w:t xml:space="preserve">0.88; P≤0.05) with the fruit dry matter (Fig. </w:t>
      </w:r>
      <w:r>
        <w:rPr>
          <w:rFonts w:ascii="Cambria" w:eastAsia="Times New Roman" w:hAnsi="Cambria" w:cs="Times New Roman"/>
          <w:lang w:val="en-US" w:eastAsia="it-IT"/>
        </w:rPr>
        <w:t>3</w:t>
      </w:r>
      <w:r w:rsidRPr="00C476E1">
        <w:rPr>
          <w:rFonts w:ascii="Cambria" w:eastAsia="Times New Roman" w:hAnsi="Cambria" w:cs="Times New Roman"/>
          <w:lang w:val="en-US" w:eastAsia="it-IT"/>
        </w:rPr>
        <w:t>).</w:t>
      </w:r>
    </w:p>
    <w:p w14:paraId="1EE3C6F8" w14:textId="77777777" w:rsidR="00FC0E6E" w:rsidRDefault="00FC0E6E" w:rsidP="00952874">
      <w:pPr>
        <w:spacing w:after="0" w:line="240" w:lineRule="exact"/>
        <w:jc w:val="both"/>
        <w:rPr>
          <w:rFonts w:ascii="Cambria" w:eastAsia="Times New Roman" w:hAnsi="Cambria" w:cs="Times New Roman"/>
          <w:lang w:val="en-US" w:eastAsia="it-IT"/>
        </w:rPr>
      </w:pPr>
    </w:p>
    <w:p w14:paraId="29335DE7" w14:textId="7FC8CCBA" w:rsidR="00C476E1" w:rsidRPr="00C476E1" w:rsidRDefault="00C476E1" w:rsidP="00952874">
      <w:pPr>
        <w:spacing w:after="0" w:line="240" w:lineRule="exact"/>
        <w:jc w:val="both"/>
        <w:rPr>
          <w:rFonts w:ascii="Cambria" w:eastAsia="Times New Roman" w:hAnsi="Cambria" w:cs="Times New Roman"/>
          <w:lang w:val="en-US" w:eastAsia="it-IT"/>
        </w:rPr>
      </w:pPr>
      <w:r w:rsidRPr="00C476E1">
        <w:rPr>
          <w:rFonts w:ascii="Cambria" w:eastAsia="Times New Roman" w:hAnsi="Cambria" w:cs="Times New Roman"/>
          <w:lang w:val="en-US" w:eastAsia="it-IT"/>
        </w:rPr>
        <w:t>Tab</w:t>
      </w:r>
      <w:r w:rsidR="00362A48">
        <w:rPr>
          <w:rFonts w:ascii="Cambria" w:eastAsia="Times New Roman" w:hAnsi="Cambria" w:cs="Times New Roman"/>
          <w:lang w:val="en-US" w:eastAsia="it-IT"/>
        </w:rPr>
        <w:t>le</w:t>
      </w:r>
      <w:r w:rsidRPr="00C476E1">
        <w:rPr>
          <w:rFonts w:ascii="Cambria" w:eastAsia="Times New Roman" w:hAnsi="Cambria" w:cs="Times New Roman"/>
          <w:lang w:val="en-US" w:eastAsia="it-IT"/>
        </w:rPr>
        <w:t xml:space="preserve"> 2. Effect of irrigation on </w:t>
      </w:r>
      <w:r w:rsidR="00EC0A93">
        <w:rPr>
          <w:rFonts w:ascii="Cambria" w:eastAsia="Times New Roman" w:hAnsi="Cambria" w:cs="Times New Roman"/>
          <w:lang w:val="en-US" w:eastAsia="it-IT"/>
        </w:rPr>
        <w:t>number of fruit</w:t>
      </w:r>
      <w:r w:rsidR="00F47FAA">
        <w:rPr>
          <w:rFonts w:ascii="Cambria" w:eastAsia="Times New Roman" w:hAnsi="Cambria" w:cs="Times New Roman"/>
          <w:lang w:val="en-US" w:eastAsia="it-IT"/>
        </w:rPr>
        <w:t>s</w:t>
      </w:r>
      <w:r w:rsidR="00EC0A93">
        <w:rPr>
          <w:rFonts w:ascii="Cambria" w:eastAsia="Times New Roman" w:hAnsi="Cambria" w:cs="Times New Roman"/>
          <w:lang w:val="en-US" w:eastAsia="it-IT"/>
        </w:rPr>
        <w:t xml:space="preserve"> and </w:t>
      </w:r>
      <w:r w:rsidRPr="00C476E1">
        <w:rPr>
          <w:rFonts w:ascii="Cambria" w:eastAsia="Times New Roman" w:hAnsi="Cambria" w:cs="Times New Roman"/>
          <w:lang w:val="en-US" w:eastAsia="it-IT"/>
        </w:rPr>
        <w:t xml:space="preserve">yield </w:t>
      </w:r>
      <w:r w:rsidRPr="00C476E1">
        <w:rPr>
          <w:rFonts w:ascii="Cambria" w:eastAsia="Times New Roman" w:hAnsi="Cambria" w:cs="Times New Roman"/>
          <w:lang w:val="en-GB" w:eastAsia="it-IT"/>
        </w:rPr>
        <w:t>a</w:t>
      </w:r>
      <w:r w:rsidRPr="00C476E1">
        <w:rPr>
          <w:rFonts w:ascii="Cambria" w:eastAsia="Times New Roman" w:hAnsi="Cambria" w:cs="Times New Roman"/>
          <w:lang w:val="en-US" w:eastAsia="it-IT"/>
        </w:rPr>
        <w:t>t harvest (October</w:t>
      </w:r>
      <w:r w:rsidR="00C439F7">
        <w:rPr>
          <w:rFonts w:ascii="Cambria" w:eastAsia="Times New Roman" w:hAnsi="Cambria" w:cs="Times New Roman"/>
          <w:lang w:val="en-US" w:eastAsia="it-IT"/>
        </w:rPr>
        <w:t xml:space="preserve"> </w:t>
      </w:r>
      <w:r w:rsidR="00E40445">
        <w:rPr>
          <w:rFonts w:ascii="Cambria" w:eastAsia="Times New Roman" w:hAnsi="Cambria" w:cs="Times New Roman"/>
          <w:lang w:val="en-US" w:eastAsia="it-IT"/>
        </w:rPr>
        <w:t>1</w:t>
      </w:r>
      <w:r w:rsidR="00C439F7">
        <w:rPr>
          <w:rFonts w:ascii="Cambria" w:eastAsia="Times New Roman" w:hAnsi="Cambria" w:cs="Times New Roman"/>
          <w:lang w:val="en-US" w:eastAsia="it-IT"/>
        </w:rPr>
        <w:t>,</w:t>
      </w:r>
      <w:r w:rsidRPr="00C476E1">
        <w:rPr>
          <w:rFonts w:ascii="Cambria" w:eastAsia="Times New Roman" w:hAnsi="Cambria" w:cs="Times New Roman"/>
          <w:lang w:val="en-US" w:eastAsia="it-IT"/>
        </w:rPr>
        <w:t xml:space="preserve"> 2019).</w:t>
      </w:r>
    </w:p>
    <w:tbl>
      <w:tblPr>
        <w:tblW w:w="6237" w:type="dxa"/>
        <w:tblInd w:w="-5" w:type="dxa"/>
        <w:tblLayout w:type="fixed"/>
        <w:tblCellMar>
          <w:left w:w="0" w:type="dxa"/>
          <w:right w:w="0" w:type="dxa"/>
        </w:tblCellMar>
        <w:tblLook w:val="0000" w:firstRow="0" w:lastRow="0" w:firstColumn="0" w:lastColumn="0" w:noHBand="0" w:noVBand="0"/>
      </w:tblPr>
      <w:tblGrid>
        <w:gridCol w:w="1843"/>
        <w:gridCol w:w="1701"/>
        <w:gridCol w:w="1276"/>
        <w:gridCol w:w="1417"/>
      </w:tblGrid>
      <w:tr w:rsidR="00C476E1" w:rsidRPr="00C476E1" w14:paraId="40C9F21E" w14:textId="77777777" w:rsidTr="005B58CD">
        <w:trPr>
          <w:trHeight w:val="397"/>
        </w:trPr>
        <w:tc>
          <w:tcPr>
            <w:tcW w:w="1843" w:type="dxa"/>
            <w:vMerge w:val="restart"/>
            <w:tcBorders>
              <w:top w:val="single" w:sz="4" w:space="0" w:color="auto"/>
              <w:left w:val="single" w:sz="4" w:space="0" w:color="auto"/>
              <w:right w:val="single" w:sz="4" w:space="0" w:color="auto"/>
            </w:tcBorders>
            <w:shd w:val="clear" w:color="auto" w:fill="auto"/>
            <w:noWrap/>
            <w:tcMar>
              <w:left w:w="57" w:type="dxa"/>
              <w:right w:w="57" w:type="dxa"/>
            </w:tcMar>
            <w:vAlign w:val="center"/>
          </w:tcPr>
          <w:p w14:paraId="32A61E4B" w14:textId="77777777" w:rsidR="00C476E1" w:rsidRPr="00C476E1" w:rsidRDefault="00C476E1" w:rsidP="00952874">
            <w:pPr>
              <w:spacing w:after="0" w:line="240" w:lineRule="exact"/>
              <w:rPr>
                <w:rFonts w:ascii="Cambria" w:eastAsia="Times New Roman" w:hAnsi="Cambria" w:cs="Times New Roman"/>
                <w:lang w:eastAsia="it-IT"/>
              </w:rPr>
            </w:pPr>
            <w:r w:rsidRPr="00C476E1">
              <w:rPr>
                <w:rFonts w:ascii="Cambria" w:eastAsia="Times New Roman" w:hAnsi="Cambria" w:cs="Times New Roman"/>
                <w:lang w:eastAsia="it-IT"/>
              </w:rPr>
              <w:t>Treatment</w:t>
            </w:r>
          </w:p>
        </w:tc>
        <w:tc>
          <w:tcPr>
            <w:tcW w:w="1701" w:type="dxa"/>
            <w:tcBorders>
              <w:top w:val="single" w:sz="4" w:space="0" w:color="auto"/>
              <w:left w:val="nil"/>
              <w:bottom w:val="single" w:sz="4" w:space="0" w:color="auto"/>
              <w:right w:val="single" w:sz="4" w:space="0" w:color="auto"/>
            </w:tcBorders>
            <w:vAlign w:val="center"/>
          </w:tcPr>
          <w:p w14:paraId="29E4DFA4" w14:textId="77777777" w:rsidR="00C476E1" w:rsidRPr="00C476E1" w:rsidRDefault="00C476E1" w:rsidP="00952874">
            <w:pPr>
              <w:spacing w:after="0" w:line="240" w:lineRule="exact"/>
              <w:jc w:val="center"/>
              <w:rPr>
                <w:rFonts w:ascii="Cambria" w:eastAsia="Times New Roman" w:hAnsi="Cambria" w:cs="Times New Roman"/>
                <w:iCs/>
                <w:lang w:eastAsia="it-IT"/>
              </w:rPr>
            </w:pPr>
            <w:r w:rsidRPr="00C476E1">
              <w:rPr>
                <w:rFonts w:ascii="Cambria" w:eastAsia="Times New Roman" w:hAnsi="Cambria" w:cs="Times New Roman"/>
                <w:iCs/>
                <w:lang w:eastAsia="it-IT"/>
              </w:rPr>
              <w:t>Fruits</w:t>
            </w:r>
          </w:p>
        </w:tc>
        <w:tc>
          <w:tcPr>
            <w:tcW w:w="2693" w:type="dxa"/>
            <w:gridSpan w:val="2"/>
            <w:tcBorders>
              <w:top w:val="single" w:sz="4" w:space="0" w:color="auto"/>
              <w:left w:val="single" w:sz="4" w:space="0" w:color="auto"/>
              <w:bottom w:val="single" w:sz="4" w:space="0" w:color="auto"/>
              <w:right w:val="single" w:sz="4" w:space="0" w:color="auto"/>
            </w:tcBorders>
            <w:vAlign w:val="center"/>
          </w:tcPr>
          <w:p w14:paraId="4C64597D" w14:textId="77777777" w:rsidR="00C476E1" w:rsidRPr="00C476E1" w:rsidRDefault="00C476E1" w:rsidP="00952874">
            <w:pPr>
              <w:spacing w:after="0" w:line="240" w:lineRule="exact"/>
              <w:jc w:val="center"/>
              <w:rPr>
                <w:rFonts w:ascii="Cambria" w:eastAsia="Times New Roman" w:hAnsi="Cambria" w:cs="Times New Roman"/>
                <w:iCs/>
                <w:lang w:eastAsia="it-IT"/>
              </w:rPr>
            </w:pPr>
            <w:r w:rsidRPr="00C476E1">
              <w:rPr>
                <w:rFonts w:ascii="Cambria" w:eastAsia="Times New Roman" w:hAnsi="Cambria" w:cs="Times New Roman"/>
                <w:iCs/>
                <w:lang w:eastAsia="it-IT"/>
              </w:rPr>
              <w:t>Yield</w:t>
            </w:r>
          </w:p>
        </w:tc>
      </w:tr>
      <w:tr w:rsidR="00C476E1" w:rsidRPr="00C476E1" w14:paraId="49C2436E" w14:textId="77777777" w:rsidTr="00616071">
        <w:trPr>
          <w:trHeight w:val="346"/>
        </w:trPr>
        <w:tc>
          <w:tcPr>
            <w:tcW w:w="1843" w:type="dxa"/>
            <w:vMerge/>
            <w:tcBorders>
              <w:left w:val="single" w:sz="4" w:space="0" w:color="auto"/>
              <w:bottom w:val="single" w:sz="4" w:space="0" w:color="auto"/>
              <w:right w:val="single" w:sz="4" w:space="0" w:color="auto"/>
            </w:tcBorders>
            <w:shd w:val="clear" w:color="auto" w:fill="auto"/>
            <w:noWrap/>
            <w:tcMar>
              <w:left w:w="57" w:type="dxa"/>
              <w:right w:w="57" w:type="dxa"/>
            </w:tcMar>
            <w:vAlign w:val="center"/>
          </w:tcPr>
          <w:p w14:paraId="1E5A3D58" w14:textId="77777777" w:rsidR="00C476E1" w:rsidRPr="00C476E1" w:rsidRDefault="00C476E1" w:rsidP="00952874">
            <w:pPr>
              <w:spacing w:after="0" w:line="240" w:lineRule="exact"/>
              <w:jc w:val="center"/>
              <w:rPr>
                <w:rFonts w:ascii="Cambria" w:eastAsia="Times New Roman" w:hAnsi="Cambria" w:cs="Times New Roman"/>
                <w:lang w:eastAsia="it-IT"/>
              </w:rPr>
            </w:pPr>
          </w:p>
        </w:tc>
        <w:tc>
          <w:tcPr>
            <w:tcW w:w="1701" w:type="dxa"/>
            <w:tcBorders>
              <w:top w:val="single" w:sz="4" w:space="0" w:color="auto"/>
              <w:left w:val="nil"/>
              <w:bottom w:val="single" w:sz="4" w:space="0" w:color="auto"/>
              <w:right w:val="single" w:sz="4" w:space="0" w:color="auto"/>
            </w:tcBorders>
            <w:vAlign w:val="center"/>
          </w:tcPr>
          <w:p w14:paraId="06F027A6" w14:textId="049A9DB2" w:rsidR="00C476E1" w:rsidRPr="00C476E1" w:rsidRDefault="00C476E1" w:rsidP="00952874">
            <w:pPr>
              <w:spacing w:after="0" w:line="240" w:lineRule="exact"/>
              <w:jc w:val="center"/>
              <w:rPr>
                <w:rFonts w:ascii="Cambria" w:eastAsia="Times New Roman" w:hAnsi="Cambria" w:cs="Times New Roman"/>
                <w:iCs/>
                <w:lang w:eastAsia="it-IT"/>
              </w:rPr>
            </w:pPr>
            <w:r w:rsidRPr="00C476E1">
              <w:rPr>
                <w:rFonts w:ascii="Cambria" w:eastAsia="Times New Roman" w:hAnsi="Cambria" w:cs="Times New Roman"/>
                <w:iCs/>
                <w:lang w:eastAsia="it-IT"/>
              </w:rPr>
              <w:t>n</w:t>
            </w:r>
            <w:r w:rsidR="003754C5">
              <w:rPr>
                <w:rFonts w:ascii="Cambria" w:eastAsia="Times New Roman" w:hAnsi="Cambria" w:cs="Times New Roman"/>
                <w:iCs/>
                <w:lang w:eastAsia="it-IT"/>
              </w:rPr>
              <w:t>umber</w:t>
            </w:r>
            <w:r w:rsidRPr="00C476E1">
              <w:rPr>
                <w:rFonts w:ascii="Cambria" w:eastAsia="Times New Roman" w:hAnsi="Cambria" w:cs="Times New Roman"/>
                <w:iCs/>
                <w:lang w:eastAsia="it-IT"/>
              </w:rPr>
              <w:t xml:space="preserve"> vine</w:t>
            </w:r>
            <w:r w:rsidRPr="00C476E1">
              <w:rPr>
                <w:rFonts w:ascii="Cambria" w:eastAsia="Times New Roman" w:hAnsi="Cambria" w:cs="Times New Roman"/>
                <w:iCs/>
                <w:vertAlign w:val="superscript"/>
                <w:lang w:eastAsia="it-IT"/>
              </w:rPr>
              <w:t>-1</w:t>
            </w:r>
          </w:p>
        </w:tc>
        <w:tc>
          <w:tcPr>
            <w:tcW w:w="1276" w:type="dxa"/>
            <w:tcBorders>
              <w:top w:val="single" w:sz="4" w:space="0" w:color="auto"/>
              <w:left w:val="single" w:sz="4" w:space="0" w:color="auto"/>
              <w:bottom w:val="single" w:sz="4" w:space="0" w:color="auto"/>
              <w:right w:val="single" w:sz="4" w:space="0" w:color="auto"/>
            </w:tcBorders>
            <w:vAlign w:val="center"/>
          </w:tcPr>
          <w:p w14:paraId="462DB424" w14:textId="77777777" w:rsidR="00C476E1" w:rsidRPr="00C476E1" w:rsidRDefault="00C476E1"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iCs/>
                <w:lang w:eastAsia="it-IT"/>
              </w:rPr>
              <w:t>kg vine</w:t>
            </w:r>
            <w:r w:rsidRPr="00C476E1">
              <w:rPr>
                <w:rFonts w:ascii="Cambria" w:eastAsia="Times New Roman" w:hAnsi="Cambria" w:cs="Times New Roman"/>
                <w:iCs/>
                <w:vertAlign w:val="superscript"/>
                <w:lang w:eastAsia="it-IT"/>
              </w:rPr>
              <w:t>-1</w:t>
            </w:r>
          </w:p>
        </w:tc>
        <w:tc>
          <w:tcPr>
            <w:tcW w:w="1417" w:type="dxa"/>
            <w:tcBorders>
              <w:top w:val="single" w:sz="4" w:space="0" w:color="auto"/>
              <w:left w:val="nil"/>
              <w:bottom w:val="single" w:sz="4" w:space="0" w:color="auto"/>
              <w:right w:val="single" w:sz="4" w:space="0" w:color="auto"/>
            </w:tcBorders>
            <w:vAlign w:val="center"/>
          </w:tcPr>
          <w:p w14:paraId="6264A2B1" w14:textId="77777777" w:rsidR="00C476E1" w:rsidRPr="00C476E1" w:rsidRDefault="00C476E1"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iCs/>
                <w:lang w:eastAsia="it-IT"/>
              </w:rPr>
              <w:t>t ha</w:t>
            </w:r>
            <w:r w:rsidRPr="00C476E1">
              <w:rPr>
                <w:rFonts w:ascii="Cambria" w:eastAsia="Times New Roman" w:hAnsi="Cambria" w:cs="Times New Roman"/>
                <w:iCs/>
                <w:vertAlign w:val="superscript"/>
                <w:lang w:eastAsia="it-IT"/>
              </w:rPr>
              <w:t>-1</w:t>
            </w:r>
          </w:p>
        </w:tc>
      </w:tr>
      <w:tr w:rsidR="00C476E1" w:rsidRPr="00C476E1" w14:paraId="02DEA0BC" w14:textId="77777777" w:rsidTr="000A2C29">
        <w:trPr>
          <w:trHeight w:val="340"/>
        </w:trPr>
        <w:tc>
          <w:tcPr>
            <w:tcW w:w="1843" w:type="dxa"/>
            <w:tcBorders>
              <w:top w:val="single" w:sz="4" w:space="0" w:color="auto"/>
              <w:left w:val="single" w:sz="4" w:space="0" w:color="auto"/>
              <w:bottom w:val="single" w:sz="4" w:space="0" w:color="auto"/>
              <w:right w:val="single" w:sz="4" w:space="0" w:color="auto"/>
            </w:tcBorders>
            <w:shd w:val="clear" w:color="auto" w:fill="auto"/>
            <w:noWrap/>
            <w:tcMar>
              <w:left w:w="57" w:type="dxa"/>
              <w:right w:w="57" w:type="dxa"/>
            </w:tcMar>
            <w:vAlign w:val="center"/>
          </w:tcPr>
          <w:p w14:paraId="3CA1B8B7" w14:textId="209008DB" w:rsidR="00C476E1" w:rsidRPr="00C476E1" w:rsidRDefault="00C476E1" w:rsidP="00952874">
            <w:pPr>
              <w:spacing w:after="0" w:line="240" w:lineRule="exact"/>
              <w:rPr>
                <w:rFonts w:ascii="Cambria" w:eastAsia="Times New Roman" w:hAnsi="Cambria" w:cs="Times New Roman"/>
                <w:lang w:eastAsia="it-IT"/>
              </w:rPr>
            </w:pPr>
            <w:r w:rsidRPr="00C476E1">
              <w:rPr>
                <w:rFonts w:ascii="Cambria" w:eastAsia="Times New Roman" w:hAnsi="Cambria" w:cs="Times New Roman"/>
                <w:lang w:eastAsia="it-IT"/>
              </w:rPr>
              <w:t>T0</w:t>
            </w:r>
          </w:p>
        </w:tc>
        <w:tc>
          <w:tcPr>
            <w:tcW w:w="1701" w:type="dxa"/>
            <w:tcBorders>
              <w:top w:val="single" w:sz="4" w:space="0" w:color="auto"/>
              <w:left w:val="nil"/>
              <w:bottom w:val="single" w:sz="4" w:space="0" w:color="auto"/>
              <w:right w:val="single" w:sz="4" w:space="0" w:color="auto"/>
            </w:tcBorders>
            <w:vAlign w:val="center"/>
          </w:tcPr>
          <w:p w14:paraId="23381195" w14:textId="77777777" w:rsidR="00C476E1" w:rsidRPr="00C476E1" w:rsidRDefault="00C476E1"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366</w:t>
            </w:r>
          </w:p>
        </w:tc>
        <w:tc>
          <w:tcPr>
            <w:tcW w:w="1276" w:type="dxa"/>
            <w:tcBorders>
              <w:top w:val="single" w:sz="4" w:space="0" w:color="auto"/>
              <w:left w:val="single" w:sz="4" w:space="0" w:color="auto"/>
              <w:bottom w:val="single" w:sz="4" w:space="0" w:color="auto"/>
              <w:right w:val="single" w:sz="4" w:space="0" w:color="auto"/>
            </w:tcBorders>
            <w:vAlign w:val="center"/>
          </w:tcPr>
          <w:p w14:paraId="39075772" w14:textId="77777777" w:rsidR="00C476E1" w:rsidRPr="00C476E1" w:rsidRDefault="00C476E1"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39.4</w:t>
            </w:r>
          </w:p>
        </w:tc>
        <w:tc>
          <w:tcPr>
            <w:tcW w:w="1417" w:type="dxa"/>
            <w:tcBorders>
              <w:top w:val="single" w:sz="4" w:space="0" w:color="auto"/>
              <w:left w:val="nil"/>
              <w:bottom w:val="single" w:sz="4" w:space="0" w:color="auto"/>
              <w:right w:val="single" w:sz="4" w:space="0" w:color="auto"/>
            </w:tcBorders>
            <w:vAlign w:val="center"/>
          </w:tcPr>
          <w:p w14:paraId="69B293D7" w14:textId="77777777" w:rsidR="00C476E1" w:rsidRPr="00C476E1" w:rsidRDefault="00C476E1"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43.7</w:t>
            </w:r>
          </w:p>
        </w:tc>
      </w:tr>
      <w:tr w:rsidR="00C476E1" w:rsidRPr="00C476E1" w14:paraId="772D68CB" w14:textId="77777777" w:rsidTr="000A2C29">
        <w:trPr>
          <w:trHeight w:val="340"/>
        </w:trPr>
        <w:tc>
          <w:tcPr>
            <w:tcW w:w="1843" w:type="dxa"/>
            <w:tcBorders>
              <w:top w:val="nil"/>
              <w:left w:val="single" w:sz="4" w:space="0" w:color="auto"/>
              <w:bottom w:val="single" w:sz="4" w:space="0" w:color="auto"/>
              <w:right w:val="single" w:sz="4" w:space="0" w:color="auto"/>
            </w:tcBorders>
            <w:shd w:val="clear" w:color="auto" w:fill="auto"/>
            <w:noWrap/>
            <w:tcMar>
              <w:left w:w="57" w:type="dxa"/>
              <w:right w:w="57" w:type="dxa"/>
            </w:tcMar>
            <w:vAlign w:val="center"/>
          </w:tcPr>
          <w:p w14:paraId="31C908EA" w14:textId="50B08E74" w:rsidR="00C476E1" w:rsidRPr="00C476E1" w:rsidRDefault="00C476E1" w:rsidP="00952874">
            <w:pPr>
              <w:spacing w:after="0" w:line="240" w:lineRule="exact"/>
              <w:rPr>
                <w:rFonts w:ascii="Cambria" w:eastAsia="Times New Roman" w:hAnsi="Cambria" w:cs="Times New Roman"/>
                <w:lang w:eastAsia="it-IT"/>
              </w:rPr>
            </w:pPr>
            <w:r w:rsidRPr="00C476E1">
              <w:rPr>
                <w:rFonts w:ascii="Cambria" w:eastAsia="Times New Roman" w:hAnsi="Cambria" w:cs="Times New Roman"/>
                <w:lang w:eastAsia="it-IT"/>
              </w:rPr>
              <w:t>T1</w:t>
            </w:r>
          </w:p>
        </w:tc>
        <w:tc>
          <w:tcPr>
            <w:tcW w:w="1701" w:type="dxa"/>
            <w:tcBorders>
              <w:top w:val="nil"/>
              <w:left w:val="nil"/>
              <w:bottom w:val="single" w:sz="4" w:space="0" w:color="auto"/>
              <w:right w:val="single" w:sz="4" w:space="0" w:color="auto"/>
            </w:tcBorders>
            <w:vAlign w:val="center"/>
          </w:tcPr>
          <w:p w14:paraId="0867D0D4" w14:textId="77777777" w:rsidR="00C476E1" w:rsidRPr="00C476E1" w:rsidRDefault="00C476E1"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306</w:t>
            </w:r>
          </w:p>
        </w:tc>
        <w:tc>
          <w:tcPr>
            <w:tcW w:w="1276" w:type="dxa"/>
            <w:tcBorders>
              <w:top w:val="nil"/>
              <w:left w:val="single" w:sz="4" w:space="0" w:color="auto"/>
              <w:bottom w:val="single" w:sz="4" w:space="0" w:color="auto"/>
              <w:right w:val="single" w:sz="4" w:space="0" w:color="auto"/>
            </w:tcBorders>
            <w:vAlign w:val="center"/>
          </w:tcPr>
          <w:p w14:paraId="11C31B00" w14:textId="77777777" w:rsidR="00C476E1" w:rsidRPr="00C476E1" w:rsidRDefault="00C476E1"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34.7</w:t>
            </w:r>
          </w:p>
        </w:tc>
        <w:tc>
          <w:tcPr>
            <w:tcW w:w="1417" w:type="dxa"/>
            <w:tcBorders>
              <w:top w:val="nil"/>
              <w:left w:val="nil"/>
              <w:bottom w:val="single" w:sz="4" w:space="0" w:color="auto"/>
              <w:right w:val="single" w:sz="4" w:space="0" w:color="auto"/>
            </w:tcBorders>
            <w:vAlign w:val="center"/>
          </w:tcPr>
          <w:p w14:paraId="04EF9B81" w14:textId="77777777" w:rsidR="00C476E1" w:rsidRPr="00C476E1" w:rsidRDefault="00C476E1"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38.5</w:t>
            </w:r>
          </w:p>
        </w:tc>
      </w:tr>
      <w:tr w:rsidR="00C476E1" w:rsidRPr="00C476E1" w14:paraId="5AFAE9F3" w14:textId="77777777" w:rsidTr="000A2C29">
        <w:trPr>
          <w:trHeight w:val="340"/>
        </w:trPr>
        <w:tc>
          <w:tcPr>
            <w:tcW w:w="1843" w:type="dxa"/>
            <w:tcBorders>
              <w:top w:val="nil"/>
              <w:left w:val="single" w:sz="4" w:space="0" w:color="auto"/>
              <w:bottom w:val="single" w:sz="4" w:space="0" w:color="auto"/>
              <w:right w:val="single" w:sz="4" w:space="0" w:color="auto"/>
            </w:tcBorders>
            <w:shd w:val="clear" w:color="auto" w:fill="auto"/>
            <w:noWrap/>
            <w:tcMar>
              <w:left w:w="57" w:type="dxa"/>
              <w:right w:w="57" w:type="dxa"/>
            </w:tcMar>
            <w:vAlign w:val="center"/>
          </w:tcPr>
          <w:p w14:paraId="241A3825" w14:textId="2055CA44" w:rsidR="00C476E1" w:rsidRPr="00C476E1" w:rsidRDefault="00C476E1" w:rsidP="00952874">
            <w:pPr>
              <w:spacing w:after="0" w:line="240" w:lineRule="exact"/>
              <w:rPr>
                <w:rFonts w:ascii="Cambria" w:eastAsia="Times New Roman" w:hAnsi="Cambria" w:cs="Times New Roman"/>
                <w:lang w:val="en-US" w:eastAsia="it-IT"/>
              </w:rPr>
            </w:pPr>
            <w:r w:rsidRPr="00C476E1">
              <w:rPr>
                <w:rFonts w:ascii="Cambria" w:eastAsia="Times New Roman" w:hAnsi="Cambria" w:cs="Times New Roman"/>
                <w:lang w:val="en-US" w:eastAsia="it-IT"/>
              </w:rPr>
              <w:t>T2</w:t>
            </w:r>
          </w:p>
        </w:tc>
        <w:tc>
          <w:tcPr>
            <w:tcW w:w="1701" w:type="dxa"/>
            <w:tcBorders>
              <w:top w:val="nil"/>
              <w:left w:val="nil"/>
              <w:bottom w:val="single" w:sz="4" w:space="0" w:color="auto"/>
              <w:right w:val="single" w:sz="4" w:space="0" w:color="auto"/>
            </w:tcBorders>
            <w:vAlign w:val="center"/>
          </w:tcPr>
          <w:p w14:paraId="1CE8BBC9" w14:textId="77777777" w:rsidR="00C476E1" w:rsidRPr="00C476E1" w:rsidRDefault="00C476E1"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318</w:t>
            </w:r>
          </w:p>
        </w:tc>
        <w:tc>
          <w:tcPr>
            <w:tcW w:w="1276" w:type="dxa"/>
            <w:tcBorders>
              <w:top w:val="nil"/>
              <w:left w:val="single" w:sz="4" w:space="0" w:color="auto"/>
              <w:bottom w:val="single" w:sz="4" w:space="0" w:color="auto"/>
              <w:right w:val="single" w:sz="4" w:space="0" w:color="auto"/>
            </w:tcBorders>
            <w:vAlign w:val="center"/>
          </w:tcPr>
          <w:p w14:paraId="2778C76B" w14:textId="77777777" w:rsidR="00C476E1" w:rsidRPr="00C476E1" w:rsidRDefault="00C476E1"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34.2</w:t>
            </w:r>
          </w:p>
        </w:tc>
        <w:tc>
          <w:tcPr>
            <w:tcW w:w="1417" w:type="dxa"/>
            <w:tcBorders>
              <w:top w:val="nil"/>
              <w:left w:val="nil"/>
              <w:bottom w:val="single" w:sz="4" w:space="0" w:color="auto"/>
              <w:right w:val="single" w:sz="4" w:space="0" w:color="auto"/>
            </w:tcBorders>
            <w:vAlign w:val="center"/>
          </w:tcPr>
          <w:p w14:paraId="5F870C97" w14:textId="77777777" w:rsidR="00C476E1" w:rsidRPr="00C476E1" w:rsidRDefault="00C476E1"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38.0</w:t>
            </w:r>
          </w:p>
        </w:tc>
      </w:tr>
      <w:tr w:rsidR="00C476E1" w:rsidRPr="00C476E1" w14:paraId="1AE49AC0" w14:textId="77777777" w:rsidTr="000A2C29">
        <w:trPr>
          <w:trHeight w:val="340"/>
        </w:trPr>
        <w:tc>
          <w:tcPr>
            <w:tcW w:w="1843" w:type="dxa"/>
            <w:tcBorders>
              <w:top w:val="nil"/>
              <w:left w:val="single" w:sz="4" w:space="0" w:color="auto"/>
              <w:bottom w:val="single" w:sz="4" w:space="0" w:color="auto"/>
              <w:right w:val="single" w:sz="4" w:space="0" w:color="auto"/>
            </w:tcBorders>
            <w:shd w:val="clear" w:color="auto" w:fill="auto"/>
            <w:noWrap/>
            <w:tcMar>
              <w:left w:w="57" w:type="dxa"/>
              <w:right w:w="57" w:type="dxa"/>
            </w:tcMar>
            <w:vAlign w:val="center"/>
          </w:tcPr>
          <w:p w14:paraId="66EDFB19" w14:textId="163D492E" w:rsidR="00C476E1" w:rsidRPr="00C476E1" w:rsidRDefault="00C476E1" w:rsidP="00952874">
            <w:pPr>
              <w:spacing w:after="0" w:line="240" w:lineRule="exact"/>
              <w:rPr>
                <w:rFonts w:ascii="Cambria" w:eastAsia="Times New Roman" w:hAnsi="Cambria" w:cs="Times New Roman"/>
                <w:lang w:val="en-US" w:eastAsia="it-IT"/>
              </w:rPr>
            </w:pPr>
            <w:r w:rsidRPr="00C476E1">
              <w:rPr>
                <w:rFonts w:ascii="Cambria" w:eastAsia="Times New Roman" w:hAnsi="Cambria" w:cs="Times New Roman"/>
                <w:lang w:val="en-US" w:eastAsia="it-IT"/>
              </w:rPr>
              <w:t>T3</w:t>
            </w:r>
          </w:p>
        </w:tc>
        <w:tc>
          <w:tcPr>
            <w:tcW w:w="1701" w:type="dxa"/>
            <w:tcBorders>
              <w:top w:val="nil"/>
              <w:left w:val="nil"/>
              <w:bottom w:val="single" w:sz="4" w:space="0" w:color="auto"/>
              <w:right w:val="single" w:sz="4" w:space="0" w:color="auto"/>
            </w:tcBorders>
            <w:vAlign w:val="center"/>
          </w:tcPr>
          <w:p w14:paraId="52C6D688" w14:textId="77777777" w:rsidR="00C476E1" w:rsidRPr="00C476E1" w:rsidRDefault="00C476E1"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342</w:t>
            </w:r>
          </w:p>
        </w:tc>
        <w:tc>
          <w:tcPr>
            <w:tcW w:w="1276" w:type="dxa"/>
            <w:tcBorders>
              <w:top w:val="nil"/>
              <w:left w:val="single" w:sz="4" w:space="0" w:color="auto"/>
              <w:bottom w:val="single" w:sz="4" w:space="0" w:color="auto"/>
              <w:right w:val="single" w:sz="4" w:space="0" w:color="auto"/>
            </w:tcBorders>
            <w:vAlign w:val="center"/>
          </w:tcPr>
          <w:p w14:paraId="31210130" w14:textId="77777777" w:rsidR="00C476E1" w:rsidRPr="00C476E1" w:rsidRDefault="00C476E1"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37.0</w:t>
            </w:r>
          </w:p>
        </w:tc>
        <w:tc>
          <w:tcPr>
            <w:tcW w:w="1417" w:type="dxa"/>
            <w:tcBorders>
              <w:top w:val="nil"/>
              <w:left w:val="nil"/>
              <w:bottom w:val="single" w:sz="4" w:space="0" w:color="auto"/>
              <w:right w:val="single" w:sz="4" w:space="0" w:color="auto"/>
            </w:tcBorders>
            <w:vAlign w:val="center"/>
          </w:tcPr>
          <w:p w14:paraId="5A3769D9" w14:textId="77777777" w:rsidR="00C476E1" w:rsidRPr="00C476E1" w:rsidRDefault="00C476E1"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41.0</w:t>
            </w:r>
          </w:p>
        </w:tc>
      </w:tr>
      <w:tr w:rsidR="00C476E1" w:rsidRPr="00C476E1" w14:paraId="598CAA7F" w14:textId="77777777" w:rsidTr="000A2C29">
        <w:trPr>
          <w:trHeight w:val="340"/>
        </w:trPr>
        <w:tc>
          <w:tcPr>
            <w:tcW w:w="1843" w:type="dxa"/>
            <w:tcBorders>
              <w:top w:val="nil"/>
              <w:left w:val="single" w:sz="4" w:space="0" w:color="auto"/>
              <w:bottom w:val="single" w:sz="4" w:space="0" w:color="auto"/>
              <w:right w:val="single" w:sz="4" w:space="0" w:color="auto"/>
            </w:tcBorders>
            <w:shd w:val="clear" w:color="auto" w:fill="auto"/>
            <w:noWrap/>
            <w:tcMar>
              <w:left w:w="57" w:type="dxa"/>
              <w:right w:w="57" w:type="dxa"/>
            </w:tcMar>
            <w:vAlign w:val="center"/>
          </w:tcPr>
          <w:p w14:paraId="4F118753" w14:textId="482D1F36" w:rsidR="00C476E1" w:rsidRPr="00844CD0" w:rsidRDefault="00844CD0" w:rsidP="00952874">
            <w:pPr>
              <w:spacing w:after="0" w:line="240" w:lineRule="exact"/>
              <w:rPr>
                <w:rFonts w:ascii="Cambria" w:eastAsia="Times New Roman" w:hAnsi="Cambria" w:cs="Times New Roman"/>
                <w:lang w:val="en-US" w:eastAsia="it-IT"/>
              </w:rPr>
            </w:pPr>
            <w:r w:rsidRPr="00844CD0">
              <w:rPr>
                <w:rFonts w:ascii="Cambria" w:eastAsia="Times New Roman" w:hAnsi="Cambria" w:cs="Times New Roman"/>
                <w:lang w:val="en-US" w:eastAsia="it-IT"/>
              </w:rPr>
              <w:lastRenderedPageBreak/>
              <w:t>T2+T3</w:t>
            </w:r>
          </w:p>
        </w:tc>
        <w:tc>
          <w:tcPr>
            <w:tcW w:w="1701" w:type="dxa"/>
            <w:tcBorders>
              <w:top w:val="nil"/>
              <w:left w:val="nil"/>
              <w:bottom w:val="single" w:sz="4" w:space="0" w:color="auto"/>
              <w:right w:val="single" w:sz="4" w:space="0" w:color="auto"/>
            </w:tcBorders>
            <w:vAlign w:val="center"/>
          </w:tcPr>
          <w:p w14:paraId="6E81513E" w14:textId="77777777" w:rsidR="00C476E1" w:rsidRPr="00C476E1" w:rsidRDefault="00C476E1"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281</w:t>
            </w:r>
          </w:p>
        </w:tc>
        <w:tc>
          <w:tcPr>
            <w:tcW w:w="1276" w:type="dxa"/>
            <w:tcBorders>
              <w:top w:val="nil"/>
              <w:left w:val="single" w:sz="4" w:space="0" w:color="auto"/>
              <w:bottom w:val="single" w:sz="4" w:space="0" w:color="auto"/>
              <w:right w:val="single" w:sz="4" w:space="0" w:color="auto"/>
            </w:tcBorders>
            <w:vAlign w:val="center"/>
          </w:tcPr>
          <w:p w14:paraId="7216AC69" w14:textId="77777777" w:rsidR="00C476E1" w:rsidRPr="00C476E1" w:rsidRDefault="00C476E1"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31.8</w:t>
            </w:r>
          </w:p>
        </w:tc>
        <w:tc>
          <w:tcPr>
            <w:tcW w:w="1417" w:type="dxa"/>
            <w:tcBorders>
              <w:top w:val="nil"/>
              <w:left w:val="nil"/>
              <w:bottom w:val="single" w:sz="4" w:space="0" w:color="auto"/>
              <w:right w:val="single" w:sz="4" w:space="0" w:color="auto"/>
            </w:tcBorders>
            <w:vAlign w:val="center"/>
          </w:tcPr>
          <w:p w14:paraId="6AE11FC5" w14:textId="77777777" w:rsidR="00C476E1" w:rsidRPr="00C476E1" w:rsidRDefault="00C476E1"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35.3</w:t>
            </w:r>
          </w:p>
        </w:tc>
      </w:tr>
      <w:tr w:rsidR="00C476E1" w:rsidRPr="00C476E1" w14:paraId="6847C08D" w14:textId="77777777" w:rsidTr="000A2C29">
        <w:trPr>
          <w:trHeight w:val="340"/>
        </w:trPr>
        <w:tc>
          <w:tcPr>
            <w:tcW w:w="1843" w:type="dxa"/>
            <w:tcBorders>
              <w:top w:val="nil"/>
              <w:left w:val="single" w:sz="4" w:space="0" w:color="auto"/>
              <w:bottom w:val="single" w:sz="4" w:space="0" w:color="auto"/>
              <w:right w:val="single" w:sz="4" w:space="0" w:color="auto"/>
            </w:tcBorders>
            <w:shd w:val="clear" w:color="auto" w:fill="auto"/>
            <w:noWrap/>
            <w:tcMar>
              <w:left w:w="57" w:type="dxa"/>
              <w:right w:w="57" w:type="dxa"/>
            </w:tcMar>
            <w:vAlign w:val="center"/>
          </w:tcPr>
          <w:p w14:paraId="0475B391" w14:textId="77777777" w:rsidR="00C476E1" w:rsidRPr="00C476E1" w:rsidRDefault="00C476E1" w:rsidP="00952874">
            <w:pPr>
              <w:spacing w:after="0" w:line="240" w:lineRule="exact"/>
              <w:rPr>
                <w:rFonts w:ascii="Cambria" w:eastAsia="Times New Roman" w:hAnsi="Cambria" w:cs="Times New Roman"/>
                <w:i/>
                <w:lang w:eastAsia="it-IT"/>
              </w:rPr>
            </w:pPr>
            <w:r w:rsidRPr="00C476E1">
              <w:rPr>
                <w:rFonts w:ascii="Cambria" w:eastAsia="Times New Roman" w:hAnsi="Cambria" w:cs="Times New Roman"/>
                <w:i/>
                <w:lang w:eastAsia="it-IT"/>
              </w:rPr>
              <w:t>Significance</w:t>
            </w:r>
          </w:p>
        </w:tc>
        <w:tc>
          <w:tcPr>
            <w:tcW w:w="1701" w:type="dxa"/>
            <w:tcBorders>
              <w:top w:val="nil"/>
              <w:left w:val="nil"/>
              <w:bottom w:val="single" w:sz="4" w:space="0" w:color="auto"/>
              <w:right w:val="single" w:sz="4" w:space="0" w:color="auto"/>
            </w:tcBorders>
            <w:vAlign w:val="center"/>
          </w:tcPr>
          <w:p w14:paraId="32766498" w14:textId="77777777" w:rsidR="00C476E1" w:rsidRPr="00C476E1" w:rsidRDefault="00C476E1" w:rsidP="00952874">
            <w:pPr>
              <w:spacing w:after="0" w:line="240" w:lineRule="exact"/>
              <w:jc w:val="center"/>
              <w:rPr>
                <w:rFonts w:ascii="Cambria" w:eastAsia="Times New Roman" w:hAnsi="Cambria" w:cs="Times New Roman"/>
                <w:i/>
                <w:lang w:eastAsia="it-IT"/>
              </w:rPr>
            </w:pPr>
            <w:r w:rsidRPr="00C476E1">
              <w:rPr>
                <w:rFonts w:ascii="Cambria" w:eastAsia="Times New Roman" w:hAnsi="Cambria" w:cs="Times New Roman"/>
                <w:i/>
                <w:lang w:eastAsia="it-IT"/>
              </w:rPr>
              <w:t>ns</w:t>
            </w:r>
          </w:p>
        </w:tc>
        <w:tc>
          <w:tcPr>
            <w:tcW w:w="1276" w:type="dxa"/>
            <w:tcBorders>
              <w:top w:val="nil"/>
              <w:left w:val="single" w:sz="4" w:space="0" w:color="auto"/>
              <w:bottom w:val="single" w:sz="4" w:space="0" w:color="auto"/>
              <w:right w:val="single" w:sz="4" w:space="0" w:color="auto"/>
            </w:tcBorders>
            <w:vAlign w:val="center"/>
          </w:tcPr>
          <w:p w14:paraId="02FDE76D" w14:textId="77777777" w:rsidR="00C476E1" w:rsidRPr="00C476E1" w:rsidRDefault="00C476E1" w:rsidP="00952874">
            <w:pPr>
              <w:spacing w:after="0" w:line="240" w:lineRule="exact"/>
              <w:jc w:val="center"/>
              <w:rPr>
                <w:rFonts w:ascii="Cambria" w:eastAsia="Times New Roman" w:hAnsi="Cambria" w:cs="Times New Roman"/>
                <w:i/>
                <w:lang w:eastAsia="it-IT"/>
              </w:rPr>
            </w:pPr>
            <w:r w:rsidRPr="00C476E1">
              <w:rPr>
                <w:rFonts w:ascii="Cambria" w:eastAsia="Times New Roman" w:hAnsi="Cambria" w:cs="Times New Roman"/>
                <w:i/>
                <w:lang w:eastAsia="it-IT"/>
              </w:rPr>
              <w:t>ns</w:t>
            </w:r>
          </w:p>
        </w:tc>
        <w:tc>
          <w:tcPr>
            <w:tcW w:w="1417" w:type="dxa"/>
            <w:tcBorders>
              <w:top w:val="nil"/>
              <w:left w:val="nil"/>
              <w:bottom w:val="single" w:sz="4" w:space="0" w:color="auto"/>
              <w:right w:val="single" w:sz="4" w:space="0" w:color="auto"/>
            </w:tcBorders>
            <w:vAlign w:val="center"/>
          </w:tcPr>
          <w:p w14:paraId="61A3E9A8" w14:textId="77777777" w:rsidR="00C476E1" w:rsidRPr="00C476E1" w:rsidRDefault="00C476E1" w:rsidP="00952874">
            <w:pPr>
              <w:spacing w:after="0" w:line="240" w:lineRule="exact"/>
              <w:jc w:val="center"/>
              <w:rPr>
                <w:rFonts w:ascii="Cambria" w:eastAsia="Times New Roman" w:hAnsi="Cambria" w:cs="Times New Roman"/>
                <w:i/>
                <w:lang w:eastAsia="it-IT"/>
              </w:rPr>
            </w:pPr>
            <w:r w:rsidRPr="00C476E1">
              <w:rPr>
                <w:rFonts w:ascii="Cambria" w:eastAsia="Times New Roman" w:hAnsi="Cambria" w:cs="Times New Roman"/>
                <w:i/>
                <w:lang w:eastAsia="it-IT"/>
              </w:rPr>
              <w:t>ns</w:t>
            </w:r>
          </w:p>
        </w:tc>
      </w:tr>
    </w:tbl>
    <w:p w14:paraId="23B2CEFF" w14:textId="77777777" w:rsidR="00C476E1" w:rsidRPr="00F47FAA" w:rsidRDefault="00C476E1" w:rsidP="00952874">
      <w:pPr>
        <w:spacing w:after="0" w:line="240" w:lineRule="exact"/>
        <w:ind w:right="900"/>
        <w:jc w:val="both"/>
        <w:rPr>
          <w:rFonts w:ascii="Cambria" w:eastAsia="Times New Roman" w:hAnsi="Cambria" w:cs="Times New Roman"/>
          <w:lang w:eastAsia="it-IT"/>
        </w:rPr>
      </w:pPr>
      <w:r w:rsidRPr="00F47FAA">
        <w:rPr>
          <w:rFonts w:ascii="Cambria" w:eastAsia="Times New Roman" w:hAnsi="Cambria" w:cs="Times New Roman"/>
          <w:lang w:eastAsia="it-IT"/>
        </w:rPr>
        <w:t xml:space="preserve">ns = effect not significant. </w:t>
      </w:r>
    </w:p>
    <w:p w14:paraId="1DBBC416" w14:textId="2354D589" w:rsidR="00C476E1" w:rsidRDefault="00C476E1" w:rsidP="00952874">
      <w:pPr>
        <w:spacing w:after="0" w:line="240" w:lineRule="exact"/>
        <w:rPr>
          <w:rFonts w:ascii="Cambria" w:eastAsia="Times New Roman" w:hAnsi="Cambria" w:cs="Times New Roman"/>
          <w:lang w:eastAsia="it-IT"/>
        </w:rPr>
      </w:pPr>
    </w:p>
    <w:p w14:paraId="0890C084" w14:textId="7B6613B8" w:rsidR="00FC0E6E" w:rsidRDefault="00FC0E6E" w:rsidP="00952874">
      <w:pPr>
        <w:spacing w:after="0" w:line="240" w:lineRule="exact"/>
        <w:rPr>
          <w:rFonts w:ascii="Cambria" w:eastAsia="Times New Roman" w:hAnsi="Cambria" w:cs="Times New Roman"/>
          <w:lang w:eastAsia="it-IT"/>
        </w:rPr>
      </w:pPr>
    </w:p>
    <w:p w14:paraId="160F8583" w14:textId="77777777" w:rsidR="00E85EEA" w:rsidRDefault="00E85EEA" w:rsidP="00952874">
      <w:pPr>
        <w:spacing w:after="0" w:line="240" w:lineRule="exact"/>
        <w:rPr>
          <w:rFonts w:ascii="Cambria" w:eastAsia="Times New Roman" w:hAnsi="Cambria" w:cs="Times New Roman"/>
          <w:lang w:eastAsia="it-IT"/>
        </w:rPr>
      </w:pPr>
    </w:p>
    <w:p w14:paraId="1DDAF06C" w14:textId="734622F7" w:rsidR="00FC0E6E" w:rsidRDefault="00FC0E6E" w:rsidP="00952874">
      <w:pPr>
        <w:spacing w:after="0" w:line="240" w:lineRule="exact"/>
        <w:rPr>
          <w:rFonts w:ascii="Cambria" w:eastAsia="Times New Roman" w:hAnsi="Cambria" w:cs="Times New Roman"/>
          <w:lang w:eastAsia="it-IT"/>
        </w:rPr>
      </w:pPr>
    </w:p>
    <w:p w14:paraId="7BA23EE9" w14:textId="07E4126E" w:rsidR="00C476E1" w:rsidRPr="00C476E1" w:rsidRDefault="00C476E1" w:rsidP="00952874">
      <w:pPr>
        <w:spacing w:after="0" w:line="240" w:lineRule="exact"/>
        <w:jc w:val="both"/>
        <w:rPr>
          <w:rFonts w:ascii="Cambria" w:eastAsia="Times New Roman" w:hAnsi="Cambria" w:cs="Times New Roman"/>
          <w:iCs/>
          <w:lang w:val="en-US" w:eastAsia="it-IT"/>
        </w:rPr>
      </w:pPr>
      <w:r w:rsidRPr="00C476E1">
        <w:rPr>
          <w:rFonts w:ascii="Cambria" w:eastAsia="Times New Roman" w:hAnsi="Cambria" w:cs="Times New Roman"/>
          <w:lang w:val="en-US" w:eastAsia="it-IT"/>
        </w:rPr>
        <w:t>Tab</w:t>
      </w:r>
      <w:r w:rsidR="00362A48">
        <w:rPr>
          <w:rFonts w:ascii="Cambria" w:eastAsia="Times New Roman" w:hAnsi="Cambria" w:cs="Times New Roman"/>
          <w:lang w:val="en-US" w:eastAsia="it-IT"/>
        </w:rPr>
        <w:t>le</w:t>
      </w:r>
      <w:r w:rsidRPr="00C476E1">
        <w:rPr>
          <w:rFonts w:ascii="Cambria" w:eastAsia="Times New Roman" w:hAnsi="Cambria" w:cs="Times New Roman"/>
          <w:lang w:val="en-US" w:eastAsia="it-IT"/>
        </w:rPr>
        <w:t xml:space="preserve"> 3. Effect of irrigation treatment </w:t>
      </w:r>
      <w:bookmarkStart w:id="6" w:name="_Hlk74232258"/>
      <w:r w:rsidRPr="00C476E1">
        <w:rPr>
          <w:rFonts w:ascii="Cambria" w:eastAsia="Times New Roman" w:hAnsi="Cambria" w:cs="Times New Roman"/>
          <w:lang w:val="en-US" w:eastAsia="it-IT"/>
        </w:rPr>
        <w:t xml:space="preserve">on </w:t>
      </w:r>
      <w:r w:rsidR="00362A48">
        <w:rPr>
          <w:rFonts w:ascii="Cambria" w:eastAsia="Times New Roman" w:hAnsi="Cambria" w:cs="Times New Roman"/>
          <w:lang w:val="en-US" w:eastAsia="it-IT"/>
        </w:rPr>
        <w:t xml:space="preserve">flesh color </w:t>
      </w:r>
      <w:r w:rsidR="00BF5449">
        <w:rPr>
          <w:rFonts w:ascii="Cambria" w:eastAsia="Times New Roman" w:hAnsi="Cambria" w:cs="Times New Roman"/>
          <w:lang w:val="en-US" w:eastAsia="it-IT"/>
        </w:rPr>
        <w:t xml:space="preserve">(FC) </w:t>
      </w:r>
      <w:r w:rsidR="00362A48">
        <w:rPr>
          <w:rFonts w:ascii="Cambria" w:eastAsia="Times New Roman" w:hAnsi="Cambria" w:cs="Times New Roman"/>
          <w:lang w:val="en-US" w:eastAsia="it-IT"/>
        </w:rPr>
        <w:t>and firmness</w:t>
      </w:r>
      <w:r w:rsidR="00BF5449">
        <w:rPr>
          <w:rFonts w:ascii="Cambria" w:eastAsia="Times New Roman" w:hAnsi="Cambria" w:cs="Times New Roman"/>
          <w:lang w:val="en-US" w:eastAsia="it-IT"/>
        </w:rPr>
        <w:t xml:space="preserve"> (FF)</w:t>
      </w:r>
      <w:r w:rsidR="00362A48">
        <w:rPr>
          <w:rFonts w:ascii="Cambria" w:eastAsia="Times New Roman" w:hAnsi="Cambria" w:cs="Times New Roman"/>
          <w:lang w:val="en-US" w:eastAsia="it-IT"/>
        </w:rPr>
        <w:t xml:space="preserve">, juice soluble solid concentration (SSC) and fruit dry matter </w:t>
      </w:r>
      <w:r w:rsidR="00EC0A93">
        <w:rPr>
          <w:rFonts w:ascii="Cambria" w:eastAsia="Times New Roman" w:hAnsi="Cambria" w:cs="Times New Roman"/>
          <w:lang w:val="en-US" w:eastAsia="it-IT"/>
        </w:rPr>
        <w:t xml:space="preserve">(DM) </w:t>
      </w:r>
      <w:r w:rsidR="00362A48">
        <w:rPr>
          <w:rFonts w:ascii="Cambria" w:eastAsia="Times New Roman" w:hAnsi="Cambria" w:cs="Times New Roman"/>
          <w:lang w:val="en-US" w:eastAsia="it-IT"/>
        </w:rPr>
        <w:t>as</w:t>
      </w:r>
      <w:r w:rsidRPr="00C476E1">
        <w:rPr>
          <w:rFonts w:ascii="Cambria" w:eastAsia="Times New Roman" w:hAnsi="Cambria" w:cs="Times New Roman"/>
          <w:lang w:val="en-US" w:eastAsia="it-IT"/>
        </w:rPr>
        <w:t xml:space="preserve"> measured at harvest </w:t>
      </w:r>
      <w:bookmarkEnd w:id="6"/>
      <w:r w:rsidRPr="00C476E1">
        <w:rPr>
          <w:rFonts w:ascii="Cambria" w:eastAsia="Times New Roman" w:hAnsi="Cambria" w:cs="Times New Roman"/>
          <w:lang w:val="en-US" w:eastAsia="it-IT"/>
        </w:rPr>
        <w:t>(</w:t>
      </w:r>
      <w:r w:rsidR="00CD5E84">
        <w:rPr>
          <w:rFonts w:ascii="Cambria" w:eastAsia="Times New Roman" w:hAnsi="Cambria" w:cs="Times New Roman"/>
          <w:lang w:val="en-US" w:eastAsia="it-IT"/>
        </w:rPr>
        <w:t>October 1, 2019</w:t>
      </w:r>
      <w:r w:rsidRPr="00C476E1">
        <w:rPr>
          <w:rFonts w:ascii="Cambria" w:eastAsia="Times New Roman" w:hAnsi="Cambria" w:cs="Times New Roman"/>
          <w:lang w:val="en-US" w:eastAsia="it-IT"/>
        </w:rPr>
        <w:t>).</w:t>
      </w:r>
    </w:p>
    <w:tbl>
      <w:tblPr>
        <w:tblW w:w="7935" w:type="dxa"/>
        <w:tblInd w:w="-5" w:type="dxa"/>
        <w:tblLayout w:type="fixed"/>
        <w:tblCellMar>
          <w:left w:w="0" w:type="dxa"/>
          <w:right w:w="0" w:type="dxa"/>
        </w:tblCellMar>
        <w:tblLook w:val="0000" w:firstRow="0" w:lastRow="0" w:firstColumn="0" w:lastColumn="0" w:noHBand="0" w:noVBand="0"/>
      </w:tblPr>
      <w:tblGrid>
        <w:gridCol w:w="1587"/>
        <w:gridCol w:w="1587"/>
        <w:gridCol w:w="1587"/>
        <w:gridCol w:w="1587"/>
        <w:gridCol w:w="1587"/>
      </w:tblGrid>
      <w:tr w:rsidR="00C439F7" w:rsidRPr="00C476E1" w14:paraId="5AE7045B" w14:textId="77777777" w:rsidTr="00B778C6">
        <w:trPr>
          <w:trHeight w:val="442"/>
        </w:trPr>
        <w:tc>
          <w:tcPr>
            <w:tcW w:w="1587" w:type="dxa"/>
            <w:tcBorders>
              <w:top w:val="single" w:sz="4" w:space="0" w:color="auto"/>
              <w:left w:val="single" w:sz="4" w:space="0" w:color="auto"/>
              <w:right w:val="single" w:sz="4" w:space="0" w:color="auto"/>
            </w:tcBorders>
            <w:vAlign w:val="center"/>
          </w:tcPr>
          <w:p w14:paraId="1A5467EF" w14:textId="77777777" w:rsidR="00C439F7" w:rsidRPr="00C476E1" w:rsidRDefault="00C439F7" w:rsidP="00952874">
            <w:pPr>
              <w:spacing w:after="0" w:line="240" w:lineRule="exact"/>
              <w:rPr>
                <w:rFonts w:ascii="Cambria" w:eastAsia="Times New Roman" w:hAnsi="Cambria" w:cs="Times New Roman"/>
                <w:lang w:eastAsia="it-IT"/>
              </w:rPr>
            </w:pPr>
            <w:r w:rsidRPr="00C476E1">
              <w:rPr>
                <w:rFonts w:ascii="Cambria" w:eastAsia="Times New Roman" w:hAnsi="Cambria" w:cs="Times New Roman"/>
                <w:lang w:eastAsia="it-IT"/>
              </w:rPr>
              <w:t>Treatment</w:t>
            </w:r>
          </w:p>
        </w:tc>
        <w:tc>
          <w:tcPr>
            <w:tcW w:w="1587" w:type="dxa"/>
            <w:tcBorders>
              <w:top w:val="single" w:sz="4" w:space="0" w:color="auto"/>
              <w:left w:val="nil"/>
              <w:right w:val="single" w:sz="4" w:space="0" w:color="auto"/>
            </w:tcBorders>
            <w:vAlign w:val="center"/>
          </w:tcPr>
          <w:p w14:paraId="059D2345" w14:textId="5ABA4A3A" w:rsidR="00C439F7" w:rsidRPr="00C476E1" w:rsidRDefault="00BF5449" w:rsidP="00952874">
            <w:pPr>
              <w:spacing w:after="0" w:line="240" w:lineRule="exact"/>
              <w:jc w:val="center"/>
              <w:rPr>
                <w:rFonts w:ascii="Cambria" w:eastAsia="Times New Roman" w:hAnsi="Cambria" w:cs="Times New Roman"/>
                <w:iCs/>
                <w:lang w:eastAsia="it-IT"/>
              </w:rPr>
            </w:pPr>
            <w:r>
              <w:rPr>
                <w:rFonts w:ascii="Cambria" w:eastAsia="Times New Roman" w:hAnsi="Cambria" w:cs="Times New Roman"/>
                <w:iCs/>
                <w:lang w:eastAsia="it-IT"/>
              </w:rPr>
              <w:t>FC</w:t>
            </w:r>
            <w:r w:rsidR="00923D10">
              <w:rPr>
                <w:rFonts w:ascii="Cambria" w:eastAsia="Times New Roman" w:hAnsi="Cambria" w:cs="Times New Roman"/>
                <w:iCs/>
                <w:lang w:eastAsia="it-IT"/>
              </w:rPr>
              <w:t xml:space="preserve"> (</w:t>
            </w:r>
            <w:r w:rsidR="00C439F7" w:rsidRPr="00C476E1">
              <w:rPr>
                <w:rFonts w:ascii="Cambria" w:eastAsia="Times New Roman" w:hAnsi="Cambria" w:cs="Times New Roman"/>
                <w:iCs/>
                <w:lang w:eastAsia="it-IT"/>
              </w:rPr>
              <w:t>H</w:t>
            </w:r>
            <w:r w:rsidR="0022239C">
              <w:rPr>
                <w:rFonts w:ascii="Cambria" w:eastAsia="Times New Roman" w:hAnsi="Cambria" w:cs="Times New Roman"/>
                <w:iCs/>
                <w:lang w:eastAsia="it-IT"/>
              </w:rPr>
              <w:t>ue</w:t>
            </w:r>
            <w:r w:rsidR="00C439F7" w:rsidRPr="00C476E1">
              <w:rPr>
                <w:rFonts w:ascii="Cambria" w:eastAsia="Times New Roman" w:hAnsi="Cambria" w:cs="Times New Roman"/>
                <w:iCs/>
                <w:lang w:eastAsia="it-IT"/>
              </w:rPr>
              <w:t xml:space="preserve"> angle</w:t>
            </w:r>
            <w:r w:rsidR="00C439F7">
              <w:rPr>
                <w:rFonts w:ascii="Cambria" w:eastAsia="Times New Roman" w:hAnsi="Cambria" w:cs="Times New Roman"/>
                <w:iCs/>
                <w:lang w:eastAsia="it-IT"/>
              </w:rPr>
              <w:t>)</w:t>
            </w:r>
          </w:p>
        </w:tc>
        <w:tc>
          <w:tcPr>
            <w:tcW w:w="1587" w:type="dxa"/>
            <w:tcBorders>
              <w:top w:val="single" w:sz="4" w:space="0" w:color="auto"/>
              <w:left w:val="nil"/>
              <w:bottom w:val="single" w:sz="4" w:space="0" w:color="auto"/>
              <w:right w:val="single" w:sz="4" w:space="0" w:color="auto"/>
            </w:tcBorders>
            <w:vAlign w:val="center"/>
          </w:tcPr>
          <w:p w14:paraId="6387A1F2" w14:textId="7DD6EB75" w:rsidR="00C439F7" w:rsidRPr="00C476E1" w:rsidRDefault="00BF5449" w:rsidP="00952874">
            <w:pPr>
              <w:spacing w:after="0" w:line="240" w:lineRule="exact"/>
              <w:jc w:val="center"/>
              <w:rPr>
                <w:rFonts w:ascii="Cambria" w:eastAsia="Times New Roman" w:hAnsi="Cambria" w:cs="Times New Roman"/>
                <w:iCs/>
                <w:lang w:eastAsia="it-IT"/>
              </w:rPr>
            </w:pPr>
            <w:r>
              <w:rPr>
                <w:rFonts w:ascii="Cambria" w:eastAsia="Times New Roman" w:hAnsi="Cambria" w:cs="Times New Roman"/>
                <w:iCs/>
                <w:lang w:eastAsia="it-IT"/>
              </w:rPr>
              <w:t>FC</w:t>
            </w:r>
            <w:r w:rsidR="00C439F7" w:rsidRPr="00C476E1">
              <w:rPr>
                <w:rFonts w:ascii="Cambria" w:eastAsia="Times New Roman" w:hAnsi="Cambria" w:cs="Times New Roman"/>
                <w:iCs/>
                <w:lang w:eastAsia="it-IT"/>
              </w:rPr>
              <w:t xml:space="preserve"> </w:t>
            </w:r>
            <w:r w:rsidR="00C439F7">
              <w:rPr>
                <w:rFonts w:ascii="Cambria" w:eastAsia="Times New Roman" w:hAnsi="Cambria" w:cs="Times New Roman"/>
                <w:iCs/>
                <w:lang w:eastAsia="it-IT"/>
              </w:rPr>
              <w:t>(</w:t>
            </w:r>
            <w:r w:rsidR="00C439F7" w:rsidRPr="00C476E1">
              <w:rPr>
                <w:rFonts w:ascii="Cambria" w:eastAsia="Times New Roman" w:hAnsi="Cambria" w:cs="Times New Roman"/>
                <w:iCs/>
                <w:lang w:eastAsia="it-IT"/>
              </w:rPr>
              <w:t>kg</w:t>
            </w:r>
            <w:r w:rsidR="00C439F7">
              <w:rPr>
                <w:rFonts w:ascii="Cambria" w:eastAsia="Times New Roman" w:hAnsi="Cambria" w:cs="Times New Roman"/>
                <w:iCs/>
                <w:lang w:eastAsia="it-IT"/>
              </w:rPr>
              <w:t>)</w:t>
            </w:r>
          </w:p>
        </w:tc>
        <w:tc>
          <w:tcPr>
            <w:tcW w:w="1587" w:type="dxa"/>
            <w:tcBorders>
              <w:top w:val="single" w:sz="4" w:space="0" w:color="auto"/>
              <w:left w:val="nil"/>
              <w:bottom w:val="single" w:sz="4" w:space="0" w:color="auto"/>
              <w:right w:val="single" w:sz="4" w:space="0" w:color="auto"/>
            </w:tcBorders>
            <w:vAlign w:val="center"/>
          </w:tcPr>
          <w:p w14:paraId="655CB008" w14:textId="618EC68F" w:rsidR="00C439F7" w:rsidRPr="00C476E1" w:rsidRDefault="00C439F7" w:rsidP="00952874">
            <w:pPr>
              <w:spacing w:after="0" w:line="240" w:lineRule="exact"/>
              <w:jc w:val="center"/>
              <w:rPr>
                <w:rFonts w:ascii="Cambria" w:eastAsia="Times New Roman" w:hAnsi="Cambria" w:cs="Times New Roman"/>
                <w:iCs/>
                <w:lang w:eastAsia="it-IT"/>
              </w:rPr>
            </w:pPr>
            <w:r w:rsidRPr="00C476E1">
              <w:rPr>
                <w:rFonts w:ascii="Cambria" w:eastAsia="Times New Roman" w:hAnsi="Cambria" w:cs="Times New Roman"/>
                <w:iCs/>
                <w:lang w:eastAsia="it-IT"/>
              </w:rPr>
              <w:t>SSC</w:t>
            </w:r>
            <w:r w:rsidR="00BF5449">
              <w:rPr>
                <w:rFonts w:ascii="Cambria" w:eastAsia="Times New Roman" w:hAnsi="Cambria" w:cs="Times New Roman"/>
                <w:iCs/>
                <w:lang w:eastAsia="it-IT"/>
              </w:rPr>
              <w:t xml:space="preserve"> </w:t>
            </w:r>
            <w:r>
              <w:rPr>
                <w:rFonts w:ascii="Cambria" w:eastAsia="Times New Roman" w:hAnsi="Cambria" w:cs="Times New Roman"/>
                <w:iCs/>
                <w:lang w:eastAsia="it-IT"/>
              </w:rPr>
              <w:t>(</w:t>
            </w:r>
            <w:r w:rsidRPr="00C476E1">
              <w:rPr>
                <w:rFonts w:ascii="Cambria" w:eastAsia="Times New Roman" w:hAnsi="Cambria" w:cs="Times New Roman"/>
                <w:iCs/>
                <w:lang w:eastAsia="it-IT"/>
              </w:rPr>
              <w:t>°</w:t>
            </w:r>
            <w:r>
              <w:rPr>
                <w:rFonts w:ascii="Cambria" w:eastAsia="Times New Roman" w:hAnsi="Cambria" w:cs="Times New Roman"/>
                <w:iCs/>
                <w:lang w:eastAsia="it-IT"/>
              </w:rPr>
              <w:t>B</w:t>
            </w:r>
            <w:r w:rsidRPr="00C476E1">
              <w:rPr>
                <w:rFonts w:ascii="Cambria" w:eastAsia="Times New Roman" w:hAnsi="Cambria" w:cs="Times New Roman"/>
                <w:iCs/>
                <w:lang w:eastAsia="it-IT"/>
              </w:rPr>
              <w:t>rix</w:t>
            </w:r>
            <w:r>
              <w:rPr>
                <w:rFonts w:ascii="Cambria" w:eastAsia="Times New Roman" w:hAnsi="Cambria" w:cs="Times New Roman"/>
                <w:iCs/>
                <w:lang w:eastAsia="it-IT"/>
              </w:rPr>
              <w:t>)</w:t>
            </w:r>
          </w:p>
        </w:tc>
        <w:tc>
          <w:tcPr>
            <w:tcW w:w="1587" w:type="dxa"/>
            <w:tcBorders>
              <w:top w:val="single" w:sz="4" w:space="0" w:color="auto"/>
              <w:left w:val="nil"/>
              <w:bottom w:val="single" w:sz="4" w:space="0" w:color="auto"/>
              <w:right w:val="single" w:sz="4" w:space="0" w:color="auto"/>
            </w:tcBorders>
            <w:vAlign w:val="center"/>
          </w:tcPr>
          <w:p w14:paraId="2FDA0B0F" w14:textId="688649DF" w:rsidR="00C439F7" w:rsidRPr="00C476E1" w:rsidRDefault="00C439F7" w:rsidP="00952874">
            <w:pPr>
              <w:spacing w:after="0" w:line="240" w:lineRule="exact"/>
              <w:jc w:val="center"/>
              <w:rPr>
                <w:rFonts w:ascii="Cambria" w:eastAsia="Times New Roman" w:hAnsi="Cambria" w:cs="Times New Roman"/>
                <w:iCs/>
                <w:lang w:eastAsia="it-IT"/>
              </w:rPr>
            </w:pPr>
            <w:r w:rsidRPr="00C476E1">
              <w:rPr>
                <w:rFonts w:ascii="Cambria" w:eastAsia="Times New Roman" w:hAnsi="Cambria" w:cs="Times New Roman"/>
                <w:iCs/>
                <w:lang w:eastAsia="it-IT"/>
              </w:rPr>
              <w:t>D</w:t>
            </w:r>
            <w:r>
              <w:rPr>
                <w:rFonts w:ascii="Cambria" w:eastAsia="Times New Roman" w:hAnsi="Cambria" w:cs="Times New Roman"/>
                <w:iCs/>
                <w:lang w:eastAsia="it-IT"/>
              </w:rPr>
              <w:t>M</w:t>
            </w:r>
            <w:r w:rsidR="00923D10">
              <w:rPr>
                <w:rFonts w:ascii="Cambria" w:eastAsia="Times New Roman" w:hAnsi="Cambria" w:cs="Times New Roman"/>
                <w:iCs/>
                <w:lang w:eastAsia="it-IT"/>
              </w:rPr>
              <w:t xml:space="preserve"> </w:t>
            </w:r>
            <w:r>
              <w:rPr>
                <w:rFonts w:ascii="Cambria" w:eastAsia="Times New Roman" w:hAnsi="Cambria" w:cs="Times New Roman"/>
                <w:iCs/>
                <w:lang w:eastAsia="it-IT"/>
              </w:rPr>
              <w:t>(</w:t>
            </w:r>
            <w:r w:rsidRPr="00C476E1">
              <w:rPr>
                <w:rFonts w:ascii="Cambria" w:eastAsia="Times New Roman" w:hAnsi="Cambria" w:cs="Times New Roman"/>
                <w:iCs/>
                <w:lang w:eastAsia="it-IT"/>
              </w:rPr>
              <w:t>%</w:t>
            </w:r>
            <w:r>
              <w:rPr>
                <w:rFonts w:ascii="Cambria" w:eastAsia="Times New Roman" w:hAnsi="Cambria" w:cs="Times New Roman"/>
                <w:iCs/>
                <w:lang w:eastAsia="it-IT"/>
              </w:rPr>
              <w:t>)</w:t>
            </w:r>
          </w:p>
        </w:tc>
      </w:tr>
      <w:tr w:rsidR="00C476E1" w:rsidRPr="00C476E1" w14:paraId="0CEA5A6D" w14:textId="77777777" w:rsidTr="00B778C6">
        <w:trPr>
          <w:trHeight w:val="340"/>
        </w:trPr>
        <w:tc>
          <w:tcPr>
            <w:tcW w:w="1587" w:type="dxa"/>
            <w:tcBorders>
              <w:top w:val="single" w:sz="4" w:space="0" w:color="auto"/>
              <w:left w:val="single" w:sz="4" w:space="0" w:color="auto"/>
              <w:bottom w:val="single" w:sz="4" w:space="0" w:color="auto"/>
              <w:right w:val="single" w:sz="4" w:space="0" w:color="auto"/>
            </w:tcBorders>
            <w:vAlign w:val="center"/>
          </w:tcPr>
          <w:p w14:paraId="26BB2B4D" w14:textId="791E33A6" w:rsidR="00C476E1" w:rsidRPr="00C476E1" w:rsidRDefault="00C476E1" w:rsidP="00952874">
            <w:pPr>
              <w:spacing w:after="0" w:line="240" w:lineRule="exact"/>
              <w:jc w:val="both"/>
              <w:rPr>
                <w:rFonts w:ascii="Cambria" w:eastAsia="Times New Roman" w:hAnsi="Cambria" w:cs="Times New Roman"/>
                <w:lang w:eastAsia="it-IT"/>
              </w:rPr>
            </w:pPr>
            <w:r w:rsidRPr="00C476E1">
              <w:rPr>
                <w:rFonts w:ascii="Cambria" w:eastAsia="Times New Roman" w:hAnsi="Cambria" w:cs="Times New Roman"/>
                <w:lang w:eastAsia="it-IT"/>
              </w:rPr>
              <w:t>T0</w:t>
            </w:r>
          </w:p>
        </w:tc>
        <w:tc>
          <w:tcPr>
            <w:tcW w:w="1587" w:type="dxa"/>
            <w:tcBorders>
              <w:top w:val="single" w:sz="4" w:space="0" w:color="auto"/>
              <w:left w:val="nil"/>
              <w:bottom w:val="single" w:sz="4" w:space="0" w:color="auto"/>
              <w:right w:val="single" w:sz="4" w:space="0" w:color="auto"/>
            </w:tcBorders>
            <w:vAlign w:val="center"/>
          </w:tcPr>
          <w:p w14:paraId="7578F7A5" w14:textId="77777777" w:rsidR="00C476E1" w:rsidRPr="00C476E1" w:rsidRDefault="00C476E1"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101.8 a</w:t>
            </w:r>
          </w:p>
        </w:tc>
        <w:tc>
          <w:tcPr>
            <w:tcW w:w="1587" w:type="dxa"/>
            <w:tcBorders>
              <w:top w:val="single" w:sz="4" w:space="0" w:color="auto"/>
              <w:left w:val="nil"/>
              <w:bottom w:val="single" w:sz="4" w:space="0" w:color="auto"/>
              <w:right w:val="single" w:sz="4" w:space="0" w:color="auto"/>
            </w:tcBorders>
            <w:vAlign w:val="center"/>
          </w:tcPr>
          <w:p w14:paraId="3CC16A81" w14:textId="77777777" w:rsidR="00C476E1" w:rsidRPr="00C476E1" w:rsidRDefault="00C476E1"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6.38</w:t>
            </w:r>
          </w:p>
        </w:tc>
        <w:tc>
          <w:tcPr>
            <w:tcW w:w="1587" w:type="dxa"/>
            <w:tcBorders>
              <w:top w:val="single" w:sz="4" w:space="0" w:color="auto"/>
              <w:left w:val="nil"/>
              <w:bottom w:val="single" w:sz="4" w:space="0" w:color="auto"/>
              <w:right w:val="single" w:sz="4" w:space="0" w:color="auto"/>
            </w:tcBorders>
            <w:vAlign w:val="center"/>
          </w:tcPr>
          <w:p w14:paraId="631FB08D" w14:textId="77777777" w:rsidR="00C476E1" w:rsidRPr="00C476E1" w:rsidRDefault="00C476E1"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9.9 c</w:t>
            </w:r>
          </w:p>
        </w:tc>
        <w:tc>
          <w:tcPr>
            <w:tcW w:w="1587" w:type="dxa"/>
            <w:tcBorders>
              <w:top w:val="single" w:sz="4" w:space="0" w:color="auto"/>
              <w:left w:val="nil"/>
              <w:bottom w:val="single" w:sz="4" w:space="0" w:color="auto"/>
              <w:right w:val="single" w:sz="4" w:space="0" w:color="auto"/>
            </w:tcBorders>
            <w:vAlign w:val="center"/>
          </w:tcPr>
          <w:p w14:paraId="51C4FB52" w14:textId="77777777" w:rsidR="00C476E1" w:rsidRPr="00C476E1" w:rsidRDefault="00C476E1"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18.5 b</w:t>
            </w:r>
          </w:p>
        </w:tc>
      </w:tr>
      <w:tr w:rsidR="00C476E1" w:rsidRPr="00C476E1" w14:paraId="0BEAFA09" w14:textId="77777777" w:rsidTr="00B778C6">
        <w:trPr>
          <w:trHeight w:val="340"/>
        </w:trPr>
        <w:tc>
          <w:tcPr>
            <w:tcW w:w="1587" w:type="dxa"/>
            <w:tcBorders>
              <w:top w:val="nil"/>
              <w:left w:val="single" w:sz="4" w:space="0" w:color="auto"/>
              <w:bottom w:val="single" w:sz="4" w:space="0" w:color="auto"/>
              <w:right w:val="single" w:sz="4" w:space="0" w:color="auto"/>
            </w:tcBorders>
            <w:vAlign w:val="center"/>
          </w:tcPr>
          <w:p w14:paraId="159BAEB7" w14:textId="228CA97A" w:rsidR="00C476E1" w:rsidRPr="00C476E1" w:rsidRDefault="00C476E1" w:rsidP="00952874">
            <w:pPr>
              <w:spacing w:after="0" w:line="240" w:lineRule="exact"/>
              <w:jc w:val="both"/>
              <w:rPr>
                <w:rFonts w:ascii="Cambria" w:eastAsia="Times New Roman" w:hAnsi="Cambria" w:cs="Times New Roman"/>
                <w:lang w:eastAsia="it-IT"/>
              </w:rPr>
            </w:pPr>
            <w:r w:rsidRPr="00C476E1">
              <w:rPr>
                <w:rFonts w:ascii="Cambria" w:eastAsia="Times New Roman" w:hAnsi="Cambria" w:cs="Times New Roman"/>
                <w:lang w:eastAsia="it-IT"/>
              </w:rPr>
              <w:t>T1</w:t>
            </w:r>
          </w:p>
        </w:tc>
        <w:tc>
          <w:tcPr>
            <w:tcW w:w="1587" w:type="dxa"/>
            <w:tcBorders>
              <w:top w:val="nil"/>
              <w:left w:val="nil"/>
              <w:bottom w:val="single" w:sz="4" w:space="0" w:color="auto"/>
              <w:right w:val="single" w:sz="4" w:space="0" w:color="auto"/>
            </w:tcBorders>
            <w:vAlign w:val="center"/>
          </w:tcPr>
          <w:p w14:paraId="108A4EEB" w14:textId="77777777" w:rsidR="00C476E1" w:rsidRPr="00C476E1" w:rsidRDefault="00C476E1"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100.9 b</w:t>
            </w:r>
          </w:p>
        </w:tc>
        <w:tc>
          <w:tcPr>
            <w:tcW w:w="1587" w:type="dxa"/>
            <w:tcBorders>
              <w:top w:val="nil"/>
              <w:left w:val="nil"/>
              <w:bottom w:val="single" w:sz="4" w:space="0" w:color="auto"/>
              <w:right w:val="single" w:sz="4" w:space="0" w:color="auto"/>
            </w:tcBorders>
            <w:vAlign w:val="center"/>
          </w:tcPr>
          <w:p w14:paraId="250235D6" w14:textId="77777777" w:rsidR="00C476E1" w:rsidRPr="00C476E1" w:rsidRDefault="00C476E1"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6.37</w:t>
            </w:r>
          </w:p>
        </w:tc>
        <w:tc>
          <w:tcPr>
            <w:tcW w:w="1587" w:type="dxa"/>
            <w:tcBorders>
              <w:top w:val="nil"/>
              <w:left w:val="nil"/>
              <w:bottom w:val="single" w:sz="4" w:space="0" w:color="auto"/>
              <w:right w:val="single" w:sz="4" w:space="0" w:color="auto"/>
            </w:tcBorders>
            <w:vAlign w:val="center"/>
          </w:tcPr>
          <w:p w14:paraId="60D80983" w14:textId="77777777" w:rsidR="00C476E1" w:rsidRPr="00C476E1" w:rsidRDefault="00C476E1"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10.4 bc</w:t>
            </w:r>
          </w:p>
        </w:tc>
        <w:tc>
          <w:tcPr>
            <w:tcW w:w="1587" w:type="dxa"/>
            <w:tcBorders>
              <w:top w:val="nil"/>
              <w:left w:val="nil"/>
              <w:bottom w:val="single" w:sz="4" w:space="0" w:color="auto"/>
              <w:right w:val="single" w:sz="4" w:space="0" w:color="auto"/>
            </w:tcBorders>
            <w:vAlign w:val="center"/>
          </w:tcPr>
          <w:p w14:paraId="5AF1DE53" w14:textId="77777777" w:rsidR="00C476E1" w:rsidRPr="00C476E1" w:rsidRDefault="00C476E1"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19.2 b</w:t>
            </w:r>
          </w:p>
        </w:tc>
      </w:tr>
      <w:tr w:rsidR="00C476E1" w:rsidRPr="00C476E1" w14:paraId="3C956CBF" w14:textId="77777777" w:rsidTr="00B778C6">
        <w:trPr>
          <w:trHeight w:val="340"/>
        </w:trPr>
        <w:tc>
          <w:tcPr>
            <w:tcW w:w="1587" w:type="dxa"/>
            <w:tcBorders>
              <w:top w:val="nil"/>
              <w:left w:val="single" w:sz="4" w:space="0" w:color="auto"/>
              <w:bottom w:val="single" w:sz="4" w:space="0" w:color="auto"/>
              <w:right w:val="single" w:sz="4" w:space="0" w:color="auto"/>
            </w:tcBorders>
            <w:vAlign w:val="center"/>
          </w:tcPr>
          <w:p w14:paraId="5086E39D" w14:textId="42369708" w:rsidR="00C476E1" w:rsidRPr="00C476E1" w:rsidRDefault="00C476E1" w:rsidP="00952874">
            <w:pPr>
              <w:spacing w:after="0" w:line="240" w:lineRule="exact"/>
              <w:jc w:val="both"/>
              <w:rPr>
                <w:rFonts w:ascii="Cambria" w:eastAsia="Times New Roman" w:hAnsi="Cambria" w:cs="Times New Roman"/>
                <w:lang w:val="en-US" w:eastAsia="it-IT"/>
              </w:rPr>
            </w:pPr>
            <w:r w:rsidRPr="00C476E1">
              <w:rPr>
                <w:rFonts w:ascii="Cambria" w:eastAsia="Times New Roman" w:hAnsi="Cambria" w:cs="Times New Roman"/>
                <w:lang w:val="en-US" w:eastAsia="it-IT"/>
              </w:rPr>
              <w:t>T2</w:t>
            </w:r>
          </w:p>
        </w:tc>
        <w:tc>
          <w:tcPr>
            <w:tcW w:w="1587" w:type="dxa"/>
            <w:tcBorders>
              <w:top w:val="nil"/>
              <w:left w:val="nil"/>
              <w:bottom w:val="single" w:sz="4" w:space="0" w:color="auto"/>
              <w:right w:val="single" w:sz="4" w:space="0" w:color="auto"/>
            </w:tcBorders>
            <w:vAlign w:val="center"/>
          </w:tcPr>
          <w:p w14:paraId="61D6EEA7" w14:textId="77777777" w:rsidR="00C476E1" w:rsidRPr="00C476E1" w:rsidRDefault="00C476E1"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99.4 c</w:t>
            </w:r>
          </w:p>
        </w:tc>
        <w:tc>
          <w:tcPr>
            <w:tcW w:w="1587" w:type="dxa"/>
            <w:tcBorders>
              <w:top w:val="nil"/>
              <w:left w:val="nil"/>
              <w:bottom w:val="single" w:sz="4" w:space="0" w:color="auto"/>
              <w:right w:val="single" w:sz="4" w:space="0" w:color="auto"/>
            </w:tcBorders>
            <w:vAlign w:val="center"/>
          </w:tcPr>
          <w:p w14:paraId="0D8E56BC" w14:textId="77777777" w:rsidR="00C476E1" w:rsidRPr="00C476E1" w:rsidRDefault="00C476E1"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6.44</w:t>
            </w:r>
          </w:p>
        </w:tc>
        <w:tc>
          <w:tcPr>
            <w:tcW w:w="1587" w:type="dxa"/>
            <w:tcBorders>
              <w:top w:val="nil"/>
              <w:left w:val="nil"/>
              <w:bottom w:val="single" w:sz="4" w:space="0" w:color="auto"/>
              <w:right w:val="single" w:sz="4" w:space="0" w:color="auto"/>
            </w:tcBorders>
            <w:vAlign w:val="center"/>
          </w:tcPr>
          <w:p w14:paraId="28A22A83" w14:textId="77777777" w:rsidR="00C476E1" w:rsidRPr="00C476E1" w:rsidRDefault="00C476E1"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12.5 a</w:t>
            </w:r>
          </w:p>
        </w:tc>
        <w:tc>
          <w:tcPr>
            <w:tcW w:w="1587" w:type="dxa"/>
            <w:tcBorders>
              <w:top w:val="nil"/>
              <w:left w:val="nil"/>
              <w:bottom w:val="single" w:sz="4" w:space="0" w:color="auto"/>
              <w:right w:val="single" w:sz="4" w:space="0" w:color="auto"/>
            </w:tcBorders>
            <w:vAlign w:val="center"/>
          </w:tcPr>
          <w:p w14:paraId="7045B09D" w14:textId="77777777" w:rsidR="00C476E1" w:rsidRPr="00C476E1" w:rsidRDefault="00C476E1"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19.9 a</w:t>
            </w:r>
          </w:p>
        </w:tc>
      </w:tr>
      <w:tr w:rsidR="00C476E1" w:rsidRPr="00C476E1" w14:paraId="0F0B6A7D" w14:textId="77777777" w:rsidTr="00B778C6">
        <w:trPr>
          <w:trHeight w:val="340"/>
        </w:trPr>
        <w:tc>
          <w:tcPr>
            <w:tcW w:w="1587" w:type="dxa"/>
            <w:tcBorders>
              <w:top w:val="nil"/>
              <w:left w:val="single" w:sz="4" w:space="0" w:color="auto"/>
              <w:bottom w:val="single" w:sz="4" w:space="0" w:color="auto"/>
              <w:right w:val="single" w:sz="4" w:space="0" w:color="auto"/>
            </w:tcBorders>
            <w:vAlign w:val="center"/>
          </w:tcPr>
          <w:p w14:paraId="4B79C303" w14:textId="14D81F54" w:rsidR="00C476E1" w:rsidRPr="00C476E1" w:rsidRDefault="00C476E1" w:rsidP="00952874">
            <w:pPr>
              <w:spacing w:after="0" w:line="240" w:lineRule="exact"/>
              <w:jc w:val="both"/>
              <w:rPr>
                <w:rFonts w:ascii="Cambria" w:eastAsia="Times New Roman" w:hAnsi="Cambria" w:cs="Times New Roman"/>
                <w:lang w:val="en-US" w:eastAsia="it-IT"/>
              </w:rPr>
            </w:pPr>
            <w:r w:rsidRPr="00C476E1">
              <w:rPr>
                <w:rFonts w:ascii="Cambria" w:eastAsia="Times New Roman" w:hAnsi="Cambria" w:cs="Times New Roman"/>
                <w:lang w:val="en-US" w:eastAsia="it-IT"/>
              </w:rPr>
              <w:t>T3</w:t>
            </w:r>
          </w:p>
        </w:tc>
        <w:tc>
          <w:tcPr>
            <w:tcW w:w="1587" w:type="dxa"/>
            <w:tcBorders>
              <w:top w:val="nil"/>
              <w:left w:val="nil"/>
              <w:bottom w:val="single" w:sz="4" w:space="0" w:color="auto"/>
              <w:right w:val="single" w:sz="4" w:space="0" w:color="auto"/>
            </w:tcBorders>
            <w:vAlign w:val="center"/>
          </w:tcPr>
          <w:p w14:paraId="193B2BF3" w14:textId="77777777" w:rsidR="00C476E1" w:rsidRPr="00C476E1" w:rsidRDefault="00C476E1"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100.3 bc</w:t>
            </w:r>
          </w:p>
        </w:tc>
        <w:tc>
          <w:tcPr>
            <w:tcW w:w="1587" w:type="dxa"/>
            <w:tcBorders>
              <w:top w:val="nil"/>
              <w:left w:val="nil"/>
              <w:bottom w:val="single" w:sz="4" w:space="0" w:color="auto"/>
              <w:right w:val="single" w:sz="4" w:space="0" w:color="auto"/>
            </w:tcBorders>
            <w:vAlign w:val="center"/>
          </w:tcPr>
          <w:p w14:paraId="0E11C54C" w14:textId="77777777" w:rsidR="00C476E1" w:rsidRPr="00C476E1" w:rsidRDefault="00C476E1"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6.58</w:t>
            </w:r>
          </w:p>
        </w:tc>
        <w:tc>
          <w:tcPr>
            <w:tcW w:w="1587" w:type="dxa"/>
            <w:tcBorders>
              <w:top w:val="nil"/>
              <w:left w:val="nil"/>
              <w:bottom w:val="single" w:sz="4" w:space="0" w:color="auto"/>
              <w:right w:val="single" w:sz="4" w:space="0" w:color="auto"/>
            </w:tcBorders>
            <w:vAlign w:val="center"/>
          </w:tcPr>
          <w:p w14:paraId="5ACABB0A" w14:textId="77777777" w:rsidR="00C476E1" w:rsidRPr="00C476E1" w:rsidRDefault="00C476E1"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10.7 b</w:t>
            </w:r>
          </w:p>
        </w:tc>
        <w:tc>
          <w:tcPr>
            <w:tcW w:w="1587" w:type="dxa"/>
            <w:tcBorders>
              <w:top w:val="nil"/>
              <w:left w:val="nil"/>
              <w:bottom w:val="single" w:sz="4" w:space="0" w:color="auto"/>
              <w:right w:val="single" w:sz="4" w:space="0" w:color="auto"/>
            </w:tcBorders>
            <w:vAlign w:val="center"/>
          </w:tcPr>
          <w:p w14:paraId="2E7664F2" w14:textId="77777777" w:rsidR="00C476E1" w:rsidRPr="00C476E1" w:rsidRDefault="00C476E1"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18.7 b</w:t>
            </w:r>
          </w:p>
        </w:tc>
      </w:tr>
      <w:tr w:rsidR="00C476E1" w:rsidRPr="00C476E1" w14:paraId="210C8F01" w14:textId="77777777" w:rsidTr="00B778C6">
        <w:trPr>
          <w:trHeight w:val="340"/>
        </w:trPr>
        <w:tc>
          <w:tcPr>
            <w:tcW w:w="1587" w:type="dxa"/>
            <w:tcBorders>
              <w:top w:val="nil"/>
              <w:left w:val="single" w:sz="4" w:space="0" w:color="auto"/>
              <w:bottom w:val="single" w:sz="4" w:space="0" w:color="auto"/>
              <w:right w:val="single" w:sz="4" w:space="0" w:color="auto"/>
            </w:tcBorders>
            <w:vAlign w:val="center"/>
          </w:tcPr>
          <w:p w14:paraId="4400F754" w14:textId="31513E84" w:rsidR="00C476E1" w:rsidRPr="00844CD0" w:rsidRDefault="00844CD0" w:rsidP="00952874">
            <w:pPr>
              <w:spacing w:after="0" w:line="240" w:lineRule="exact"/>
              <w:jc w:val="both"/>
              <w:rPr>
                <w:rFonts w:ascii="Cambria" w:eastAsia="Times New Roman" w:hAnsi="Cambria" w:cs="Times New Roman"/>
                <w:lang w:val="en-US" w:eastAsia="it-IT"/>
              </w:rPr>
            </w:pPr>
            <w:r w:rsidRPr="00844CD0">
              <w:rPr>
                <w:rFonts w:ascii="Cambria" w:eastAsia="Times New Roman" w:hAnsi="Cambria" w:cs="Times New Roman"/>
                <w:lang w:val="en-US" w:eastAsia="it-IT"/>
              </w:rPr>
              <w:t>T2+T3</w:t>
            </w:r>
          </w:p>
        </w:tc>
        <w:tc>
          <w:tcPr>
            <w:tcW w:w="1587" w:type="dxa"/>
            <w:tcBorders>
              <w:top w:val="nil"/>
              <w:left w:val="nil"/>
              <w:bottom w:val="single" w:sz="4" w:space="0" w:color="auto"/>
              <w:right w:val="single" w:sz="4" w:space="0" w:color="auto"/>
            </w:tcBorders>
            <w:vAlign w:val="center"/>
          </w:tcPr>
          <w:p w14:paraId="741D3B03" w14:textId="77777777" w:rsidR="00C476E1" w:rsidRPr="00C476E1" w:rsidRDefault="00C476E1"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100.1 bc</w:t>
            </w:r>
          </w:p>
        </w:tc>
        <w:tc>
          <w:tcPr>
            <w:tcW w:w="1587" w:type="dxa"/>
            <w:tcBorders>
              <w:top w:val="nil"/>
              <w:left w:val="nil"/>
              <w:bottom w:val="single" w:sz="4" w:space="0" w:color="auto"/>
              <w:right w:val="single" w:sz="4" w:space="0" w:color="auto"/>
            </w:tcBorders>
            <w:vAlign w:val="center"/>
          </w:tcPr>
          <w:p w14:paraId="206DD8B4" w14:textId="77777777" w:rsidR="00C476E1" w:rsidRPr="00C476E1" w:rsidRDefault="00C476E1"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6.59</w:t>
            </w:r>
          </w:p>
        </w:tc>
        <w:tc>
          <w:tcPr>
            <w:tcW w:w="1587" w:type="dxa"/>
            <w:tcBorders>
              <w:top w:val="nil"/>
              <w:left w:val="nil"/>
              <w:bottom w:val="single" w:sz="4" w:space="0" w:color="auto"/>
              <w:right w:val="single" w:sz="4" w:space="0" w:color="auto"/>
            </w:tcBorders>
            <w:vAlign w:val="center"/>
          </w:tcPr>
          <w:p w14:paraId="311F398C" w14:textId="77777777" w:rsidR="00C476E1" w:rsidRPr="00C476E1" w:rsidRDefault="00C476E1"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11.1 b</w:t>
            </w:r>
          </w:p>
        </w:tc>
        <w:tc>
          <w:tcPr>
            <w:tcW w:w="1587" w:type="dxa"/>
            <w:tcBorders>
              <w:top w:val="nil"/>
              <w:left w:val="nil"/>
              <w:bottom w:val="single" w:sz="4" w:space="0" w:color="auto"/>
              <w:right w:val="single" w:sz="4" w:space="0" w:color="auto"/>
            </w:tcBorders>
            <w:vAlign w:val="center"/>
          </w:tcPr>
          <w:p w14:paraId="15EF86A1" w14:textId="77777777" w:rsidR="00C476E1" w:rsidRPr="00C476E1" w:rsidRDefault="00C476E1"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18.9 b</w:t>
            </w:r>
          </w:p>
        </w:tc>
      </w:tr>
      <w:tr w:rsidR="00C476E1" w:rsidRPr="00C476E1" w14:paraId="145E5473" w14:textId="77777777" w:rsidTr="00B778C6">
        <w:trPr>
          <w:trHeight w:val="340"/>
        </w:trPr>
        <w:tc>
          <w:tcPr>
            <w:tcW w:w="1587" w:type="dxa"/>
            <w:tcBorders>
              <w:top w:val="nil"/>
              <w:left w:val="single" w:sz="4" w:space="0" w:color="auto"/>
              <w:bottom w:val="single" w:sz="4" w:space="0" w:color="auto"/>
              <w:right w:val="single" w:sz="4" w:space="0" w:color="auto"/>
            </w:tcBorders>
            <w:vAlign w:val="center"/>
          </w:tcPr>
          <w:p w14:paraId="79D6DBE5" w14:textId="77777777" w:rsidR="00C476E1" w:rsidRPr="00C476E1" w:rsidRDefault="00C476E1" w:rsidP="00952874">
            <w:pPr>
              <w:spacing w:after="0" w:line="240" w:lineRule="exact"/>
              <w:jc w:val="both"/>
              <w:rPr>
                <w:rFonts w:ascii="Cambria" w:eastAsia="Times New Roman" w:hAnsi="Cambria" w:cs="Times New Roman"/>
                <w:i/>
                <w:lang w:eastAsia="it-IT"/>
              </w:rPr>
            </w:pPr>
            <w:r w:rsidRPr="00C476E1">
              <w:rPr>
                <w:rFonts w:ascii="Cambria" w:eastAsia="Times New Roman" w:hAnsi="Cambria" w:cs="Times New Roman"/>
                <w:i/>
                <w:lang w:eastAsia="it-IT"/>
              </w:rPr>
              <w:t>Significance</w:t>
            </w:r>
          </w:p>
        </w:tc>
        <w:tc>
          <w:tcPr>
            <w:tcW w:w="1587" w:type="dxa"/>
            <w:tcBorders>
              <w:top w:val="nil"/>
              <w:left w:val="nil"/>
              <w:bottom w:val="single" w:sz="4" w:space="0" w:color="auto"/>
              <w:right w:val="single" w:sz="4" w:space="0" w:color="auto"/>
            </w:tcBorders>
            <w:vAlign w:val="center"/>
          </w:tcPr>
          <w:p w14:paraId="42BEEBC8" w14:textId="77777777" w:rsidR="00C476E1" w:rsidRPr="00C476E1" w:rsidRDefault="00C476E1" w:rsidP="00952874">
            <w:pPr>
              <w:spacing w:after="0" w:line="240" w:lineRule="exact"/>
              <w:jc w:val="center"/>
              <w:rPr>
                <w:rFonts w:ascii="Cambria" w:eastAsia="Times New Roman" w:hAnsi="Cambria" w:cs="Times New Roman"/>
                <w:i/>
                <w:lang w:eastAsia="it-IT"/>
              </w:rPr>
            </w:pPr>
            <w:r w:rsidRPr="00C476E1">
              <w:rPr>
                <w:rFonts w:ascii="Cambria" w:eastAsia="Times New Roman" w:hAnsi="Cambria" w:cs="Times New Roman"/>
                <w:i/>
                <w:lang w:eastAsia="it-IT"/>
              </w:rPr>
              <w:t>***</w:t>
            </w:r>
          </w:p>
        </w:tc>
        <w:tc>
          <w:tcPr>
            <w:tcW w:w="1587" w:type="dxa"/>
            <w:tcBorders>
              <w:top w:val="nil"/>
              <w:left w:val="nil"/>
              <w:bottom w:val="single" w:sz="4" w:space="0" w:color="auto"/>
              <w:right w:val="single" w:sz="4" w:space="0" w:color="auto"/>
            </w:tcBorders>
            <w:vAlign w:val="center"/>
          </w:tcPr>
          <w:p w14:paraId="316840C8" w14:textId="77777777" w:rsidR="00C476E1" w:rsidRPr="00C476E1" w:rsidRDefault="00C476E1" w:rsidP="00952874">
            <w:pPr>
              <w:spacing w:after="0" w:line="240" w:lineRule="exact"/>
              <w:jc w:val="center"/>
              <w:rPr>
                <w:rFonts w:ascii="Cambria" w:eastAsia="Times New Roman" w:hAnsi="Cambria" w:cs="Times New Roman"/>
                <w:i/>
                <w:lang w:eastAsia="it-IT"/>
              </w:rPr>
            </w:pPr>
            <w:r w:rsidRPr="00C476E1">
              <w:rPr>
                <w:rFonts w:ascii="Cambria" w:eastAsia="Times New Roman" w:hAnsi="Cambria" w:cs="Times New Roman"/>
                <w:i/>
                <w:lang w:eastAsia="it-IT"/>
              </w:rPr>
              <w:t>ns</w:t>
            </w:r>
          </w:p>
        </w:tc>
        <w:tc>
          <w:tcPr>
            <w:tcW w:w="1587" w:type="dxa"/>
            <w:tcBorders>
              <w:top w:val="nil"/>
              <w:left w:val="nil"/>
              <w:bottom w:val="single" w:sz="4" w:space="0" w:color="auto"/>
              <w:right w:val="single" w:sz="4" w:space="0" w:color="auto"/>
            </w:tcBorders>
            <w:vAlign w:val="center"/>
          </w:tcPr>
          <w:p w14:paraId="078A0C6E" w14:textId="77777777" w:rsidR="00C476E1" w:rsidRPr="00C476E1" w:rsidRDefault="00C476E1" w:rsidP="00952874">
            <w:pPr>
              <w:spacing w:after="0" w:line="240" w:lineRule="exact"/>
              <w:jc w:val="center"/>
              <w:rPr>
                <w:rFonts w:ascii="Cambria" w:eastAsia="Times New Roman" w:hAnsi="Cambria" w:cs="Times New Roman"/>
                <w:i/>
                <w:lang w:eastAsia="it-IT"/>
              </w:rPr>
            </w:pPr>
            <w:r w:rsidRPr="00C476E1">
              <w:rPr>
                <w:rFonts w:ascii="Cambria" w:eastAsia="Times New Roman" w:hAnsi="Cambria" w:cs="Times New Roman"/>
                <w:i/>
                <w:lang w:eastAsia="it-IT"/>
              </w:rPr>
              <w:t>***</w:t>
            </w:r>
          </w:p>
        </w:tc>
        <w:tc>
          <w:tcPr>
            <w:tcW w:w="1587" w:type="dxa"/>
            <w:tcBorders>
              <w:top w:val="nil"/>
              <w:left w:val="nil"/>
              <w:bottom w:val="single" w:sz="4" w:space="0" w:color="auto"/>
              <w:right w:val="single" w:sz="4" w:space="0" w:color="auto"/>
            </w:tcBorders>
            <w:vAlign w:val="center"/>
          </w:tcPr>
          <w:p w14:paraId="560B8E48" w14:textId="77777777" w:rsidR="00C476E1" w:rsidRPr="00C476E1" w:rsidRDefault="00C476E1" w:rsidP="00952874">
            <w:pPr>
              <w:spacing w:after="0" w:line="240" w:lineRule="exact"/>
              <w:jc w:val="center"/>
              <w:rPr>
                <w:rFonts w:ascii="Cambria" w:eastAsia="Times New Roman" w:hAnsi="Cambria" w:cs="Times New Roman"/>
                <w:i/>
                <w:lang w:eastAsia="it-IT"/>
              </w:rPr>
            </w:pPr>
            <w:r w:rsidRPr="00C476E1">
              <w:rPr>
                <w:rFonts w:ascii="Cambria" w:eastAsia="Times New Roman" w:hAnsi="Cambria" w:cs="Times New Roman"/>
                <w:i/>
                <w:lang w:eastAsia="it-IT"/>
              </w:rPr>
              <w:t>***</w:t>
            </w:r>
          </w:p>
        </w:tc>
      </w:tr>
    </w:tbl>
    <w:p w14:paraId="01DA6FA9" w14:textId="50DB2A79" w:rsidR="00C476E1" w:rsidRPr="00C476E1" w:rsidRDefault="00C476E1" w:rsidP="00952874">
      <w:pPr>
        <w:spacing w:after="0" w:line="240" w:lineRule="exact"/>
        <w:jc w:val="both"/>
        <w:rPr>
          <w:rFonts w:ascii="Cambria" w:eastAsia="Times New Roman" w:hAnsi="Cambria" w:cs="Times New Roman"/>
          <w:snapToGrid w:val="0"/>
          <w:color w:val="000000"/>
          <w:lang w:val="en-GB"/>
        </w:rPr>
      </w:pPr>
      <w:r w:rsidRPr="00C476E1">
        <w:rPr>
          <w:rFonts w:ascii="Cambria" w:eastAsia="Times New Roman" w:hAnsi="Cambria" w:cs="Times New Roman"/>
          <w:lang w:val="en-US" w:eastAsia="it-IT"/>
        </w:rPr>
        <w:t xml:space="preserve">ns and *** = effect not significant and significant at </w:t>
      </w:r>
      <w:r w:rsidR="0022239C">
        <w:rPr>
          <w:rFonts w:ascii="Cambria" w:eastAsia="Times New Roman" w:hAnsi="Cambria" w:cs="Times New Roman"/>
          <w:lang w:val="en-US" w:eastAsia="it-IT"/>
        </w:rPr>
        <w:t>P</w:t>
      </w:r>
      <w:r w:rsidR="0022239C" w:rsidRPr="00C476E1">
        <w:rPr>
          <w:rFonts w:ascii="Cambria" w:eastAsia="Times New Roman" w:hAnsi="Cambria" w:cs="Times New Roman"/>
          <w:lang w:val="en-US" w:eastAsia="it-IT"/>
        </w:rPr>
        <w:t xml:space="preserve"> </w:t>
      </w:r>
      <w:r w:rsidRPr="00C476E1">
        <w:rPr>
          <w:rFonts w:ascii="Cambria" w:eastAsia="Times New Roman" w:hAnsi="Cambria" w:cs="Times New Roman"/>
          <w:lang w:val="en-US" w:eastAsia="it-IT"/>
        </w:rPr>
        <w:t>&lt; 0.001, respectively. Within</w:t>
      </w:r>
      <w:r w:rsidR="00FA7C4A">
        <w:rPr>
          <w:rFonts w:ascii="Cambria" w:eastAsia="Times New Roman" w:hAnsi="Cambria" w:cs="Times New Roman"/>
          <w:lang w:val="en-US" w:eastAsia="it-IT"/>
        </w:rPr>
        <w:t xml:space="preserve"> </w:t>
      </w:r>
      <w:r w:rsidRPr="00C476E1">
        <w:rPr>
          <w:rFonts w:ascii="Cambria" w:eastAsia="Times New Roman" w:hAnsi="Cambria" w:cs="Times New Roman"/>
          <w:lang w:val="en-US" w:eastAsia="it-IT"/>
        </w:rPr>
        <w:t xml:space="preserve">column, </w:t>
      </w:r>
      <w:r w:rsidRPr="00C476E1">
        <w:rPr>
          <w:rFonts w:ascii="Cambria" w:eastAsia="Times New Roman" w:hAnsi="Cambria" w:cs="Times New Roman"/>
          <w:snapToGrid w:val="0"/>
          <w:color w:val="000000"/>
          <w:lang w:val="en-GB"/>
        </w:rPr>
        <w:t xml:space="preserve">values followed by the same letter are not </w:t>
      </w:r>
      <w:r w:rsidR="00F47FAA">
        <w:rPr>
          <w:rFonts w:ascii="Cambria" w:eastAsia="Times New Roman" w:hAnsi="Cambria" w:cs="Times New Roman"/>
          <w:snapToGrid w:val="0"/>
          <w:color w:val="000000"/>
          <w:lang w:val="en-US"/>
        </w:rPr>
        <w:t>statistically</w:t>
      </w:r>
      <w:r w:rsidR="00F47FAA" w:rsidRPr="00C476E1">
        <w:rPr>
          <w:rFonts w:ascii="Cambria" w:eastAsia="Times New Roman" w:hAnsi="Cambria" w:cs="Times New Roman"/>
          <w:snapToGrid w:val="0"/>
          <w:color w:val="000000"/>
          <w:lang w:val="en-US"/>
        </w:rPr>
        <w:t xml:space="preserve"> </w:t>
      </w:r>
      <w:r w:rsidRPr="00C476E1">
        <w:rPr>
          <w:rFonts w:ascii="Cambria" w:eastAsia="Times New Roman" w:hAnsi="Cambria" w:cs="Times New Roman"/>
          <w:snapToGrid w:val="0"/>
          <w:color w:val="000000"/>
          <w:lang w:val="en-GB"/>
        </w:rPr>
        <w:t>different (SNK test, P=0.05).</w:t>
      </w:r>
    </w:p>
    <w:p w14:paraId="26BA5B7E" w14:textId="5AAD63FB" w:rsidR="00FC6AD8" w:rsidRDefault="00FC6AD8" w:rsidP="00952874">
      <w:pPr>
        <w:spacing w:after="0" w:line="240" w:lineRule="exact"/>
        <w:ind w:right="1467"/>
        <w:jc w:val="both"/>
        <w:rPr>
          <w:rFonts w:ascii="Cambria" w:eastAsia="Times New Roman" w:hAnsi="Cambria" w:cs="Times New Roman"/>
          <w:lang w:val="en-US" w:eastAsia="it-IT"/>
        </w:rPr>
      </w:pPr>
    </w:p>
    <w:p w14:paraId="105B4896" w14:textId="5ABABCE8" w:rsidR="00C476E1" w:rsidRPr="00C476E1" w:rsidRDefault="00C476E1" w:rsidP="00952874">
      <w:pPr>
        <w:spacing w:after="0" w:line="240" w:lineRule="exact"/>
        <w:jc w:val="both"/>
        <w:rPr>
          <w:rFonts w:ascii="Cambria" w:eastAsia="Times New Roman" w:hAnsi="Cambria" w:cs="Times New Roman"/>
          <w:lang w:val="en-US" w:eastAsia="it-IT"/>
        </w:rPr>
      </w:pPr>
      <w:r w:rsidRPr="00C476E1">
        <w:rPr>
          <w:rFonts w:ascii="Cambria" w:eastAsia="Times New Roman" w:hAnsi="Cambria" w:cs="Times New Roman"/>
          <w:lang w:val="en-US" w:eastAsia="it-IT"/>
        </w:rPr>
        <w:t>Tab</w:t>
      </w:r>
      <w:r w:rsidR="00F46851">
        <w:rPr>
          <w:rFonts w:ascii="Cambria" w:eastAsia="Times New Roman" w:hAnsi="Cambria" w:cs="Times New Roman"/>
          <w:lang w:val="en-US" w:eastAsia="it-IT"/>
        </w:rPr>
        <w:t>le</w:t>
      </w:r>
      <w:r w:rsidRPr="00C476E1">
        <w:rPr>
          <w:rFonts w:ascii="Cambria" w:eastAsia="Times New Roman" w:hAnsi="Cambria" w:cs="Times New Roman"/>
          <w:lang w:val="en-US" w:eastAsia="it-IT"/>
        </w:rPr>
        <w:t xml:space="preserve"> 4. Effect of irrigation treatment </w:t>
      </w:r>
      <w:r w:rsidR="00F46851" w:rsidRPr="00C476E1">
        <w:rPr>
          <w:rFonts w:ascii="Cambria" w:eastAsia="Times New Roman" w:hAnsi="Cambria" w:cs="Times New Roman"/>
          <w:lang w:val="en-US" w:eastAsia="it-IT"/>
        </w:rPr>
        <w:t xml:space="preserve">on </w:t>
      </w:r>
      <w:r w:rsidR="00F46851">
        <w:rPr>
          <w:rFonts w:ascii="Cambria" w:eastAsia="Times New Roman" w:hAnsi="Cambria" w:cs="Times New Roman"/>
          <w:lang w:val="en-US" w:eastAsia="it-IT"/>
        </w:rPr>
        <w:t xml:space="preserve">flesh color </w:t>
      </w:r>
      <w:r w:rsidR="00C7352D">
        <w:rPr>
          <w:rFonts w:ascii="Cambria" w:eastAsia="Times New Roman" w:hAnsi="Cambria" w:cs="Times New Roman"/>
          <w:lang w:val="en-US" w:eastAsia="it-IT"/>
        </w:rPr>
        <w:t xml:space="preserve">(FC) </w:t>
      </w:r>
      <w:r w:rsidR="00F46851">
        <w:rPr>
          <w:rFonts w:ascii="Cambria" w:eastAsia="Times New Roman" w:hAnsi="Cambria" w:cs="Times New Roman"/>
          <w:lang w:val="en-US" w:eastAsia="it-IT"/>
        </w:rPr>
        <w:t>and firmness</w:t>
      </w:r>
      <w:r w:rsidR="00C7352D">
        <w:rPr>
          <w:rFonts w:ascii="Cambria" w:eastAsia="Times New Roman" w:hAnsi="Cambria" w:cs="Times New Roman"/>
          <w:lang w:val="en-US" w:eastAsia="it-IT"/>
        </w:rPr>
        <w:t xml:space="preserve"> (FF)</w:t>
      </w:r>
      <w:r w:rsidR="00F46851">
        <w:rPr>
          <w:rFonts w:ascii="Cambria" w:eastAsia="Times New Roman" w:hAnsi="Cambria" w:cs="Times New Roman"/>
          <w:lang w:val="en-US" w:eastAsia="it-IT"/>
        </w:rPr>
        <w:t>, juice soluble solid concentration (SSC) and fruit dry matter (DM) as</w:t>
      </w:r>
      <w:r w:rsidR="00F46851" w:rsidRPr="00C476E1">
        <w:rPr>
          <w:rFonts w:ascii="Cambria" w:eastAsia="Times New Roman" w:hAnsi="Cambria" w:cs="Times New Roman"/>
          <w:lang w:val="en-US" w:eastAsia="it-IT"/>
        </w:rPr>
        <w:t xml:space="preserve"> measured </w:t>
      </w:r>
      <w:r w:rsidRPr="00C476E1">
        <w:rPr>
          <w:rFonts w:ascii="Cambria" w:eastAsia="Times New Roman" w:hAnsi="Cambria" w:cs="Times New Roman"/>
          <w:lang w:val="en-US" w:eastAsia="it-IT"/>
        </w:rPr>
        <w:t>after two months of storage</w:t>
      </w:r>
      <w:r w:rsidR="00286879">
        <w:rPr>
          <w:rFonts w:ascii="Cambria" w:eastAsia="Times New Roman" w:hAnsi="Cambria" w:cs="Times New Roman"/>
          <w:lang w:val="en-US" w:eastAsia="it-IT"/>
        </w:rPr>
        <w:t xml:space="preserve"> at 1 °C</w:t>
      </w:r>
      <w:r w:rsidR="00F46851">
        <w:rPr>
          <w:rFonts w:ascii="Cambria" w:eastAsia="Times New Roman" w:hAnsi="Cambria" w:cs="Times New Roman"/>
          <w:lang w:val="en-US" w:eastAsia="it-IT"/>
        </w:rPr>
        <w:t xml:space="preserve">, followed by 1 and 5 days </w:t>
      </w:r>
      <w:r w:rsidR="00B61588" w:rsidRPr="00B61588">
        <w:rPr>
          <w:rFonts w:ascii="Cambria" w:eastAsia="Times New Roman" w:hAnsi="Cambria" w:cs="Times New Roman"/>
          <w:iCs/>
          <w:lang w:val="en-US" w:eastAsia="it-IT"/>
        </w:rPr>
        <w:t>of shelf life</w:t>
      </w:r>
      <w:r w:rsidRPr="00C476E1">
        <w:rPr>
          <w:rFonts w:ascii="Cambria" w:eastAsia="Times New Roman" w:hAnsi="Cambria" w:cs="Times New Roman"/>
          <w:lang w:val="en-US" w:eastAsia="it-IT"/>
        </w:rPr>
        <w:t>.</w:t>
      </w:r>
    </w:p>
    <w:tbl>
      <w:tblPr>
        <w:tblW w:w="8517" w:type="dxa"/>
        <w:tblInd w:w="-5" w:type="dxa"/>
        <w:tblLayout w:type="fixed"/>
        <w:tblCellMar>
          <w:left w:w="0" w:type="dxa"/>
          <w:right w:w="0" w:type="dxa"/>
        </w:tblCellMar>
        <w:tblLook w:val="0000" w:firstRow="0" w:lastRow="0" w:firstColumn="0" w:lastColumn="0" w:noHBand="0" w:noVBand="0"/>
      </w:tblPr>
      <w:tblGrid>
        <w:gridCol w:w="1484"/>
        <w:gridCol w:w="1134"/>
        <w:gridCol w:w="794"/>
        <w:gridCol w:w="794"/>
        <w:gridCol w:w="794"/>
        <w:gridCol w:w="1134"/>
        <w:gridCol w:w="794"/>
        <w:gridCol w:w="794"/>
        <w:gridCol w:w="795"/>
      </w:tblGrid>
      <w:tr w:rsidR="00C476E1" w:rsidRPr="00C476E1" w14:paraId="0CDA9BA4" w14:textId="77777777" w:rsidTr="00EA0269">
        <w:trPr>
          <w:trHeight w:val="285"/>
        </w:trPr>
        <w:tc>
          <w:tcPr>
            <w:tcW w:w="1484" w:type="dxa"/>
            <w:tcBorders>
              <w:top w:val="single" w:sz="4" w:space="0" w:color="auto"/>
              <w:left w:val="single" w:sz="4" w:space="0" w:color="auto"/>
              <w:right w:val="single" w:sz="4" w:space="0" w:color="auto"/>
            </w:tcBorders>
            <w:shd w:val="clear" w:color="auto" w:fill="auto"/>
            <w:noWrap/>
            <w:tcMar>
              <w:left w:w="57" w:type="dxa"/>
              <w:right w:w="57" w:type="dxa"/>
            </w:tcMar>
            <w:vAlign w:val="center"/>
          </w:tcPr>
          <w:p w14:paraId="18FC4AF5" w14:textId="77777777" w:rsidR="00C476E1" w:rsidRPr="00C476E1" w:rsidRDefault="00C476E1" w:rsidP="00952874">
            <w:pPr>
              <w:spacing w:after="0" w:line="240" w:lineRule="exact"/>
              <w:rPr>
                <w:rFonts w:ascii="Cambria" w:eastAsia="Times New Roman" w:hAnsi="Cambria" w:cs="Times New Roman"/>
                <w:lang w:eastAsia="it-IT"/>
              </w:rPr>
            </w:pPr>
            <w:r w:rsidRPr="00C476E1">
              <w:rPr>
                <w:rFonts w:ascii="Cambria" w:eastAsia="Times New Roman" w:hAnsi="Cambria" w:cs="Times New Roman"/>
                <w:lang w:eastAsia="it-IT"/>
              </w:rPr>
              <w:t>Treatment</w:t>
            </w:r>
          </w:p>
        </w:tc>
        <w:tc>
          <w:tcPr>
            <w:tcW w:w="3516" w:type="dxa"/>
            <w:gridSpan w:val="4"/>
            <w:tcBorders>
              <w:top w:val="single" w:sz="4" w:space="0" w:color="auto"/>
              <w:left w:val="nil"/>
              <w:right w:val="single" w:sz="4" w:space="0" w:color="auto"/>
            </w:tcBorders>
            <w:vAlign w:val="center"/>
          </w:tcPr>
          <w:p w14:paraId="21D44FC7" w14:textId="115B6D0C" w:rsidR="00C476E1" w:rsidRPr="00C476E1" w:rsidRDefault="00C476E1" w:rsidP="00952874">
            <w:pPr>
              <w:spacing w:after="0" w:line="240" w:lineRule="exact"/>
              <w:jc w:val="center"/>
              <w:rPr>
                <w:rFonts w:ascii="Cambria" w:eastAsia="Times New Roman" w:hAnsi="Cambria" w:cs="Times New Roman"/>
                <w:iCs/>
                <w:lang w:eastAsia="it-IT"/>
              </w:rPr>
            </w:pPr>
            <w:r w:rsidRPr="00C476E1">
              <w:rPr>
                <w:rFonts w:ascii="Cambria" w:eastAsia="Times New Roman" w:hAnsi="Cambria" w:cs="Times New Roman"/>
                <w:iCs/>
                <w:lang w:eastAsia="it-IT"/>
              </w:rPr>
              <w:t xml:space="preserve">+1 day </w:t>
            </w:r>
            <w:r w:rsidR="00B61588">
              <w:rPr>
                <w:rFonts w:ascii="Cambria" w:eastAsia="Times New Roman" w:hAnsi="Cambria" w:cs="Times New Roman"/>
                <w:iCs/>
                <w:lang w:eastAsia="it-IT"/>
              </w:rPr>
              <w:t xml:space="preserve">at </w:t>
            </w:r>
            <w:r w:rsidR="00F65D60">
              <w:rPr>
                <w:rFonts w:ascii="Cambria" w:eastAsia="Times New Roman" w:hAnsi="Cambria" w:cs="Times New Roman"/>
                <w:iCs/>
                <w:lang w:eastAsia="it-IT"/>
              </w:rPr>
              <w:t>21</w:t>
            </w:r>
            <w:r w:rsidR="00B61588">
              <w:rPr>
                <w:rFonts w:ascii="Cambria" w:eastAsia="Times New Roman" w:hAnsi="Cambria" w:cs="Times New Roman"/>
                <w:iCs/>
                <w:lang w:eastAsia="it-IT"/>
              </w:rPr>
              <w:t>°C</w:t>
            </w:r>
          </w:p>
        </w:tc>
        <w:tc>
          <w:tcPr>
            <w:tcW w:w="3515" w:type="dxa"/>
            <w:gridSpan w:val="4"/>
            <w:tcBorders>
              <w:top w:val="single" w:sz="4" w:space="0" w:color="auto"/>
              <w:left w:val="nil"/>
              <w:right w:val="single" w:sz="4" w:space="0" w:color="auto"/>
            </w:tcBorders>
            <w:vAlign w:val="center"/>
          </w:tcPr>
          <w:p w14:paraId="690556AA" w14:textId="0A729112" w:rsidR="00C476E1" w:rsidRPr="00C476E1" w:rsidRDefault="00C476E1" w:rsidP="00952874">
            <w:pPr>
              <w:spacing w:after="0" w:line="240" w:lineRule="exact"/>
              <w:jc w:val="center"/>
              <w:rPr>
                <w:rFonts w:ascii="Cambria" w:eastAsia="Times New Roman" w:hAnsi="Cambria" w:cs="Times New Roman"/>
                <w:iCs/>
                <w:lang w:eastAsia="it-IT"/>
              </w:rPr>
            </w:pPr>
            <w:r w:rsidRPr="00C476E1">
              <w:rPr>
                <w:rFonts w:ascii="Cambria" w:eastAsia="Times New Roman" w:hAnsi="Cambria" w:cs="Times New Roman"/>
                <w:iCs/>
                <w:lang w:eastAsia="it-IT"/>
              </w:rPr>
              <w:t xml:space="preserve">+5 days </w:t>
            </w:r>
            <w:r w:rsidR="00B61588">
              <w:rPr>
                <w:rFonts w:ascii="Cambria" w:eastAsia="Times New Roman" w:hAnsi="Cambria" w:cs="Times New Roman"/>
                <w:iCs/>
                <w:lang w:eastAsia="it-IT"/>
              </w:rPr>
              <w:t xml:space="preserve">at </w:t>
            </w:r>
            <w:r w:rsidR="00F65D60">
              <w:rPr>
                <w:rFonts w:ascii="Cambria" w:eastAsia="Times New Roman" w:hAnsi="Cambria" w:cs="Times New Roman"/>
                <w:iCs/>
                <w:lang w:eastAsia="it-IT"/>
              </w:rPr>
              <w:t>21</w:t>
            </w:r>
            <w:r w:rsidR="00B61588">
              <w:rPr>
                <w:rFonts w:ascii="Cambria" w:eastAsia="Times New Roman" w:hAnsi="Cambria" w:cs="Times New Roman"/>
                <w:iCs/>
                <w:lang w:eastAsia="it-IT"/>
              </w:rPr>
              <w:t>°C</w:t>
            </w:r>
          </w:p>
        </w:tc>
      </w:tr>
      <w:tr w:rsidR="00961132" w:rsidRPr="00C476E1" w14:paraId="0497DAEB" w14:textId="77777777" w:rsidTr="00EA0269">
        <w:trPr>
          <w:trHeight w:val="687"/>
        </w:trPr>
        <w:tc>
          <w:tcPr>
            <w:tcW w:w="1484" w:type="dxa"/>
            <w:tcBorders>
              <w:left w:val="single" w:sz="4" w:space="0" w:color="auto"/>
              <w:right w:val="single" w:sz="4" w:space="0" w:color="auto"/>
            </w:tcBorders>
            <w:shd w:val="clear" w:color="auto" w:fill="auto"/>
            <w:noWrap/>
            <w:tcMar>
              <w:left w:w="57" w:type="dxa"/>
              <w:right w:w="57" w:type="dxa"/>
            </w:tcMar>
            <w:vAlign w:val="center"/>
          </w:tcPr>
          <w:p w14:paraId="39919AED" w14:textId="77777777" w:rsidR="00C476E1" w:rsidRPr="00C476E1" w:rsidRDefault="00C476E1" w:rsidP="00952874">
            <w:pPr>
              <w:spacing w:after="0" w:line="240" w:lineRule="exact"/>
              <w:jc w:val="center"/>
              <w:rPr>
                <w:rFonts w:ascii="Cambria" w:eastAsia="Times New Roman" w:hAnsi="Cambria" w:cs="Times New Roman"/>
                <w:lang w:eastAsia="it-IT"/>
              </w:rPr>
            </w:pPr>
          </w:p>
        </w:tc>
        <w:tc>
          <w:tcPr>
            <w:tcW w:w="1134" w:type="dxa"/>
            <w:tcBorders>
              <w:top w:val="single" w:sz="4" w:space="0" w:color="auto"/>
              <w:left w:val="nil"/>
              <w:right w:val="single" w:sz="4" w:space="0" w:color="auto"/>
            </w:tcBorders>
            <w:vAlign w:val="center"/>
          </w:tcPr>
          <w:p w14:paraId="17812F0B" w14:textId="77777777" w:rsidR="00485104" w:rsidRDefault="00C476E1" w:rsidP="00952874">
            <w:pPr>
              <w:spacing w:after="0" w:line="240" w:lineRule="exact"/>
              <w:jc w:val="center"/>
              <w:rPr>
                <w:rFonts w:ascii="Cambria" w:eastAsia="Times New Roman" w:hAnsi="Cambria" w:cs="Times New Roman"/>
                <w:iCs/>
                <w:lang w:eastAsia="it-IT"/>
              </w:rPr>
            </w:pPr>
            <w:r w:rsidRPr="00C476E1">
              <w:rPr>
                <w:rFonts w:ascii="Cambria" w:eastAsia="Times New Roman" w:hAnsi="Cambria" w:cs="Times New Roman"/>
                <w:iCs/>
                <w:lang w:eastAsia="it-IT"/>
              </w:rPr>
              <w:t>F</w:t>
            </w:r>
            <w:r w:rsidR="00C7352D">
              <w:rPr>
                <w:rFonts w:ascii="Cambria" w:eastAsia="Times New Roman" w:hAnsi="Cambria" w:cs="Times New Roman"/>
                <w:iCs/>
                <w:lang w:eastAsia="it-IT"/>
              </w:rPr>
              <w:t>C</w:t>
            </w:r>
            <w:r w:rsidR="000903EF" w:rsidRPr="00C476E1">
              <w:rPr>
                <w:rFonts w:ascii="Cambria" w:eastAsia="Times New Roman" w:hAnsi="Cambria" w:cs="Times New Roman"/>
                <w:iCs/>
                <w:lang w:eastAsia="it-IT"/>
              </w:rPr>
              <w:t xml:space="preserve"> </w:t>
            </w:r>
          </w:p>
          <w:p w14:paraId="3F3E96C2" w14:textId="7E601C3D" w:rsidR="00C476E1" w:rsidRPr="00C476E1" w:rsidRDefault="000903EF" w:rsidP="00952874">
            <w:pPr>
              <w:spacing w:after="0" w:line="240" w:lineRule="exact"/>
              <w:jc w:val="center"/>
              <w:rPr>
                <w:rFonts w:ascii="Cambria" w:eastAsia="Times New Roman" w:hAnsi="Cambria" w:cs="Times New Roman"/>
                <w:iCs/>
                <w:lang w:eastAsia="it-IT"/>
              </w:rPr>
            </w:pPr>
            <w:r>
              <w:rPr>
                <w:rFonts w:ascii="Cambria" w:eastAsia="Times New Roman" w:hAnsi="Cambria" w:cs="Times New Roman"/>
                <w:iCs/>
                <w:lang w:eastAsia="it-IT"/>
              </w:rPr>
              <w:t>(</w:t>
            </w:r>
            <w:r w:rsidRPr="00C476E1">
              <w:rPr>
                <w:rFonts w:ascii="Cambria" w:eastAsia="Times New Roman" w:hAnsi="Cambria" w:cs="Times New Roman"/>
                <w:iCs/>
                <w:lang w:eastAsia="it-IT"/>
              </w:rPr>
              <w:t>H</w:t>
            </w:r>
            <w:r w:rsidR="0022239C">
              <w:rPr>
                <w:rFonts w:ascii="Cambria" w:eastAsia="Times New Roman" w:hAnsi="Cambria" w:cs="Times New Roman"/>
                <w:iCs/>
                <w:lang w:eastAsia="it-IT"/>
              </w:rPr>
              <w:t>ue</w:t>
            </w:r>
            <w:r w:rsidRPr="00C476E1">
              <w:rPr>
                <w:rFonts w:ascii="Cambria" w:eastAsia="Times New Roman" w:hAnsi="Cambria" w:cs="Times New Roman"/>
                <w:iCs/>
                <w:lang w:eastAsia="it-IT"/>
              </w:rPr>
              <w:t xml:space="preserve"> angle</w:t>
            </w:r>
            <w:r>
              <w:rPr>
                <w:rFonts w:ascii="Cambria" w:eastAsia="Times New Roman" w:hAnsi="Cambria" w:cs="Times New Roman"/>
                <w:iCs/>
                <w:lang w:eastAsia="it-IT"/>
              </w:rPr>
              <w:t>)</w:t>
            </w:r>
          </w:p>
        </w:tc>
        <w:tc>
          <w:tcPr>
            <w:tcW w:w="794" w:type="dxa"/>
            <w:tcBorders>
              <w:top w:val="single" w:sz="4" w:space="0" w:color="auto"/>
              <w:left w:val="nil"/>
              <w:right w:val="single" w:sz="4" w:space="0" w:color="auto"/>
            </w:tcBorders>
            <w:vAlign w:val="center"/>
          </w:tcPr>
          <w:p w14:paraId="64CEA7A1" w14:textId="77777777" w:rsidR="00B45153" w:rsidRDefault="00C476E1" w:rsidP="00952874">
            <w:pPr>
              <w:spacing w:after="0" w:line="240" w:lineRule="exact"/>
              <w:jc w:val="center"/>
              <w:rPr>
                <w:rFonts w:ascii="Cambria" w:eastAsia="Times New Roman" w:hAnsi="Cambria" w:cs="Times New Roman"/>
                <w:iCs/>
                <w:lang w:eastAsia="it-IT"/>
              </w:rPr>
            </w:pPr>
            <w:r w:rsidRPr="00C476E1">
              <w:rPr>
                <w:rFonts w:ascii="Cambria" w:eastAsia="Times New Roman" w:hAnsi="Cambria" w:cs="Times New Roman"/>
                <w:iCs/>
                <w:lang w:eastAsia="it-IT"/>
              </w:rPr>
              <w:t>F</w:t>
            </w:r>
            <w:r w:rsidR="00C7352D">
              <w:rPr>
                <w:rFonts w:ascii="Cambria" w:eastAsia="Times New Roman" w:hAnsi="Cambria" w:cs="Times New Roman"/>
                <w:iCs/>
                <w:lang w:eastAsia="it-IT"/>
              </w:rPr>
              <w:t>F</w:t>
            </w:r>
          </w:p>
          <w:p w14:paraId="7B26211C" w14:textId="67A959EB" w:rsidR="00C476E1" w:rsidRPr="00C476E1" w:rsidRDefault="000903EF" w:rsidP="00952874">
            <w:pPr>
              <w:spacing w:after="0" w:line="240" w:lineRule="exact"/>
              <w:jc w:val="center"/>
              <w:rPr>
                <w:rFonts w:ascii="Cambria" w:eastAsia="Times New Roman" w:hAnsi="Cambria" w:cs="Times New Roman"/>
                <w:iCs/>
                <w:lang w:eastAsia="it-IT"/>
              </w:rPr>
            </w:pPr>
            <w:r>
              <w:rPr>
                <w:rFonts w:ascii="Cambria" w:eastAsia="Times New Roman" w:hAnsi="Cambria" w:cs="Times New Roman"/>
                <w:iCs/>
                <w:lang w:eastAsia="it-IT"/>
              </w:rPr>
              <w:t>(</w:t>
            </w:r>
            <w:r w:rsidRPr="00C476E1">
              <w:rPr>
                <w:rFonts w:ascii="Cambria" w:eastAsia="Times New Roman" w:hAnsi="Cambria" w:cs="Times New Roman"/>
                <w:iCs/>
                <w:lang w:eastAsia="it-IT"/>
              </w:rPr>
              <w:t>kg</w:t>
            </w:r>
            <w:r>
              <w:rPr>
                <w:rFonts w:ascii="Cambria" w:eastAsia="Times New Roman" w:hAnsi="Cambria" w:cs="Times New Roman"/>
                <w:iCs/>
                <w:lang w:eastAsia="it-IT"/>
              </w:rPr>
              <w:t>)</w:t>
            </w:r>
          </w:p>
        </w:tc>
        <w:tc>
          <w:tcPr>
            <w:tcW w:w="794" w:type="dxa"/>
            <w:tcBorders>
              <w:top w:val="single" w:sz="4" w:space="0" w:color="auto"/>
              <w:left w:val="nil"/>
              <w:right w:val="single" w:sz="4" w:space="0" w:color="auto"/>
            </w:tcBorders>
            <w:vAlign w:val="center"/>
          </w:tcPr>
          <w:p w14:paraId="00D124E3" w14:textId="02B94147" w:rsidR="00C476E1" w:rsidRPr="00C476E1" w:rsidRDefault="00C476E1" w:rsidP="00952874">
            <w:pPr>
              <w:spacing w:after="0" w:line="240" w:lineRule="exact"/>
              <w:jc w:val="center"/>
              <w:rPr>
                <w:rFonts w:ascii="Cambria" w:eastAsia="Times New Roman" w:hAnsi="Cambria" w:cs="Times New Roman"/>
                <w:iCs/>
                <w:lang w:eastAsia="it-IT"/>
              </w:rPr>
            </w:pPr>
            <w:r w:rsidRPr="00C476E1">
              <w:rPr>
                <w:rFonts w:ascii="Cambria" w:eastAsia="Times New Roman" w:hAnsi="Cambria" w:cs="Times New Roman"/>
                <w:iCs/>
                <w:lang w:eastAsia="it-IT"/>
              </w:rPr>
              <w:t>SSC</w:t>
            </w:r>
            <w:r w:rsidR="000903EF" w:rsidRPr="00C476E1">
              <w:rPr>
                <w:rFonts w:ascii="Cambria" w:eastAsia="Times New Roman" w:hAnsi="Cambria" w:cs="Times New Roman"/>
                <w:iCs/>
                <w:lang w:eastAsia="it-IT"/>
              </w:rPr>
              <w:t xml:space="preserve"> </w:t>
            </w:r>
            <w:r w:rsidR="00B45153">
              <w:rPr>
                <w:rFonts w:ascii="Cambria" w:eastAsia="Times New Roman" w:hAnsi="Cambria" w:cs="Times New Roman"/>
                <w:iCs/>
                <w:lang w:eastAsia="it-IT"/>
              </w:rPr>
              <w:t>(°</w:t>
            </w:r>
            <w:r w:rsidR="000903EF">
              <w:rPr>
                <w:rFonts w:ascii="Cambria" w:eastAsia="Times New Roman" w:hAnsi="Cambria" w:cs="Times New Roman"/>
                <w:iCs/>
                <w:lang w:eastAsia="it-IT"/>
              </w:rPr>
              <w:t>B</w:t>
            </w:r>
            <w:r w:rsidR="000903EF" w:rsidRPr="00C476E1">
              <w:rPr>
                <w:rFonts w:ascii="Cambria" w:eastAsia="Times New Roman" w:hAnsi="Cambria" w:cs="Times New Roman"/>
                <w:iCs/>
                <w:lang w:eastAsia="it-IT"/>
              </w:rPr>
              <w:t>rix</w:t>
            </w:r>
            <w:r w:rsidR="00B45153">
              <w:rPr>
                <w:rFonts w:ascii="Cambria" w:eastAsia="Times New Roman" w:hAnsi="Cambria" w:cs="Times New Roman"/>
                <w:iCs/>
                <w:lang w:eastAsia="it-IT"/>
              </w:rPr>
              <w:t>)</w:t>
            </w:r>
          </w:p>
        </w:tc>
        <w:tc>
          <w:tcPr>
            <w:tcW w:w="794" w:type="dxa"/>
            <w:tcBorders>
              <w:top w:val="single" w:sz="4" w:space="0" w:color="auto"/>
              <w:left w:val="nil"/>
              <w:right w:val="single" w:sz="4" w:space="0" w:color="auto"/>
            </w:tcBorders>
            <w:vAlign w:val="center"/>
          </w:tcPr>
          <w:p w14:paraId="7BF36C2D" w14:textId="77777777" w:rsidR="00B45153" w:rsidRDefault="00C476E1" w:rsidP="00952874">
            <w:pPr>
              <w:spacing w:after="0" w:line="240" w:lineRule="exact"/>
              <w:jc w:val="center"/>
              <w:rPr>
                <w:rFonts w:ascii="Cambria" w:eastAsia="Times New Roman" w:hAnsi="Cambria" w:cs="Times New Roman"/>
                <w:iCs/>
                <w:lang w:eastAsia="it-IT"/>
              </w:rPr>
            </w:pPr>
            <w:r w:rsidRPr="00C476E1">
              <w:rPr>
                <w:rFonts w:ascii="Cambria" w:eastAsia="Times New Roman" w:hAnsi="Cambria" w:cs="Times New Roman"/>
                <w:iCs/>
                <w:lang w:eastAsia="it-IT"/>
              </w:rPr>
              <w:t>D</w:t>
            </w:r>
            <w:r w:rsidR="00C7352D">
              <w:rPr>
                <w:rFonts w:ascii="Cambria" w:eastAsia="Times New Roman" w:hAnsi="Cambria" w:cs="Times New Roman"/>
                <w:iCs/>
                <w:lang w:eastAsia="it-IT"/>
              </w:rPr>
              <w:t>M</w:t>
            </w:r>
          </w:p>
          <w:p w14:paraId="7280D9BA" w14:textId="79B7637D" w:rsidR="00C476E1" w:rsidRPr="00C476E1" w:rsidRDefault="00B45153" w:rsidP="00952874">
            <w:pPr>
              <w:spacing w:after="0" w:line="240" w:lineRule="exact"/>
              <w:jc w:val="center"/>
              <w:rPr>
                <w:rFonts w:ascii="Cambria" w:eastAsia="Times New Roman" w:hAnsi="Cambria" w:cs="Times New Roman"/>
                <w:iCs/>
                <w:lang w:eastAsia="it-IT"/>
              </w:rPr>
            </w:pPr>
            <w:r>
              <w:rPr>
                <w:rFonts w:ascii="Cambria" w:eastAsia="Times New Roman" w:hAnsi="Cambria" w:cs="Times New Roman"/>
                <w:iCs/>
                <w:lang w:eastAsia="it-IT"/>
              </w:rPr>
              <w:t>(</w:t>
            </w:r>
            <w:r w:rsidR="000903EF" w:rsidRPr="00C476E1">
              <w:rPr>
                <w:rFonts w:ascii="Cambria" w:eastAsia="Times New Roman" w:hAnsi="Cambria" w:cs="Times New Roman"/>
                <w:iCs/>
                <w:lang w:eastAsia="it-IT"/>
              </w:rPr>
              <w:t>%</w:t>
            </w:r>
            <w:r>
              <w:rPr>
                <w:rFonts w:ascii="Cambria" w:eastAsia="Times New Roman" w:hAnsi="Cambria" w:cs="Times New Roman"/>
                <w:iCs/>
                <w:lang w:eastAsia="it-IT"/>
              </w:rPr>
              <w:t>)</w:t>
            </w:r>
          </w:p>
        </w:tc>
        <w:tc>
          <w:tcPr>
            <w:tcW w:w="1134" w:type="dxa"/>
            <w:tcBorders>
              <w:top w:val="single" w:sz="4" w:space="0" w:color="auto"/>
              <w:left w:val="nil"/>
              <w:right w:val="single" w:sz="4" w:space="0" w:color="auto"/>
            </w:tcBorders>
            <w:vAlign w:val="center"/>
          </w:tcPr>
          <w:p w14:paraId="62D672EB" w14:textId="77777777" w:rsidR="00B45153" w:rsidRDefault="00C476E1" w:rsidP="00952874">
            <w:pPr>
              <w:spacing w:after="0" w:line="240" w:lineRule="exact"/>
              <w:jc w:val="center"/>
              <w:rPr>
                <w:rFonts w:ascii="Cambria" w:eastAsia="Times New Roman" w:hAnsi="Cambria" w:cs="Times New Roman"/>
                <w:iCs/>
                <w:lang w:eastAsia="it-IT"/>
              </w:rPr>
            </w:pPr>
            <w:r w:rsidRPr="00C476E1">
              <w:rPr>
                <w:rFonts w:ascii="Cambria" w:eastAsia="Times New Roman" w:hAnsi="Cambria" w:cs="Times New Roman"/>
                <w:iCs/>
                <w:lang w:eastAsia="it-IT"/>
              </w:rPr>
              <w:t>F</w:t>
            </w:r>
            <w:r w:rsidR="00C7352D">
              <w:rPr>
                <w:rFonts w:ascii="Cambria" w:eastAsia="Times New Roman" w:hAnsi="Cambria" w:cs="Times New Roman"/>
                <w:iCs/>
                <w:lang w:eastAsia="it-IT"/>
              </w:rPr>
              <w:t>C</w:t>
            </w:r>
          </w:p>
          <w:p w14:paraId="73F0C184" w14:textId="4573DA9D" w:rsidR="00C476E1" w:rsidRPr="00C476E1" w:rsidRDefault="00B45153" w:rsidP="00952874">
            <w:pPr>
              <w:spacing w:after="0" w:line="240" w:lineRule="exact"/>
              <w:jc w:val="center"/>
              <w:rPr>
                <w:rFonts w:ascii="Cambria" w:eastAsia="Times New Roman" w:hAnsi="Cambria" w:cs="Times New Roman"/>
                <w:iCs/>
                <w:lang w:eastAsia="it-IT"/>
              </w:rPr>
            </w:pPr>
            <w:r>
              <w:rPr>
                <w:rFonts w:ascii="Cambria" w:eastAsia="Times New Roman" w:hAnsi="Cambria" w:cs="Times New Roman"/>
                <w:iCs/>
                <w:lang w:eastAsia="it-IT"/>
              </w:rPr>
              <w:t>(</w:t>
            </w:r>
            <w:r w:rsidR="000903EF" w:rsidRPr="00C476E1">
              <w:rPr>
                <w:rFonts w:ascii="Cambria" w:eastAsia="Times New Roman" w:hAnsi="Cambria" w:cs="Times New Roman"/>
                <w:iCs/>
                <w:lang w:eastAsia="it-IT"/>
              </w:rPr>
              <w:t>H</w:t>
            </w:r>
            <w:r w:rsidR="0022239C">
              <w:rPr>
                <w:rFonts w:ascii="Cambria" w:eastAsia="Times New Roman" w:hAnsi="Cambria" w:cs="Times New Roman"/>
                <w:iCs/>
                <w:lang w:eastAsia="it-IT"/>
              </w:rPr>
              <w:t>ue</w:t>
            </w:r>
            <w:r w:rsidR="000903EF" w:rsidRPr="00C476E1">
              <w:rPr>
                <w:rFonts w:ascii="Cambria" w:eastAsia="Times New Roman" w:hAnsi="Cambria" w:cs="Times New Roman"/>
                <w:iCs/>
                <w:lang w:eastAsia="it-IT"/>
              </w:rPr>
              <w:t xml:space="preserve"> angle</w:t>
            </w:r>
            <w:r>
              <w:rPr>
                <w:rFonts w:ascii="Cambria" w:eastAsia="Times New Roman" w:hAnsi="Cambria" w:cs="Times New Roman"/>
                <w:iCs/>
                <w:lang w:eastAsia="it-IT"/>
              </w:rPr>
              <w:t>)</w:t>
            </w:r>
          </w:p>
        </w:tc>
        <w:tc>
          <w:tcPr>
            <w:tcW w:w="794" w:type="dxa"/>
            <w:tcBorders>
              <w:top w:val="single" w:sz="4" w:space="0" w:color="auto"/>
              <w:left w:val="nil"/>
              <w:right w:val="single" w:sz="4" w:space="0" w:color="auto"/>
            </w:tcBorders>
            <w:vAlign w:val="center"/>
          </w:tcPr>
          <w:p w14:paraId="1B8316CC" w14:textId="77777777" w:rsidR="00B45153" w:rsidRDefault="00C476E1" w:rsidP="00952874">
            <w:pPr>
              <w:spacing w:after="0" w:line="240" w:lineRule="exact"/>
              <w:jc w:val="center"/>
              <w:rPr>
                <w:rFonts w:ascii="Cambria" w:eastAsia="Times New Roman" w:hAnsi="Cambria" w:cs="Times New Roman"/>
                <w:iCs/>
                <w:lang w:eastAsia="it-IT"/>
              </w:rPr>
            </w:pPr>
            <w:r w:rsidRPr="00C476E1">
              <w:rPr>
                <w:rFonts w:ascii="Cambria" w:eastAsia="Times New Roman" w:hAnsi="Cambria" w:cs="Times New Roman"/>
                <w:iCs/>
                <w:lang w:eastAsia="it-IT"/>
              </w:rPr>
              <w:t>F</w:t>
            </w:r>
            <w:r w:rsidR="00C7352D">
              <w:rPr>
                <w:rFonts w:ascii="Cambria" w:eastAsia="Times New Roman" w:hAnsi="Cambria" w:cs="Times New Roman"/>
                <w:iCs/>
                <w:lang w:eastAsia="it-IT"/>
              </w:rPr>
              <w:t>F</w:t>
            </w:r>
            <w:r w:rsidR="000903EF" w:rsidRPr="00C476E1">
              <w:rPr>
                <w:rFonts w:ascii="Cambria" w:eastAsia="Times New Roman" w:hAnsi="Cambria" w:cs="Times New Roman"/>
                <w:iCs/>
                <w:lang w:eastAsia="it-IT"/>
              </w:rPr>
              <w:t xml:space="preserve"> </w:t>
            </w:r>
          </w:p>
          <w:p w14:paraId="161F44A9" w14:textId="3237F82C" w:rsidR="00C476E1" w:rsidRPr="00C476E1" w:rsidRDefault="00B45153" w:rsidP="00952874">
            <w:pPr>
              <w:spacing w:after="0" w:line="240" w:lineRule="exact"/>
              <w:jc w:val="center"/>
              <w:rPr>
                <w:rFonts w:ascii="Cambria" w:eastAsia="Times New Roman" w:hAnsi="Cambria" w:cs="Times New Roman"/>
                <w:iCs/>
                <w:lang w:eastAsia="it-IT"/>
              </w:rPr>
            </w:pPr>
            <w:r>
              <w:rPr>
                <w:rFonts w:ascii="Cambria" w:eastAsia="Times New Roman" w:hAnsi="Cambria" w:cs="Times New Roman"/>
                <w:iCs/>
                <w:lang w:eastAsia="it-IT"/>
              </w:rPr>
              <w:t>(</w:t>
            </w:r>
            <w:r w:rsidR="000903EF" w:rsidRPr="00C476E1">
              <w:rPr>
                <w:rFonts w:ascii="Cambria" w:eastAsia="Times New Roman" w:hAnsi="Cambria" w:cs="Times New Roman"/>
                <w:iCs/>
                <w:lang w:eastAsia="it-IT"/>
              </w:rPr>
              <w:t>kg</w:t>
            </w:r>
            <w:r>
              <w:rPr>
                <w:rFonts w:ascii="Cambria" w:eastAsia="Times New Roman" w:hAnsi="Cambria" w:cs="Times New Roman"/>
                <w:iCs/>
                <w:lang w:eastAsia="it-IT"/>
              </w:rPr>
              <w:t>)</w:t>
            </w:r>
          </w:p>
        </w:tc>
        <w:tc>
          <w:tcPr>
            <w:tcW w:w="794" w:type="dxa"/>
            <w:tcBorders>
              <w:top w:val="single" w:sz="4" w:space="0" w:color="auto"/>
              <w:left w:val="nil"/>
              <w:right w:val="single" w:sz="4" w:space="0" w:color="auto"/>
            </w:tcBorders>
            <w:vAlign w:val="center"/>
          </w:tcPr>
          <w:p w14:paraId="29525886" w14:textId="77777777" w:rsidR="00B45153" w:rsidRDefault="00C476E1" w:rsidP="00952874">
            <w:pPr>
              <w:spacing w:after="0" w:line="240" w:lineRule="exact"/>
              <w:jc w:val="center"/>
              <w:rPr>
                <w:rFonts w:ascii="Cambria" w:eastAsia="Times New Roman" w:hAnsi="Cambria" w:cs="Times New Roman"/>
                <w:iCs/>
                <w:lang w:eastAsia="it-IT"/>
              </w:rPr>
            </w:pPr>
            <w:r w:rsidRPr="00C476E1">
              <w:rPr>
                <w:rFonts w:ascii="Cambria" w:eastAsia="Times New Roman" w:hAnsi="Cambria" w:cs="Times New Roman"/>
                <w:iCs/>
                <w:lang w:eastAsia="it-IT"/>
              </w:rPr>
              <w:t>SSC</w:t>
            </w:r>
            <w:r w:rsidR="00B45153">
              <w:rPr>
                <w:rFonts w:ascii="Cambria" w:eastAsia="Times New Roman" w:hAnsi="Cambria" w:cs="Times New Roman"/>
                <w:iCs/>
                <w:lang w:eastAsia="it-IT"/>
              </w:rPr>
              <w:t xml:space="preserve"> </w:t>
            </w:r>
          </w:p>
          <w:p w14:paraId="4899D4F2" w14:textId="66EB85AE" w:rsidR="00C476E1" w:rsidRPr="00C476E1" w:rsidRDefault="00B45153" w:rsidP="00952874">
            <w:pPr>
              <w:spacing w:after="0" w:line="240" w:lineRule="exact"/>
              <w:jc w:val="center"/>
              <w:rPr>
                <w:rFonts w:ascii="Cambria" w:eastAsia="Times New Roman" w:hAnsi="Cambria" w:cs="Times New Roman"/>
                <w:iCs/>
                <w:lang w:eastAsia="it-IT"/>
              </w:rPr>
            </w:pPr>
            <w:r>
              <w:rPr>
                <w:rFonts w:ascii="Cambria" w:eastAsia="Times New Roman" w:hAnsi="Cambria" w:cs="Times New Roman"/>
                <w:iCs/>
                <w:lang w:eastAsia="it-IT"/>
              </w:rPr>
              <w:t>(</w:t>
            </w:r>
            <w:r w:rsidR="000903EF" w:rsidRPr="00C476E1">
              <w:rPr>
                <w:rFonts w:ascii="Cambria" w:eastAsia="Times New Roman" w:hAnsi="Cambria" w:cs="Times New Roman"/>
                <w:iCs/>
                <w:lang w:eastAsia="it-IT"/>
              </w:rPr>
              <w:t>°</w:t>
            </w:r>
            <w:r w:rsidR="000903EF">
              <w:rPr>
                <w:rFonts w:ascii="Cambria" w:eastAsia="Times New Roman" w:hAnsi="Cambria" w:cs="Times New Roman"/>
                <w:iCs/>
                <w:lang w:eastAsia="it-IT"/>
              </w:rPr>
              <w:t>B</w:t>
            </w:r>
            <w:r w:rsidR="000903EF" w:rsidRPr="00C476E1">
              <w:rPr>
                <w:rFonts w:ascii="Cambria" w:eastAsia="Times New Roman" w:hAnsi="Cambria" w:cs="Times New Roman"/>
                <w:iCs/>
                <w:lang w:eastAsia="it-IT"/>
              </w:rPr>
              <w:t>rix</w:t>
            </w:r>
            <w:r>
              <w:rPr>
                <w:rFonts w:ascii="Cambria" w:eastAsia="Times New Roman" w:hAnsi="Cambria" w:cs="Times New Roman"/>
                <w:iCs/>
                <w:lang w:eastAsia="it-IT"/>
              </w:rPr>
              <w:t>)</w:t>
            </w:r>
          </w:p>
        </w:tc>
        <w:tc>
          <w:tcPr>
            <w:tcW w:w="795" w:type="dxa"/>
            <w:tcBorders>
              <w:top w:val="single" w:sz="4" w:space="0" w:color="auto"/>
              <w:left w:val="nil"/>
              <w:right w:val="single" w:sz="4" w:space="0" w:color="auto"/>
            </w:tcBorders>
            <w:vAlign w:val="center"/>
          </w:tcPr>
          <w:p w14:paraId="66234953" w14:textId="77777777" w:rsidR="00B45153" w:rsidRDefault="00C476E1" w:rsidP="00952874">
            <w:pPr>
              <w:spacing w:after="0" w:line="240" w:lineRule="exact"/>
              <w:jc w:val="center"/>
              <w:rPr>
                <w:rFonts w:ascii="Cambria" w:eastAsia="Times New Roman" w:hAnsi="Cambria" w:cs="Times New Roman"/>
                <w:iCs/>
                <w:lang w:eastAsia="it-IT"/>
              </w:rPr>
            </w:pPr>
            <w:r w:rsidRPr="00C476E1">
              <w:rPr>
                <w:rFonts w:ascii="Cambria" w:eastAsia="Times New Roman" w:hAnsi="Cambria" w:cs="Times New Roman"/>
                <w:iCs/>
                <w:lang w:eastAsia="it-IT"/>
              </w:rPr>
              <w:t>D</w:t>
            </w:r>
            <w:r w:rsidR="00C7352D">
              <w:rPr>
                <w:rFonts w:ascii="Cambria" w:eastAsia="Times New Roman" w:hAnsi="Cambria" w:cs="Times New Roman"/>
                <w:iCs/>
                <w:lang w:eastAsia="it-IT"/>
              </w:rPr>
              <w:t>M</w:t>
            </w:r>
          </w:p>
          <w:p w14:paraId="508B21AD" w14:textId="6F3299FF" w:rsidR="00C476E1" w:rsidRPr="00C476E1" w:rsidRDefault="00B45153" w:rsidP="00952874">
            <w:pPr>
              <w:spacing w:after="0" w:line="240" w:lineRule="exact"/>
              <w:jc w:val="center"/>
              <w:rPr>
                <w:rFonts w:ascii="Cambria" w:eastAsia="Times New Roman" w:hAnsi="Cambria" w:cs="Times New Roman"/>
                <w:iCs/>
                <w:lang w:eastAsia="it-IT"/>
              </w:rPr>
            </w:pPr>
            <w:r>
              <w:rPr>
                <w:rFonts w:ascii="Cambria" w:eastAsia="Times New Roman" w:hAnsi="Cambria" w:cs="Times New Roman"/>
                <w:iCs/>
                <w:lang w:eastAsia="it-IT"/>
              </w:rPr>
              <w:t>(</w:t>
            </w:r>
            <w:r w:rsidR="000903EF" w:rsidRPr="00C476E1">
              <w:rPr>
                <w:rFonts w:ascii="Cambria" w:eastAsia="Times New Roman" w:hAnsi="Cambria" w:cs="Times New Roman"/>
                <w:iCs/>
                <w:lang w:eastAsia="it-IT"/>
              </w:rPr>
              <w:t>%</w:t>
            </w:r>
            <w:r>
              <w:rPr>
                <w:rFonts w:ascii="Cambria" w:eastAsia="Times New Roman" w:hAnsi="Cambria" w:cs="Times New Roman"/>
                <w:iCs/>
                <w:lang w:eastAsia="it-IT"/>
              </w:rPr>
              <w:t>)</w:t>
            </w:r>
          </w:p>
        </w:tc>
      </w:tr>
      <w:tr w:rsidR="00961132" w:rsidRPr="00C476E1" w14:paraId="3A987C17" w14:textId="77777777" w:rsidTr="00EA0269">
        <w:trPr>
          <w:trHeight w:val="340"/>
        </w:trPr>
        <w:tc>
          <w:tcPr>
            <w:tcW w:w="1484" w:type="dxa"/>
            <w:tcBorders>
              <w:top w:val="single" w:sz="4" w:space="0" w:color="auto"/>
              <w:left w:val="single" w:sz="4" w:space="0" w:color="auto"/>
              <w:bottom w:val="single" w:sz="4" w:space="0" w:color="auto"/>
              <w:right w:val="single" w:sz="4" w:space="0" w:color="auto"/>
            </w:tcBorders>
            <w:shd w:val="clear" w:color="auto" w:fill="auto"/>
            <w:noWrap/>
            <w:tcMar>
              <w:left w:w="57" w:type="dxa"/>
              <w:right w:w="57" w:type="dxa"/>
            </w:tcMar>
            <w:vAlign w:val="center"/>
          </w:tcPr>
          <w:p w14:paraId="3223555C" w14:textId="2CB8B1B5" w:rsidR="00C476E1" w:rsidRPr="00C476E1" w:rsidRDefault="00C476E1" w:rsidP="00952874">
            <w:pPr>
              <w:spacing w:after="0" w:line="240" w:lineRule="exact"/>
              <w:rPr>
                <w:rFonts w:ascii="Cambria" w:eastAsia="Times New Roman" w:hAnsi="Cambria" w:cs="Times New Roman"/>
                <w:lang w:eastAsia="it-IT"/>
              </w:rPr>
            </w:pPr>
            <w:r w:rsidRPr="00C476E1">
              <w:rPr>
                <w:rFonts w:ascii="Cambria" w:eastAsia="Times New Roman" w:hAnsi="Cambria" w:cs="Times New Roman"/>
                <w:lang w:eastAsia="it-IT"/>
              </w:rPr>
              <w:t>T0</w:t>
            </w:r>
          </w:p>
        </w:tc>
        <w:tc>
          <w:tcPr>
            <w:tcW w:w="1134" w:type="dxa"/>
            <w:tcBorders>
              <w:top w:val="single" w:sz="4" w:space="0" w:color="auto"/>
              <w:left w:val="nil"/>
              <w:bottom w:val="single" w:sz="4" w:space="0" w:color="auto"/>
              <w:right w:val="single" w:sz="4" w:space="0" w:color="auto"/>
            </w:tcBorders>
            <w:vAlign w:val="center"/>
          </w:tcPr>
          <w:p w14:paraId="108E68C4" w14:textId="77777777" w:rsidR="00C476E1" w:rsidRPr="00C476E1" w:rsidRDefault="00C476E1"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99.4 a</w:t>
            </w:r>
          </w:p>
        </w:tc>
        <w:tc>
          <w:tcPr>
            <w:tcW w:w="794" w:type="dxa"/>
            <w:tcBorders>
              <w:top w:val="single" w:sz="4" w:space="0" w:color="auto"/>
              <w:left w:val="nil"/>
              <w:bottom w:val="single" w:sz="4" w:space="0" w:color="auto"/>
              <w:right w:val="single" w:sz="4" w:space="0" w:color="auto"/>
            </w:tcBorders>
            <w:vAlign w:val="center"/>
          </w:tcPr>
          <w:p w14:paraId="4255DF79" w14:textId="77777777" w:rsidR="00C476E1" w:rsidRPr="00C476E1" w:rsidRDefault="00C476E1"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1.76 bc</w:t>
            </w:r>
          </w:p>
        </w:tc>
        <w:tc>
          <w:tcPr>
            <w:tcW w:w="794" w:type="dxa"/>
            <w:tcBorders>
              <w:top w:val="single" w:sz="4" w:space="0" w:color="auto"/>
              <w:left w:val="nil"/>
              <w:bottom w:val="single" w:sz="4" w:space="0" w:color="auto"/>
              <w:right w:val="single" w:sz="4" w:space="0" w:color="auto"/>
            </w:tcBorders>
            <w:vAlign w:val="center"/>
          </w:tcPr>
          <w:p w14:paraId="736B0E9A" w14:textId="77777777" w:rsidR="00C476E1" w:rsidRPr="00C476E1" w:rsidRDefault="00C476E1"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15.5 b</w:t>
            </w:r>
          </w:p>
        </w:tc>
        <w:tc>
          <w:tcPr>
            <w:tcW w:w="794" w:type="dxa"/>
            <w:tcBorders>
              <w:top w:val="single" w:sz="4" w:space="0" w:color="auto"/>
              <w:left w:val="nil"/>
              <w:bottom w:val="single" w:sz="4" w:space="0" w:color="auto"/>
              <w:right w:val="single" w:sz="4" w:space="0" w:color="auto"/>
            </w:tcBorders>
            <w:vAlign w:val="center"/>
          </w:tcPr>
          <w:p w14:paraId="6D1C2E7E" w14:textId="77777777" w:rsidR="00C476E1" w:rsidRPr="00C476E1" w:rsidRDefault="00C476E1"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17.0 d</w:t>
            </w:r>
          </w:p>
        </w:tc>
        <w:tc>
          <w:tcPr>
            <w:tcW w:w="1134" w:type="dxa"/>
            <w:tcBorders>
              <w:top w:val="single" w:sz="4" w:space="0" w:color="auto"/>
              <w:left w:val="nil"/>
              <w:bottom w:val="single" w:sz="4" w:space="0" w:color="auto"/>
              <w:right w:val="single" w:sz="4" w:space="0" w:color="auto"/>
            </w:tcBorders>
            <w:vAlign w:val="center"/>
          </w:tcPr>
          <w:p w14:paraId="6D307E0C" w14:textId="77777777" w:rsidR="00C476E1" w:rsidRPr="00C476E1" w:rsidRDefault="00C476E1"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99.8 a</w:t>
            </w:r>
          </w:p>
        </w:tc>
        <w:tc>
          <w:tcPr>
            <w:tcW w:w="794" w:type="dxa"/>
            <w:tcBorders>
              <w:top w:val="single" w:sz="4" w:space="0" w:color="auto"/>
              <w:left w:val="nil"/>
              <w:bottom w:val="single" w:sz="4" w:space="0" w:color="auto"/>
              <w:right w:val="single" w:sz="4" w:space="0" w:color="auto"/>
            </w:tcBorders>
            <w:vAlign w:val="center"/>
          </w:tcPr>
          <w:p w14:paraId="78609050" w14:textId="77777777" w:rsidR="00C476E1" w:rsidRPr="00C476E1" w:rsidRDefault="00C476E1"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0.47 d</w:t>
            </w:r>
          </w:p>
        </w:tc>
        <w:tc>
          <w:tcPr>
            <w:tcW w:w="794" w:type="dxa"/>
            <w:tcBorders>
              <w:top w:val="single" w:sz="4" w:space="0" w:color="auto"/>
              <w:left w:val="nil"/>
              <w:bottom w:val="single" w:sz="4" w:space="0" w:color="auto"/>
              <w:right w:val="single" w:sz="4" w:space="0" w:color="auto"/>
            </w:tcBorders>
            <w:vAlign w:val="center"/>
          </w:tcPr>
          <w:p w14:paraId="2B8D33F1" w14:textId="77777777" w:rsidR="00C476E1" w:rsidRPr="00C476E1" w:rsidRDefault="00C476E1"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16.2 c</w:t>
            </w:r>
          </w:p>
        </w:tc>
        <w:tc>
          <w:tcPr>
            <w:tcW w:w="795" w:type="dxa"/>
            <w:tcBorders>
              <w:top w:val="single" w:sz="4" w:space="0" w:color="auto"/>
              <w:left w:val="nil"/>
              <w:bottom w:val="single" w:sz="4" w:space="0" w:color="auto"/>
              <w:right w:val="single" w:sz="4" w:space="0" w:color="auto"/>
            </w:tcBorders>
            <w:vAlign w:val="center"/>
          </w:tcPr>
          <w:p w14:paraId="630E6729" w14:textId="77777777" w:rsidR="00C476E1" w:rsidRPr="00C476E1" w:rsidRDefault="00C476E1"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17.7 b</w:t>
            </w:r>
          </w:p>
        </w:tc>
      </w:tr>
      <w:tr w:rsidR="00961132" w:rsidRPr="00C476E1" w14:paraId="3FA95BCF" w14:textId="77777777" w:rsidTr="00EA0269">
        <w:trPr>
          <w:trHeight w:val="340"/>
        </w:trPr>
        <w:tc>
          <w:tcPr>
            <w:tcW w:w="1484" w:type="dxa"/>
            <w:tcBorders>
              <w:top w:val="nil"/>
              <w:left w:val="single" w:sz="4" w:space="0" w:color="auto"/>
              <w:bottom w:val="single" w:sz="4" w:space="0" w:color="auto"/>
              <w:right w:val="single" w:sz="4" w:space="0" w:color="auto"/>
            </w:tcBorders>
            <w:shd w:val="clear" w:color="auto" w:fill="auto"/>
            <w:noWrap/>
            <w:tcMar>
              <w:left w:w="57" w:type="dxa"/>
              <w:right w:w="57" w:type="dxa"/>
            </w:tcMar>
            <w:vAlign w:val="center"/>
          </w:tcPr>
          <w:p w14:paraId="06DD634A" w14:textId="1BFBCFBA" w:rsidR="00C476E1" w:rsidRPr="00C476E1" w:rsidRDefault="00C476E1" w:rsidP="00952874">
            <w:pPr>
              <w:spacing w:after="0" w:line="240" w:lineRule="exact"/>
              <w:rPr>
                <w:rFonts w:ascii="Cambria" w:eastAsia="Times New Roman" w:hAnsi="Cambria" w:cs="Times New Roman"/>
                <w:lang w:eastAsia="it-IT"/>
              </w:rPr>
            </w:pPr>
            <w:r w:rsidRPr="00C476E1">
              <w:rPr>
                <w:rFonts w:ascii="Cambria" w:eastAsia="Times New Roman" w:hAnsi="Cambria" w:cs="Times New Roman"/>
                <w:lang w:eastAsia="it-IT"/>
              </w:rPr>
              <w:t>T1</w:t>
            </w:r>
          </w:p>
        </w:tc>
        <w:tc>
          <w:tcPr>
            <w:tcW w:w="1134" w:type="dxa"/>
            <w:tcBorders>
              <w:top w:val="nil"/>
              <w:left w:val="nil"/>
              <w:bottom w:val="single" w:sz="4" w:space="0" w:color="auto"/>
              <w:right w:val="single" w:sz="4" w:space="0" w:color="auto"/>
            </w:tcBorders>
            <w:vAlign w:val="center"/>
          </w:tcPr>
          <w:p w14:paraId="7636B4B1" w14:textId="77777777" w:rsidR="00C476E1" w:rsidRPr="00C476E1" w:rsidRDefault="00C476E1"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99.2 ab</w:t>
            </w:r>
          </w:p>
        </w:tc>
        <w:tc>
          <w:tcPr>
            <w:tcW w:w="794" w:type="dxa"/>
            <w:tcBorders>
              <w:top w:val="nil"/>
              <w:left w:val="nil"/>
              <w:bottom w:val="single" w:sz="4" w:space="0" w:color="auto"/>
              <w:right w:val="single" w:sz="4" w:space="0" w:color="auto"/>
            </w:tcBorders>
            <w:vAlign w:val="center"/>
          </w:tcPr>
          <w:p w14:paraId="2BBEEDF4" w14:textId="77777777" w:rsidR="00C476E1" w:rsidRPr="00C476E1" w:rsidRDefault="00C476E1"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2.00 ab</w:t>
            </w:r>
          </w:p>
        </w:tc>
        <w:tc>
          <w:tcPr>
            <w:tcW w:w="794" w:type="dxa"/>
            <w:tcBorders>
              <w:top w:val="nil"/>
              <w:left w:val="nil"/>
              <w:bottom w:val="single" w:sz="4" w:space="0" w:color="auto"/>
              <w:right w:val="single" w:sz="4" w:space="0" w:color="auto"/>
            </w:tcBorders>
            <w:vAlign w:val="center"/>
          </w:tcPr>
          <w:p w14:paraId="56BB62A9" w14:textId="77777777" w:rsidR="00C476E1" w:rsidRPr="00C476E1" w:rsidRDefault="00C476E1"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15.6 b</w:t>
            </w:r>
          </w:p>
        </w:tc>
        <w:tc>
          <w:tcPr>
            <w:tcW w:w="794" w:type="dxa"/>
            <w:tcBorders>
              <w:top w:val="nil"/>
              <w:left w:val="nil"/>
              <w:bottom w:val="single" w:sz="4" w:space="0" w:color="auto"/>
              <w:right w:val="single" w:sz="4" w:space="0" w:color="auto"/>
            </w:tcBorders>
            <w:vAlign w:val="center"/>
          </w:tcPr>
          <w:p w14:paraId="6DC4CFFF" w14:textId="77777777" w:rsidR="00C476E1" w:rsidRPr="00C476E1" w:rsidRDefault="00C476E1"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18.0 c</w:t>
            </w:r>
          </w:p>
        </w:tc>
        <w:tc>
          <w:tcPr>
            <w:tcW w:w="1134" w:type="dxa"/>
            <w:tcBorders>
              <w:top w:val="nil"/>
              <w:left w:val="nil"/>
              <w:bottom w:val="single" w:sz="4" w:space="0" w:color="auto"/>
              <w:right w:val="single" w:sz="4" w:space="0" w:color="auto"/>
            </w:tcBorders>
            <w:vAlign w:val="center"/>
          </w:tcPr>
          <w:p w14:paraId="326C6B57" w14:textId="77777777" w:rsidR="00C476E1" w:rsidRPr="00C476E1" w:rsidRDefault="00C476E1"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99.7 a</w:t>
            </w:r>
          </w:p>
        </w:tc>
        <w:tc>
          <w:tcPr>
            <w:tcW w:w="794" w:type="dxa"/>
            <w:tcBorders>
              <w:top w:val="nil"/>
              <w:left w:val="nil"/>
              <w:bottom w:val="single" w:sz="4" w:space="0" w:color="auto"/>
              <w:right w:val="single" w:sz="4" w:space="0" w:color="auto"/>
            </w:tcBorders>
            <w:vAlign w:val="center"/>
          </w:tcPr>
          <w:p w14:paraId="045EAC45" w14:textId="77777777" w:rsidR="00C476E1" w:rsidRPr="00C476E1" w:rsidRDefault="00C476E1"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0.53 cd</w:t>
            </w:r>
          </w:p>
        </w:tc>
        <w:tc>
          <w:tcPr>
            <w:tcW w:w="794" w:type="dxa"/>
            <w:tcBorders>
              <w:top w:val="nil"/>
              <w:left w:val="nil"/>
              <w:bottom w:val="single" w:sz="4" w:space="0" w:color="auto"/>
              <w:right w:val="single" w:sz="4" w:space="0" w:color="auto"/>
            </w:tcBorders>
            <w:vAlign w:val="center"/>
          </w:tcPr>
          <w:p w14:paraId="3F03875E" w14:textId="77777777" w:rsidR="00C476E1" w:rsidRPr="00C476E1" w:rsidRDefault="00C476E1"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17.6 ab</w:t>
            </w:r>
          </w:p>
        </w:tc>
        <w:tc>
          <w:tcPr>
            <w:tcW w:w="795" w:type="dxa"/>
            <w:tcBorders>
              <w:top w:val="nil"/>
              <w:left w:val="nil"/>
              <w:bottom w:val="single" w:sz="4" w:space="0" w:color="auto"/>
              <w:right w:val="single" w:sz="4" w:space="0" w:color="auto"/>
            </w:tcBorders>
            <w:vAlign w:val="center"/>
          </w:tcPr>
          <w:p w14:paraId="056CF2C0" w14:textId="77777777" w:rsidR="00C476E1" w:rsidRPr="00C476E1" w:rsidRDefault="00C476E1"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19.0 a</w:t>
            </w:r>
          </w:p>
        </w:tc>
      </w:tr>
      <w:tr w:rsidR="00961132" w:rsidRPr="00C476E1" w14:paraId="79E1A017" w14:textId="77777777" w:rsidTr="00EA0269">
        <w:trPr>
          <w:trHeight w:val="340"/>
        </w:trPr>
        <w:tc>
          <w:tcPr>
            <w:tcW w:w="1484" w:type="dxa"/>
            <w:tcBorders>
              <w:top w:val="nil"/>
              <w:left w:val="single" w:sz="4" w:space="0" w:color="auto"/>
              <w:bottom w:val="single" w:sz="4" w:space="0" w:color="auto"/>
              <w:right w:val="single" w:sz="4" w:space="0" w:color="auto"/>
            </w:tcBorders>
            <w:shd w:val="clear" w:color="auto" w:fill="auto"/>
            <w:noWrap/>
            <w:tcMar>
              <w:left w:w="57" w:type="dxa"/>
              <w:right w:w="57" w:type="dxa"/>
            </w:tcMar>
            <w:vAlign w:val="center"/>
          </w:tcPr>
          <w:p w14:paraId="5F33E68B" w14:textId="4FA40000" w:rsidR="00C476E1" w:rsidRPr="00C476E1" w:rsidRDefault="00C476E1" w:rsidP="00952874">
            <w:pPr>
              <w:spacing w:after="0" w:line="240" w:lineRule="exact"/>
              <w:rPr>
                <w:rFonts w:ascii="Cambria" w:eastAsia="Times New Roman" w:hAnsi="Cambria" w:cs="Times New Roman"/>
                <w:lang w:val="en-US" w:eastAsia="it-IT"/>
              </w:rPr>
            </w:pPr>
            <w:r w:rsidRPr="00C476E1">
              <w:rPr>
                <w:rFonts w:ascii="Cambria" w:eastAsia="Times New Roman" w:hAnsi="Cambria" w:cs="Times New Roman"/>
                <w:lang w:val="en-US" w:eastAsia="it-IT"/>
              </w:rPr>
              <w:t>T2</w:t>
            </w:r>
          </w:p>
        </w:tc>
        <w:tc>
          <w:tcPr>
            <w:tcW w:w="1134" w:type="dxa"/>
            <w:tcBorders>
              <w:top w:val="nil"/>
              <w:left w:val="nil"/>
              <w:bottom w:val="single" w:sz="4" w:space="0" w:color="auto"/>
              <w:right w:val="single" w:sz="4" w:space="0" w:color="auto"/>
            </w:tcBorders>
            <w:vAlign w:val="center"/>
          </w:tcPr>
          <w:p w14:paraId="6520543C" w14:textId="77777777" w:rsidR="00C476E1" w:rsidRPr="00C476E1" w:rsidRDefault="00C476E1"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98.4 b</w:t>
            </w:r>
          </w:p>
        </w:tc>
        <w:tc>
          <w:tcPr>
            <w:tcW w:w="794" w:type="dxa"/>
            <w:tcBorders>
              <w:top w:val="nil"/>
              <w:left w:val="nil"/>
              <w:bottom w:val="single" w:sz="4" w:space="0" w:color="auto"/>
              <w:right w:val="single" w:sz="4" w:space="0" w:color="auto"/>
            </w:tcBorders>
            <w:vAlign w:val="center"/>
          </w:tcPr>
          <w:p w14:paraId="244C77A9" w14:textId="77777777" w:rsidR="00C476E1" w:rsidRPr="00C476E1" w:rsidRDefault="00C476E1"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1.87 b</w:t>
            </w:r>
          </w:p>
        </w:tc>
        <w:tc>
          <w:tcPr>
            <w:tcW w:w="794" w:type="dxa"/>
            <w:tcBorders>
              <w:top w:val="nil"/>
              <w:left w:val="nil"/>
              <w:bottom w:val="single" w:sz="4" w:space="0" w:color="auto"/>
              <w:right w:val="single" w:sz="4" w:space="0" w:color="auto"/>
            </w:tcBorders>
            <w:vAlign w:val="center"/>
          </w:tcPr>
          <w:p w14:paraId="24975D85" w14:textId="77777777" w:rsidR="00C476E1" w:rsidRPr="00C476E1" w:rsidRDefault="00C476E1"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16.3 a</w:t>
            </w:r>
          </w:p>
        </w:tc>
        <w:tc>
          <w:tcPr>
            <w:tcW w:w="794" w:type="dxa"/>
            <w:tcBorders>
              <w:top w:val="nil"/>
              <w:left w:val="nil"/>
              <w:bottom w:val="single" w:sz="4" w:space="0" w:color="auto"/>
              <w:right w:val="single" w:sz="4" w:space="0" w:color="auto"/>
            </w:tcBorders>
            <w:vAlign w:val="center"/>
          </w:tcPr>
          <w:p w14:paraId="5DEB89F6" w14:textId="77777777" w:rsidR="00C476E1" w:rsidRPr="00C476E1" w:rsidRDefault="00C476E1"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18.6 b</w:t>
            </w:r>
          </w:p>
        </w:tc>
        <w:tc>
          <w:tcPr>
            <w:tcW w:w="1134" w:type="dxa"/>
            <w:tcBorders>
              <w:top w:val="nil"/>
              <w:left w:val="nil"/>
              <w:bottom w:val="single" w:sz="4" w:space="0" w:color="auto"/>
              <w:right w:val="single" w:sz="4" w:space="0" w:color="auto"/>
            </w:tcBorders>
            <w:vAlign w:val="center"/>
          </w:tcPr>
          <w:p w14:paraId="3018899F" w14:textId="77777777" w:rsidR="00C476E1" w:rsidRPr="00C476E1" w:rsidRDefault="00C476E1"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98.0 b</w:t>
            </w:r>
          </w:p>
        </w:tc>
        <w:tc>
          <w:tcPr>
            <w:tcW w:w="794" w:type="dxa"/>
            <w:tcBorders>
              <w:top w:val="nil"/>
              <w:left w:val="nil"/>
              <w:bottom w:val="single" w:sz="4" w:space="0" w:color="auto"/>
              <w:right w:val="single" w:sz="4" w:space="0" w:color="auto"/>
            </w:tcBorders>
            <w:vAlign w:val="center"/>
          </w:tcPr>
          <w:p w14:paraId="386457C7" w14:textId="77777777" w:rsidR="00C476E1" w:rsidRPr="00C476E1" w:rsidRDefault="00C476E1"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0.59 bc</w:t>
            </w:r>
          </w:p>
        </w:tc>
        <w:tc>
          <w:tcPr>
            <w:tcW w:w="794" w:type="dxa"/>
            <w:tcBorders>
              <w:top w:val="nil"/>
              <w:left w:val="nil"/>
              <w:bottom w:val="single" w:sz="4" w:space="0" w:color="auto"/>
              <w:right w:val="single" w:sz="4" w:space="0" w:color="auto"/>
            </w:tcBorders>
            <w:vAlign w:val="center"/>
          </w:tcPr>
          <w:p w14:paraId="7C883DEA" w14:textId="77777777" w:rsidR="00C476E1" w:rsidRPr="00C476E1" w:rsidRDefault="00C476E1"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18.0 a</w:t>
            </w:r>
          </w:p>
        </w:tc>
        <w:tc>
          <w:tcPr>
            <w:tcW w:w="795" w:type="dxa"/>
            <w:tcBorders>
              <w:top w:val="nil"/>
              <w:left w:val="nil"/>
              <w:bottom w:val="single" w:sz="4" w:space="0" w:color="auto"/>
              <w:right w:val="single" w:sz="4" w:space="0" w:color="auto"/>
            </w:tcBorders>
            <w:vAlign w:val="center"/>
          </w:tcPr>
          <w:p w14:paraId="11BC24EF" w14:textId="77777777" w:rsidR="00C476E1" w:rsidRPr="00C476E1" w:rsidRDefault="00C476E1"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19.4 a</w:t>
            </w:r>
          </w:p>
        </w:tc>
      </w:tr>
      <w:tr w:rsidR="00961132" w:rsidRPr="00C476E1" w14:paraId="5C75D04D" w14:textId="77777777" w:rsidTr="00EA0269">
        <w:trPr>
          <w:trHeight w:val="340"/>
        </w:trPr>
        <w:tc>
          <w:tcPr>
            <w:tcW w:w="1484" w:type="dxa"/>
            <w:tcBorders>
              <w:top w:val="nil"/>
              <w:left w:val="single" w:sz="4" w:space="0" w:color="auto"/>
              <w:bottom w:val="single" w:sz="4" w:space="0" w:color="auto"/>
              <w:right w:val="single" w:sz="4" w:space="0" w:color="auto"/>
            </w:tcBorders>
            <w:shd w:val="clear" w:color="auto" w:fill="auto"/>
            <w:noWrap/>
            <w:tcMar>
              <w:left w:w="57" w:type="dxa"/>
              <w:right w:w="57" w:type="dxa"/>
            </w:tcMar>
            <w:vAlign w:val="center"/>
          </w:tcPr>
          <w:p w14:paraId="5FC78631" w14:textId="2E4D0184" w:rsidR="00C476E1" w:rsidRPr="00C476E1" w:rsidRDefault="00C476E1" w:rsidP="00952874">
            <w:pPr>
              <w:spacing w:after="0" w:line="240" w:lineRule="exact"/>
              <w:rPr>
                <w:rFonts w:ascii="Cambria" w:eastAsia="Times New Roman" w:hAnsi="Cambria" w:cs="Times New Roman"/>
                <w:lang w:val="en-US" w:eastAsia="it-IT"/>
              </w:rPr>
            </w:pPr>
            <w:r w:rsidRPr="00C476E1">
              <w:rPr>
                <w:rFonts w:ascii="Cambria" w:eastAsia="Times New Roman" w:hAnsi="Cambria" w:cs="Times New Roman"/>
                <w:lang w:val="en-US" w:eastAsia="it-IT"/>
              </w:rPr>
              <w:t>T3</w:t>
            </w:r>
          </w:p>
        </w:tc>
        <w:tc>
          <w:tcPr>
            <w:tcW w:w="1134" w:type="dxa"/>
            <w:tcBorders>
              <w:top w:val="nil"/>
              <w:left w:val="nil"/>
              <w:bottom w:val="single" w:sz="4" w:space="0" w:color="auto"/>
              <w:right w:val="single" w:sz="4" w:space="0" w:color="auto"/>
            </w:tcBorders>
            <w:vAlign w:val="center"/>
          </w:tcPr>
          <w:p w14:paraId="0473FF1D" w14:textId="77777777" w:rsidR="00C476E1" w:rsidRPr="00C476E1" w:rsidRDefault="00C476E1"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99.1 ab</w:t>
            </w:r>
          </w:p>
        </w:tc>
        <w:tc>
          <w:tcPr>
            <w:tcW w:w="794" w:type="dxa"/>
            <w:tcBorders>
              <w:top w:val="nil"/>
              <w:left w:val="nil"/>
              <w:bottom w:val="single" w:sz="4" w:space="0" w:color="auto"/>
              <w:right w:val="single" w:sz="4" w:space="0" w:color="auto"/>
            </w:tcBorders>
            <w:vAlign w:val="center"/>
          </w:tcPr>
          <w:p w14:paraId="710EB1EE" w14:textId="77777777" w:rsidR="00C476E1" w:rsidRPr="00C476E1" w:rsidRDefault="00C476E1"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1.59 c</w:t>
            </w:r>
          </w:p>
        </w:tc>
        <w:tc>
          <w:tcPr>
            <w:tcW w:w="794" w:type="dxa"/>
            <w:tcBorders>
              <w:top w:val="nil"/>
              <w:left w:val="nil"/>
              <w:bottom w:val="single" w:sz="4" w:space="0" w:color="auto"/>
              <w:right w:val="single" w:sz="4" w:space="0" w:color="auto"/>
            </w:tcBorders>
            <w:vAlign w:val="center"/>
          </w:tcPr>
          <w:p w14:paraId="5BCCF2B7" w14:textId="77777777" w:rsidR="00C476E1" w:rsidRPr="00C476E1" w:rsidRDefault="00C476E1"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15.6 b</w:t>
            </w:r>
          </w:p>
        </w:tc>
        <w:tc>
          <w:tcPr>
            <w:tcW w:w="794" w:type="dxa"/>
            <w:tcBorders>
              <w:top w:val="nil"/>
              <w:left w:val="nil"/>
              <w:bottom w:val="single" w:sz="4" w:space="0" w:color="auto"/>
              <w:right w:val="single" w:sz="4" w:space="0" w:color="auto"/>
            </w:tcBorders>
            <w:vAlign w:val="center"/>
          </w:tcPr>
          <w:p w14:paraId="60884F0A" w14:textId="77777777" w:rsidR="00C476E1" w:rsidRPr="00C476E1" w:rsidRDefault="00C476E1"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18.0 c</w:t>
            </w:r>
          </w:p>
        </w:tc>
        <w:tc>
          <w:tcPr>
            <w:tcW w:w="1134" w:type="dxa"/>
            <w:tcBorders>
              <w:top w:val="nil"/>
              <w:left w:val="nil"/>
              <w:bottom w:val="single" w:sz="4" w:space="0" w:color="auto"/>
              <w:right w:val="single" w:sz="4" w:space="0" w:color="auto"/>
            </w:tcBorders>
            <w:vAlign w:val="center"/>
          </w:tcPr>
          <w:p w14:paraId="684D166F" w14:textId="77777777" w:rsidR="00C476E1" w:rsidRPr="00C476E1" w:rsidRDefault="00C476E1"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98.6 b</w:t>
            </w:r>
          </w:p>
        </w:tc>
        <w:tc>
          <w:tcPr>
            <w:tcW w:w="794" w:type="dxa"/>
            <w:tcBorders>
              <w:top w:val="nil"/>
              <w:left w:val="nil"/>
              <w:bottom w:val="single" w:sz="4" w:space="0" w:color="auto"/>
              <w:right w:val="single" w:sz="4" w:space="0" w:color="auto"/>
            </w:tcBorders>
            <w:vAlign w:val="center"/>
          </w:tcPr>
          <w:p w14:paraId="70629E6D" w14:textId="77777777" w:rsidR="00C476E1" w:rsidRPr="00C476E1" w:rsidRDefault="00C476E1"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0.63 b</w:t>
            </w:r>
          </w:p>
        </w:tc>
        <w:tc>
          <w:tcPr>
            <w:tcW w:w="794" w:type="dxa"/>
            <w:tcBorders>
              <w:top w:val="nil"/>
              <w:left w:val="nil"/>
              <w:bottom w:val="single" w:sz="4" w:space="0" w:color="auto"/>
              <w:right w:val="single" w:sz="4" w:space="0" w:color="auto"/>
            </w:tcBorders>
            <w:vAlign w:val="center"/>
          </w:tcPr>
          <w:p w14:paraId="1264B057" w14:textId="77777777" w:rsidR="00C476E1" w:rsidRPr="00C476E1" w:rsidRDefault="00C476E1"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17.3 b</w:t>
            </w:r>
          </w:p>
        </w:tc>
        <w:tc>
          <w:tcPr>
            <w:tcW w:w="795" w:type="dxa"/>
            <w:tcBorders>
              <w:top w:val="nil"/>
              <w:left w:val="nil"/>
              <w:bottom w:val="single" w:sz="4" w:space="0" w:color="auto"/>
              <w:right w:val="single" w:sz="4" w:space="0" w:color="auto"/>
            </w:tcBorders>
            <w:vAlign w:val="center"/>
          </w:tcPr>
          <w:p w14:paraId="3BCDAD15" w14:textId="77777777" w:rsidR="00C476E1" w:rsidRPr="00C476E1" w:rsidRDefault="00C476E1"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18.9 a</w:t>
            </w:r>
          </w:p>
        </w:tc>
      </w:tr>
      <w:tr w:rsidR="00961132" w:rsidRPr="00C476E1" w14:paraId="43D61676" w14:textId="77777777" w:rsidTr="00EA0269">
        <w:trPr>
          <w:trHeight w:val="340"/>
        </w:trPr>
        <w:tc>
          <w:tcPr>
            <w:tcW w:w="1484" w:type="dxa"/>
            <w:tcBorders>
              <w:top w:val="nil"/>
              <w:left w:val="single" w:sz="4" w:space="0" w:color="auto"/>
              <w:bottom w:val="single" w:sz="4" w:space="0" w:color="auto"/>
              <w:right w:val="single" w:sz="4" w:space="0" w:color="auto"/>
            </w:tcBorders>
            <w:shd w:val="clear" w:color="auto" w:fill="auto"/>
            <w:noWrap/>
            <w:tcMar>
              <w:left w:w="57" w:type="dxa"/>
              <w:right w:w="57" w:type="dxa"/>
            </w:tcMar>
            <w:vAlign w:val="center"/>
          </w:tcPr>
          <w:p w14:paraId="2EC4F35D" w14:textId="75E0DA8A" w:rsidR="00C476E1" w:rsidRPr="00844CD0" w:rsidRDefault="00844CD0" w:rsidP="00952874">
            <w:pPr>
              <w:spacing w:after="0" w:line="240" w:lineRule="exact"/>
              <w:rPr>
                <w:rFonts w:ascii="Cambria" w:eastAsia="Times New Roman" w:hAnsi="Cambria" w:cs="Times New Roman"/>
                <w:lang w:val="en-US" w:eastAsia="it-IT"/>
              </w:rPr>
            </w:pPr>
            <w:r w:rsidRPr="00844CD0">
              <w:rPr>
                <w:rFonts w:ascii="Cambria" w:eastAsia="Times New Roman" w:hAnsi="Cambria" w:cs="Times New Roman"/>
                <w:lang w:val="en-US" w:eastAsia="it-IT"/>
              </w:rPr>
              <w:t>T2+T3</w:t>
            </w:r>
          </w:p>
        </w:tc>
        <w:tc>
          <w:tcPr>
            <w:tcW w:w="1134" w:type="dxa"/>
            <w:tcBorders>
              <w:top w:val="nil"/>
              <w:left w:val="nil"/>
              <w:bottom w:val="single" w:sz="4" w:space="0" w:color="auto"/>
              <w:right w:val="single" w:sz="4" w:space="0" w:color="auto"/>
            </w:tcBorders>
            <w:vAlign w:val="center"/>
          </w:tcPr>
          <w:p w14:paraId="54B90502" w14:textId="77777777" w:rsidR="00C476E1" w:rsidRPr="00C476E1" w:rsidRDefault="00C476E1"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98.8 ab</w:t>
            </w:r>
          </w:p>
        </w:tc>
        <w:tc>
          <w:tcPr>
            <w:tcW w:w="794" w:type="dxa"/>
            <w:tcBorders>
              <w:top w:val="nil"/>
              <w:left w:val="nil"/>
              <w:bottom w:val="single" w:sz="4" w:space="0" w:color="auto"/>
              <w:right w:val="single" w:sz="4" w:space="0" w:color="auto"/>
            </w:tcBorders>
            <w:vAlign w:val="center"/>
          </w:tcPr>
          <w:p w14:paraId="59020FD7" w14:textId="77777777" w:rsidR="00C476E1" w:rsidRPr="00C476E1" w:rsidRDefault="00C476E1"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2.15 a</w:t>
            </w:r>
          </w:p>
        </w:tc>
        <w:tc>
          <w:tcPr>
            <w:tcW w:w="794" w:type="dxa"/>
            <w:tcBorders>
              <w:top w:val="nil"/>
              <w:left w:val="nil"/>
              <w:bottom w:val="single" w:sz="4" w:space="0" w:color="auto"/>
              <w:right w:val="single" w:sz="4" w:space="0" w:color="auto"/>
            </w:tcBorders>
            <w:vAlign w:val="center"/>
          </w:tcPr>
          <w:p w14:paraId="3F269D72" w14:textId="77777777" w:rsidR="00C476E1" w:rsidRPr="00C476E1" w:rsidRDefault="00C476E1"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16.2 a</w:t>
            </w:r>
          </w:p>
        </w:tc>
        <w:tc>
          <w:tcPr>
            <w:tcW w:w="794" w:type="dxa"/>
            <w:tcBorders>
              <w:top w:val="nil"/>
              <w:left w:val="nil"/>
              <w:bottom w:val="single" w:sz="4" w:space="0" w:color="auto"/>
              <w:right w:val="single" w:sz="4" w:space="0" w:color="auto"/>
            </w:tcBorders>
            <w:vAlign w:val="center"/>
          </w:tcPr>
          <w:p w14:paraId="4772FF4C" w14:textId="77777777" w:rsidR="00C476E1" w:rsidRPr="00C476E1" w:rsidRDefault="00C476E1"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19.1 a</w:t>
            </w:r>
          </w:p>
        </w:tc>
        <w:tc>
          <w:tcPr>
            <w:tcW w:w="1134" w:type="dxa"/>
            <w:tcBorders>
              <w:top w:val="nil"/>
              <w:left w:val="nil"/>
              <w:bottom w:val="single" w:sz="4" w:space="0" w:color="auto"/>
              <w:right w:val="single" w:sz="4" w:space="0" w:color="auto"/>
            </w:tcBorders>
            <w:vAlign w:val="center"/>
          </w:tcPr>
          <w:p w14:paraId="21B8DB21" w14:textId="77777777" w:rsidR="00C476E1" w:rsidRPr="00C476E1" w:rsidRDefault="00C476E1"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98.3 b</w:t>
            </w:r>
          </w:p>
        </w:tc>
        <w:tc>
          <w:tcPr>
            <w:tcW w:w="794" w:type="dxa"/>
            <w:tcBorders>
              <w:top w:val="nil"/>
              <w:left w:val="nil"/>
              <w:bottom w:val="single" w:sz="4" w:space="0" w:color="auto"/>
              <w:right w:val="single" w:sz="4" w:space="0" w:color="auto"/>
            </w:tcBorders>
            <w:vAlign w:val="center"/>
          </w:tcPr>
          <w:p w14:paraId="4BBB56A2" w14:textId="77777777" w:rsidR="00C476E1" w:rsidRPr="00C476E1" w:rsidRDefault="00C476E1"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0.74 a</w:t>
            </w:r>
          </w:p>
        </w:tc>
        <w:tc>
          <w:tcPr>
            <w:tcW w:w="794" w:type="dxa"/>
            <w:tcBorders>
              <w:top w:val="nil"/>
              <w:left w:val="nil"/>
              <w:bottom w:val="single" w:sz="4" w:space="0" w:color="auto"/>
              <w:right w:val="single" w:sz="4" w:space="0" w:color="auto"/>
            </w:tcBorders>
            <w:vAlign w:val="center"/>
          </w:tcPr>
          <w:p w14:paraId="6CF74FED" w14:textId="77777777" w:rsidR="00C476E1" w:rsidRPr="00C476E1" w:rsidRDefault="00C476E1"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17.8 ab</w:t>
            </w:r>
          </w:p>
        </w:tc>
        <w:tc>
          <w:tcPr>
            <w:tcW w:w="795" w:type="dxa"/>
            <w:tcBorders>
              <w:top w:val="nil"/>
              <w:left w:val="nil"/>
              <w:bottom w:val="single" w:sz="4" w:space="0" w:color="auto"/>
              <w:right w:val="single" w:sz="4" w:space="0" w:color="auto"/>
            </w:tcBorders>
            <w:vAlign w:val="center"/>
          </w:tcPr>
          <w:p w14:paraId="66C23773" w14:textId="77777777" w:rsidR="00C476E1" w:rsidRPr="00C476E1" w:rsidRDefault="00C476E1"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18.8 a</w:t>
            </w:r>
          </w:p>
        </w:tc>
      </w:tr>
      <w:tr w:rsidR="00961132" w:rsidRPr="00C476E1" w14:paraId="158D7A68" w14:textId="77777777" w:rsidTr="00EA0269">
        <w:trPr>
          <w:trHeight w:val="340"/>
        </w:trPr>
        <w:tc>
          <w:tcPr>
            <w:tcW w:w="1484" w:type="dxa"/>
            <w:tcBorders>
              <w:top w:val="nil"/>
              <w:left w:val="single" w:sz="4" w:space="0" w:color="auto"/>
              <w:bottom w:val="single" w:sz="4" w:space="0" w:color="auto"/>
              <w:right w:val="single" w:sz="4" w:space="0" w:color="auto"/>
            </w:tcBorders>
            <w:shd w:val="clear" w:color="auto" w:fill="auto"/>
            <w:noWrap/>
            <w:tcMar>
              <w:left w:w="57" w:type="dxa"/>
              <w:right w:w="57" w:type="dxa"/>
            </w:tcMar>
            <w:vAlign w:val="center"/>
          </w:tcPr>
          <w:p w14:paraId="072884FD" w14:textId="77777777" w:rsidR="00C476E1" w:rsidRPr="00C476E1" w:rsidRDefault="00C476E1" w:rsidP="00952874">
            <w:pPr>
              <w:spacing w:after="0" w:line="240" w:lineRule="exact"/>
              <w:rPr>
                <w:rFonts w:ascii="Cambria" w:eastAsia="Times New Roman" w:hAnsi="Cambria" w:cs="Times New Roman"/>
                <w:i/>
                <w:lang w:eastAsia="it-IT"/>
              </w:rPr>
            </w:pPr>
            <w:r w:rsidRPr="00C476E1">
              <w:rPr>
                <w:rFonts w:ascii="Cambria" w:eastAsia="Times New Roman" w:hAnsi="Cambria" w:cs="Times New Roman"/>
                <w:i/>
                <w:lang w:eastAsia="it-IT"/>
              </w:rPr>
              <w:t>Significance</w:t>
            </w:r>
          </w:p>
        </w:tc>
        <w:tc>
          <w:tcPr>
            <w:tcW w:w="1134" w:type="dxa"/>
            <w:tcBorders>
              <w:top w:val="nil"/>
              <w:left w:val="nil"/>
              <w:bottom w:val="single" w:sz="4" w:space="0" w:color="auto"/>
              <w:right w:val="single" w:sz="4" w:space="0" w:color="auto"/>
            </w:tcBorders>
            <w:vAlign w:val="center"/>
          </w:tcPr>
          <w:p w14:paraId="38828267" w14:textId="77777777" w:rsidR="00C476E1" w:rsidRPr="00C476E1" w:rsidRDefault="00C476E1" w:rsidP="00952874">
            <w:pPr>
              <w:spacing w:after="0" w:line="240" w:lineRule="exact"/>
              <w:jc w:val="center"/>
              <w:rPr>
                <w:rFonts w:ascii="Cambria" w:eastAsia="Times New Roman" w:hAnsi="Cambria" w:cs="Times New Roman"/>
                <w:i/>
                <w:lang w:eastAsia="it-IT"/>
              </w:rPr>
            </w:pPr>
            <w:r w:rsidRPr="00C476E1">
              <w:rPr>
                <w:rFonts w:ascii="Cambria" w:eastAsia="Times New Roman" w:hAnsi="Cambria" w:cs="Times New Roman"/>
                <w:i/>
                <w:lang w:eastAsia="it-IT"/>
              </w:rPr>
              <w:t>*</w:t>
            </w:r>
          </w:p>
        </w:tc>
        <w:tc>
          <w:tcPr>
            <w:tcW w:w="794" w:type="dxa"/>
            <w:tcBorders>
              <w:top w:val="nil"/>
              <w:left w:val="nil"/>
              <w:bottom w:val="single" w:sz="4" w:space="0" w:color="auto"/>
              <w:right w:val="single" w:sz="4" w:space="0" w:color="auto"/>
            </w:tcBorders>
            <w:vAlign w:val="center"/>
          </w:tcPr>
          <w:p w14:paraId="01D16E82" w14:textId="77777777" w:rsidR="00C476E1" w:rsidRPr="00C476E1" w:rsidRDefault="00C476E1" w:rsidP="00952874">
            <w:pPr>
              <w:spacing w:after="0" w:line="240" w:lineRule="exact"/>
              <w:jc w:val="center"/>
              <w:rPr>
                <w:rFonts w:ascii="Cambria" w:eastAsia="Times New Roman" w:hAnsi="Cambria" w:cs="Times New Roman"/>
                <w:i/>
                <w:lang w:eastAsia="it-IT"/>
              </w:rPr>
            </w:pPr>
            <w:r w:rsidRPr="00C476E1">
              <w:rPr>
                <w:rFonts w:ascii="Cambria" w:eastAsia="Times New Roman" w:hAnsi="Cambria" w:cs="Times New Roman"/>
                <w:i/>
                <w:lang w:eastAsia="it-IT"/>
              </w:rPr>
              <w:t>***</w:t>
            </w:r>
          </w:p>
        </w:tc>
        <w:tc>
          <w:tcPr>
            <w:tcW w:w="794" w:type="dxa"/>
            <w:tcBorders>
              <w:top w:val="nil"/>
              <w:left w:val="nil"/>
              <w:bottom w:val="single" w:sz="4" w:space="0" w:color="auto"/>
              <w:right w:val="single" w:sz="4" w:space="0" w:color="auto"/>
            </w:tcBorders>
            <w:vAlign w:val="center"/>
          </w:tcPr>
          <w:p w14:paraId="5A891078" w14:textId="77777777" w:rsidR="00C476E1" w:rsidRPr="00C476E1" w:rsidRDefault="00C476E1" w:rsidP="00952874">
            <w:pPr>
              <w:spacing w:after="0" w:line="240" w:lineRule="exact"/>
              <w:jc w:val="center"/>
              <w:rPr>
                <w:rFonts w:ascii="Cambria" w:eastAsia="Times New Roman" w:hAnsi="Cambria" w:cs="Times New Roman"/>
                <w:i/>
                <w:lang w:eastAsia="it-IT"/>
              </w:rPr>
            </w:pPr>
            <w:r w:rsidRPr="00C476E1">
              <w:rPr>
                <w:rFonts w:ascii="Cambria" w:eastAsia="Times New Roman" w:hAnsi="Cambria" w:cs="Times New Roman"/>
                <w:i/>
                <w:lang w:eastAsia="it-IT"/>
              </w:rPr>
              <w:t>***</w:t>
            </w:r>
          </w:p>
        </w:tc>
        <w:tc>
          <w:tcPr>
            <w:tcW w:w="794" w:type="dxa"/>
            <w:tcBorders>
              <w:top w:val="nil"/>
              <w:left w:val="nil"/>
              <w:bottom w:val="single" w:sz="4" w:space="0" w:color="auto"/>
              <w:right w:val="single" w:sz="4" w:space="0" w:color="auto"/>
            </w:tcBorders>
            <w:vAlign w:val="center"/>
          </w:tcPr>
          <w:p w14:paraId="5749C1FB" w14:textId="77777777" w:rsidR="00C476E1" w:rsidRPr="00C476E1" w:rsidRDefault="00C476E1" w:rsidP="00952874">
            <w:pPr>
              <w:spacing w:after="0" w:line="240" w:lineRule="exact"/>
              <w:jc w:val="center"/>
              <w:rPr>
                <w:rFonts w:ascii="Cambria" w:eastAsia="Times New Roman" w:hAnsi="Cambria" w:cs="Times New Roman"/>
                <w:i/>
                <w:lang w:eastAsia="it-IT"/>
              </w:rPr>
            </w:pPr>
            <w:r w:rsidRPr="00C476E1">
              <w:rPr>
                <w:rFonts w:ascii="Cambria" w:eastAsia="Times New Roman" w:hAnsi="Cambria" w:cs="Times New Roman"/>
                <w:i/>
                <w:lang w:eastAsia="it-IT"/>
              </w:rPr>
              <w:t>***</w:t>
            </w:r>
          </w:p>
        </w:tc>
        <w:tc>
          <w:tcPr>
            <w:tcW w:w="1134" w:type="dxa"/>
            <w:tcBorders>
              <w:top w:val="nil"/>
              <w:left w:val="nil"/>
              <w:bottom w:val="single" w:sz="4" w:space="0" w:color="auto"/>
              <w:right w:val="single" w:sz="4" w:space="0" w:color="auto"/>
            </w:tcBorders>
            <w:vAlign w:val="center"/>
          </w:tcPr>
          <w:p w14:paraId="43A3AABA" w14:textId="77777777" w:rsidR="00C476E1" w:rsidRPr="00C476E1" w:rsidRDefault="00C476E1" w:rsidP="00952874">
            <w:pPr>
              <w:spacing w:after="0" w:line="240" w:lineRule="exact"/>
              <w:jc w:val="center"/>
              <w:rPr>
                <w:rFonts w:ascii="Cambria" w:eastAsia="Times New Roman" w:hAnsi="Cambria" w:cs="Times New Roman"/>
                <w:i/>
                <w:lang w:eastAsia="it-IT"/>
              </w:rPr>
            </w:pPr>
            <w:r w:rsidRPr="00C476E1">
              <w:rPr>
                <w:rFonts w:ascii="Cambria" w:eastAsia="Times New Roman" w:hAnsi="Cambria" w:cs="Times New Roman"/>
                <w:i/>
                <w:lang w:eastAsia="it-IT"/>
              </w:rPr>
              <w:t>***</w:t>
            </w:r>
          </w:p>
        </w:tc>
        <w:tc>
          <w:tcPr>
            <w:tcW w:w="794" w:type="dxa"/>
            <w:tcBorders>
              <w:top w:val="nil"/>
              <w:left w:val="nil"/>
              <w:bottom w:val="single" w:sz="4" w:space="0" w:color="auto"/>
              <w:right w:val="single" w:sz="4" w:space="0" w:color="auto"/>
            </w:tcBorders>
            <w:vAlign w:val="center"/>
          </w:tcPr>
          <w:p w14:paraId="78D974AA" w14:textId="77777777" w:rsidR="00C476E1" w:rsidRPr="00C476E1" w:rsidRDefault="00C476E1" w:rsidP="00952874">
            <w:pPr>
              <w:spacing w:after="0" w:line="240" w:lineRule="exact"/>
              <w:jc w:val="center"/>
              <w:rPr>
                <w:rFonts w:ascii="Cambria" w:eastAsia="Times New Roman" w:hAnsi="Cambria" w:cs="Times New Roman"/>
                <w:i/>
                <w:lang w:eastAsia="it-IT"/>
              </w:rPr>
            </w:pPr>
            <w:r w:rsidRPr="00C476E1">
              <w:rPr>
                <w:rFonts w:ascii="Cambria" w:eastAsia="Times New Roman" w:hAnsi="Cambria" w:cs="Times New Roman"/>
                <w:i/>
                <w:lang w:eastAsia="it-IT"/>
              </w:rPr>
              <w:t>***</w:t>
            </w:r>
          </w:p>
        </w:tc>
        <w:tc>
          <w:tcPr>
            <w:tcW w:w="794" w:type="dxa"/>
            <w:tcBorders>
              <w:top w:val="nil"/>
              <w:left w:val="nil"/>
              <w:bottom w:val="single" w:sz="4" w:space="0" w:color="auto"/>
              <w:right w:val="single" w:sz="4" w:space="0" w:color="auto"/>
            </w:tcBorders>
            <w:vAlign w:val="center"/>
          </w:tcPr>
          <w:p w14:paraId="495D8875" w14:textId="77777777" w:rsidR="00C476E1" w:rsidRPr="00C476E1" w:rsidRDefault="00C476E1" w:rsidP="00952874">
            <w:pPr>
              <w:spacing w:after="0" w:line="240" w:lineRule="exact"/>
              <w:jc w:val="center"/>
              <w:rPr>
                <w:rFonts w:ascii="Cambria" w:eastAsia="Times New Roman" w:hAnsi="Cambria" w:cs="Times New Roman"/>
                <w:i/>
                <w:lang w:eastAsia="it-IT"/>
              </w:rPr>
            </w:pPr>
            <w:r w:rsidRPr="00C476E1">
              <w:rPr>
                <w:rFonts w:ascii="Cambria" w:eastAsia="Times New Roman" w:hAnsi="Cambria" w:cs="Times New Roman"/>
                <w:i/>
                <w:lang w:eastAsia="it-IT"/>
              </w:rPr>
              <w:t>***</w:t>
            </w:r>
          </w:p>
        </w:tc>
        <w:tc>
          <w:tcPr>
            <w:tcW w:w="795" w:type="dxa"/>
            <w:tcBorders>
              <w:top w:val="nil"/>
              <w:left w:val="nil"/>
              <w:bottom w:val="single" w:sz="4" w:space="0" w:color="auto"/>
              <w:right w:val="single" w:sz="4" w:space="0" w:color="auto"/>
            </w:tcBorders>
            <w:vAlign w:val="center"/>
          </w:tcPr>
          <w:p w14:paraId="2448BD28" w14:textId="77777777" w:rsidR="00C476E1" w:rsidRPr="00C476E1" w:rsidRDefault="00C476E1" w:rsidP="00952874">
            <w:pPr>
              <w:spacing w:after="0" w:line="240" w:lineRule="exact"/>
              <w:jc w:val="center"/>
              <w:rPr>
                <w:rFonts w:ascii="Cambria" w:eastAsia="Times New Roman" w:hAnsi="Cambria" w:cs="Times New Roman"/>
                <w:i/>
                <w:lang w:eastAsia="it-IT"/>
              </w:rPr>
            </w:pPr>
            <w:r w:rsidRPr="00C476E1">
              <w:rPr>
                <w:rFonts w:ascii="Cambria" w:eastAsia="Times New Roman" w:hAnsi="Cambria" w:cs="Times New Roman"/>
                <w:i/>
                <w:lang w:eastAsia="it-IT"/>
              </w:rPr>
              <w:t>***</w:t>
            </w:r>
          </w:p>
        </w:tc>
      </w:tr>
    </w:tbl>
    <w:p w14:paraId="6F9D9735" w14:textId="48D9C553" w:rsidR="00C476E1" w:rsidRDefault="00C476E1" w:rsidP="00952874">
      <w:pPr>
        <w:spacing w:after="0" w:line="240" w:lineRule="exact"/>
        <w:ind w:right="-1"/>
        <w:jc w:val="both"/>
        <w:rPr>
          <w:rFonts w:ascii="Cambria" w:eastAsia="Times New Roman" w:hAnsi="Cambria" w:cs="Times New Roman"/>
          <w:snapToGrid w:val="0"/>
          <w:color w:val="000000"/>
          <w:lang w:val="en-US"/>
        </w:rPr>
      </w:pPr>
      <w:r w:rsidRPr="00C476E1">
        <w:rPr>
          <w:rFonts w:ascii="Cambria" w:eastAsia="Times New Roman" w:hAnsi="Cambria" w:cs="Times New Roman"/>
          <w:lang w:val="en-US" w:eastAsia="it-IT"/>
        </w:rPr>
        <w:t xml:space="preserve">* and *** = effect significant at </w:t>
      </w:r>
      <w:r w:rsidR="0022239C">
        <w:rPr>
          <w:rFonts w:ascii="Cambria" w:eastAsia="Times New Roman" w:hAnsi="Cambria" w:cs="Times New Roman"/>
          <w:lang w:val="en-US" w:eastAsia="it-IT"/>
        </w:rPr>
        <w:t>P</w:t>
      </w:r>
      <w:r w:rsidR="0022239C" w:rsidRPr="00C476E1">
        <w:rPr>
          <w:rFonts w:ascii="Cambria" w:eastAsia="Times New Roman" w:hAnsi="Cambria" w:cs="Times New Roman"/>
          <w:lang w:val="en-US" w:eastAsia="it-IT"/>
        </w:rPr>
        <w:t xml:space="preserve"> </w:t>
      </w:r>
      <w:r w:rsidRPr="00C476E1">
        <w:rPr>
          <w:rFonts w:ascii="Cambria" w:eastAsia="Times New Roman" w:hAnsi="Cambria" w:cs="Times New Roman"/>
          <w:lang w:val="en-US" w:eastAsia="it-IT"/>
        </w:rPr>
        <w:t xml:space="preserve">&lt; 0.05 and </w:t>
      </w:r>
      <w:r w:rsidR="0022239C">
        <w:rPr>
          <w:rFonts w:ascii="Cambria" w:eastAsia="Times New Roman" w:hAnsi="Cambria" w:cs="Times New Roman"/>
          <w:lang w:val="en-US" w:eastAsia="it-IT"/>
        </w:rPr>
        <w:t>P</w:t>
      </w:r>
      <w:r w:rsidR="0022239C" w:rsidRPr="00C476E1">
        <w:rPr>
          <w:rFonts w:ascii="Cambria" w:eastAsia="Times New Roman" w:hAnsi="Cambria" w:cs="Times New Roman"/>
          <w:lang w:val="en-US" w:eastAsia="it-IT"/>
        </w:rPr>
        <w:t xml:space="preserve"> </w:t>
      </w:r>
      <w:r w:rsidRPr="00C476E1">
        <w:rPr>
          <w:rFonts w:ascii="Cambria" w:eastAsia="Times New Roman" w:hAnsi="Cambria" w:cs="Times New Roman"/>
          <w:lang w:val="en-US" w:eastAsia="it-IT"/>
        </w:rPr>
        <w:t xml:space="preserve">&lt; 0.001, respectively. Within column, </w:t>
      </w:r>
      <w:r w:rsidRPr="00C476E1">
        <w:rPr>
          <w:rFonts w:ascii="Cambria" w:eastAsia="Times New Roman" w:hAnsi="Cambria" w:cs="Times New Roman"/>
          <w:snapToGrid w:val="0"/>
          <w:color w:val="000000"/>
          <w:lang w:val="en-US"/>
        </w:rPr>
        <w:t xml:space="preserve">values followed by the same letter are not </w:t>
      </w:r>
      <w:bookmarkStart w:id="7" w:name="_Hlk77342864"/>
      <w:r w:rsidR="00F47FAA">
        <w:rPr>
          <w:rFonts w:ascii="Cambria" w:eastAsia="Times New Roman" w:hAnsi="Cambria" w:cs="Times New Roman"/>
          <w:snapToGrid w:val="0"/>
          <w:color w:val="000000"/>
          <w:lang w:val="en-US"/>
        </w:rPr>
        <w:t>statistically</w:t>
      </w:r>
      <w:r w:rsidRPr="00C476E1">
        <w:rPr>
          <w:rFonts w:ascii="Cambria" w:eastAsia="Times New Roman" w:hAnsi="Cambria" w:cs="Times New Roman"/>
          <w:snapToGrid w:val="0"/>
          <w:color w:val="000000"/>
          <w:lang w:val="en-US"/>
        </w:rPr>
        <w:t xml:space="preserve"> </w:t>
      </w:r>
      <w:bookmarkEnd w:id="7"/>
      <w:r w:rsidRPr="00C476E1">
        <w:rPr>
          <w:rFonts w:ascii="Cambria" w:eastAsia="Times New Roman" w:hAnsi="Cambria" w:cs="Times New Roman"/>
          <w:snapToGrid w:val="0"/>
          <w:color w:val="000000"/>
          <w:lang w:val="en-US"/>
        </w:rPr>
        <w:t>different (SNK test, P=0.05).</w:t>
      </w:r>
    </w:p>
    <w:p w14:paraId="18803337" w14:textId="77777777" w:rsidR="00E14AD8" w:rsidRPr="00C476E1" w:rsidRDefault="00E14AD8" w:rsidP="00952874">
      <w:pPr>
        <w:spacing w:after="0" w:line="240" w:lineRule="exact"/>
        <w:ind w:right="-1"/>
        <w:jc w:val="both"/>
        <w:rPr>
          <w:rFonts w:ascii="Cambria" w:eastAsia="Times New Roman" w:hAnsi="Cambria" w:cs="Times New Roman"/>
          <w:snapToGrid w:val="0"/>
          <w:color w:val="000000"/>
          <w:lang w:val="en-US"/>
        </w:rPr>
      </w:pPr>
    </w:p>
    <w:p w14:paraId="02D9E8F2" w14:textId="3075FE0D" w:rsidR="00C476E1" w:rsidRPr="00C476E1" w:rsidRDefault="00C476E1" w:rsidP="00952874">
      <w:pPr>
        <w:spacing w:after="0" w:line="240" w:lineRule="exact"/>
        <w:jc w:val="both"/>
        <w:rPr>
          <w:rFonts w:ascii="Cambria" w:eastAsia="Times New Roman" w:hAnsi="Cambria" w:cs="Times New Roman"/>
          <w:lang w:val="en-US" w:eastAsia="it-IT"/>
        </w:rPr>
      </w:pPr>
      <w:r w:rsidRPr="00C476E1">
        <w:rPr>
          <w:rFonts w:ascii="Cambria" w:eastAsia="Times New Roman" w:hAnsi="Cambria" w:cs="Times New Roman"/>
          <w:lang w:val="en-US" w:eastAsia="it-IT"/>
        </w:rPr>
        <w:t xml:space="preserve">Tab. 5. Effect of irrigation treatment on </w:t>
      </w:r>
      <w:r w:rsidR="00F46851">
        <w:rPr>
          <w:rFonts w:ascii="Cambria" w:eastAsia="Times New Roman" w:hAnsi="Cambria" w:cs="Times New Roman"/>
          <w:lang w:val="en-US" w:eastAsia="it-IT"/>
        </w:rPr>
        <w:t xml:space="preserve">flesh color </w:t>
      </w:r>
      <w:r w:rsidR="00961132">
        <w:rPr>
          <w:rFonts w:ascii="Cambria" w:eastAsia="Times New Roman" w:hAnsi="Cambria" w:cs="Times New Roman"/>
          <w:lang w:val="en-US" w:eastAsia="it-IT"/>
        </w:rPr>
        <w:t xml:space="preserve">(FC) </w:t>
      </w:r>
      <w:r w:rsidR="00F46851">
        <w:rPr>
          <w:rFonts w:ascii="Cambria" w:eastAsia="Times New Roman" w:hAnsi="Cambria" w:cs="Times New Roman"/>
          <w:lang w:val="en-US" w:eastAsia="it-IT"/>
        </w:rPr>
        <w:t>and firmness</w:t>
      </w:r>
      <w:r w:rsidR="00961132">
        <w:rPr>
          <w:rFonts w:ascii="Cambria" w:eastAsia="Times New Roman" w:hAnsi="Cambria" w:cs="Times New Roman"/>
          <w:lang w:val="en-US" w:eastAsia="it-IT"/>
        </w:rPr>
        <w:t xml:space="preserve"> (FF)</w:t>
      </w:r>
      <w:r w:rsidR="00F46851">
        <w:rPr>
          <w:rFonts w:ascii="Cambria" w:eastAsia="Times New Roman" w:hAnsi="Cambria" w:cs="Times New Roman"/>
          <w:lang w:val="en-US" w:eastAsia="it-IT"/>
        </w:rPr>
        <w:t>, juice soluble solid concentration (SSC) and fruit dry matter (DM) as</w:t>
      </w:r>
      <w:r w:rsidR="00F46851" w:rsidRPr="00C476E1">
        <w:rPr>
          <w:rFonts w:ascii="Cambria" w:eastAsia="Times New Roman" w:hAnsi="Cambria" w:cs="Times New Roman"/>
          <w:lang w:val="en-US" w:eastAsia="it-IT"/>
        </w:rPr>
        <w:t xml:space="preserve"> measured </w:t>
      </w:r>
      <w:r w:rsidRPr="00C476E1">
        <w:rPr>
          <w:rFonts w:ascii="Cambria" w:eastAsia="Times New Roman" w:hAnsi="Cambria" w:cs="Times New Roman"/>
          <w:lang w:val="en-US" w:eastAsia="it-IT"/>
        </w:rPr>
        <w:t>after four months of storage</w:t>
      </w:r>
      <w:r w:rsidR="00286879">
        <w:rPr>
          <w:rFonts w:ascii="Cambria" w:eastAsia="Times New Roman" w:hAnsi="Cambria" w:cs="Times New Roman"/>
          <w:lang w:val="en-US" w:eastAsia="it-IT"/>
        </w:rPr>
        <w:t xml:space="preserve"> at 1 °C</w:t>
      </w:r>
      <w:r w:rsidR="00F46851">
        <w:rPr>
          <w:rFonts w:ascii="Cambria" w:eastAsia="Times New Roman" w:hAnsi="Cambria" w:cs="Times New Roman"/>
          <w:lang w:val="en-US" w:eastAsia="it-IT"/>
        </w:rPr>
        <w:t xml:space="preserve">, followed by 1 and 5 days </w:t>
      </w:r>
      <w:r w:rsidR="00B61588" w:rsidRPr="00B61588">
        <w:rPr>
          <w:rFonts w:ascii="Cambria" w:eastAsia="Times New Roman" w:hAnsi="Cambria" w:cs="Times New Roman"/>
          <w:iCs/>
          <w:lang w:val="en-US" w:eastAsia="it-IT"/>
        </w:rPr>
        <w:t>of shelf life</w:t>
      </w:r>
      <w:r w:rsidR="00F46851">
        <w:rPr>
          <w:rFonts w:ascii="Cambria" w:eastAsia="Times New Roman" w:hAnsi="Cambria" w:cs="Times New Roman"/>
          <w:lang w:val="en-US" w:eastAsia="it-IT"/>
        </w:rPr>
        <w:t>.</w:t>
      </w:r>
    </w:p>
    <w:tbl>
      <w:tblPr>
        <w:tblW w:w="8165" w:type="dxa"/>
        <w:tblInd w:w="137" w:type="dxa"/>
        <w:tblLayout w:type="fixed"/>
        <w:tblCellMar>
          <w:left w:w="0" w:type="dxa"/>
          <w:right w:w="0" w:type="dxa"/>
        </w:tblCellMar>
        <w:tblLook w:val="0000" w:firstRow="0" w:lastRow="0" w:firstColumn="0" w:lastColumn="0" w:noHBand="0" w:noVBand="0"/>
      </w:tblPr>
      <w:tblGrid>
        <w:gridCol w:w="1133"/>
        <w:gridCol w:w="1134"/>
        <w:gridCol w:w="794"/>
        <w:gridCol w:w="794"/>
        <w:gridCol w:w="794"/>
        <w:gridCol w:w="1134"/>
        <w:gridCol w:w="794"/>
        <w:gridCol w:w="794"/>
        <w:gridCol w:w="794"/>
      </w:tblGrid>
      <w:tr w:rsidR="00C226CF" w:rsidRPr="00C476E1" w14:paraId="05EE2638" w14:textId="77777777" w:rsidTr="00286879">
        <w:trPr>
          <w:trHeight w:val="286"/>
        </w:trPr>
        <w:tc>
          <w:tcPr>
            <w:tcW w:w="1133" w:type="dxa"/>
            <w:tcBorders>
              <w:top w:val="single" w:sz="4" w:space="0" w:color="auto"/>
              <w:left w:val="single" w:sz="4" w:space="0" w:color="auto"/>
              <w:right w:val="single" w:sz="4" w:space="0" w:color="auto"/>
            </w:tcBorders>
            <w:vAlign w:val="center"/>
          </w:tcPr>
          <w:p w14:paraId="40903AD7" w14:textId="59E10567" w:rsidR="00C226CF" w:rsidRPr="00C476E1" w:rsidRDefault="00C226CF" w:rsidP="00952874">
            <w:pPr>
              <w:spacing w:after="0" w:line="240" w:lineRule="exact"/>
              <w:rPr>
                <w:rFonts w:ascii="Cambria" w:eastAsia="Times New Roman" w:hAnsi="Cambria" w:cs="Times New Roman"/>
                <w:lang w:eastAsia="it-IT"/>
              </w:rPr>
            </w:pPr>
            <w:r w:rsidRPr="00C476E1">
              <w:rPr>
                <w:rFonts w:ascii="Cambria" w:eastAsia="Times New Roman" w:hAnsi="Cambria" w:cs="Times New Roman"/>
                <w:lang w:eastAsia="it-IT"/>
              </w:rPr>
              <w:t>Treatment</w:t>
            </w:r>
          </w:p>
        </w:tc>
        <w:tc>
          <w:tcPr>
            <w:tcW w:w="3516" w:type="dxa"/>
            <w:gridSpan w:val="4"/>
            <w:tcBorders>
              <w:top w:val="single" w:sz="4" w:space="0" w:color="auto"/>
              <w:left w:val="nil"/>
              <w:right w:val="single" w:sz="4" w:space="0" w:color="auto"/>
            </w:tcBorders>
            <w:vAlign w:val="center"/>
          </w:tcPr>
          <w:p w14:paraId="73930C28" w14:textId="0B28A40C" w:rsidR="00C226CF" w:rsidRPr="00B61588" w:rsidRDefault="00C226CF" w:rsidP="00952874">
            <w:pPr>
              <w:spacing w:after="0" w:line="240" w:lineRule="exact"/>
              <w:jc w:val="center"/>
              <w:rPr>
                <w:rFonts w:ascii="Cambria" w:eastAsia="Times New Roman" w:hAnsi="Cambria" w:cs="Times New Roman"/>
                <w:iCs/>
                <w:lang w:val="en-US" w:eastAsia="it-IT"/>
              </w:rPr>
            </w:pPr>
            <w:r w:rsidRPr="00B61588">
              <w:rPr>
                <w:rFonts w:ascii="Cambria" w:eastAsia="Times New Roman" w:hAnsi="Cambria" w:cs="Times New Roman"/>
                <w:iCs/>
                <w:lang w:val="en-US" w:eastAsia="it-IT"/>
              </w:rPr>
              <w:t xml:space="preserve">+1 day </w:t>
            </w:r>
            <w:r w:rsidR="00B61588">
              <w:rPr>
                <w:rFonts w:ascii="Cambria" w:eastAsia="Times New Roman" w:hAnsi="Cambria" w:cs="Times New Roman"/>
                <w:iCs/>
                <w:lang w:val="en-US" w:eastAsia="it-IT"/>
              </w:rPr>
              <w:t xml:space="preserve">at </w:t>
            </w:r>
            <w:r w:rsidR="00F65D60">
              <w:rPr>
                <w:rFonts w:ascii="Cambria" w:eastAsia="Times New Roman" w:hAnsi="Cambria" w:cs="Times New Roman"/>
                <w:iCs/>
                <w:lang w:val="en-US" w:eastAsia="it-IT"/>
              </w:rPr>
              <w:t>21</w:t>
            </w:r>
            <w:r w:rsidR="00B61588" w:rsidRPr="00B61588">
              <w:rPr>
                <w:rFonts w:ascii="Cambria" w:eastAsia="Times New Roman" w:hAnsi="Cambria" w:cs="Times New Roman"/>
                <w:iCs/>
                <w:lang w:val="en-US" w:eastAsia="it-IT"/>
              </w:rPr>
              <w:t>°C</w:t>
            </w:r>
          </w:p>
        </w:tc>
        <w:tc>
          <w:tcPr>
            <w:tcW w:w="3515" w:type="dxa"/>
            <w:gridSpan w:val="4"/>
            <w:tcBorders>
              <w:top w:val="single" w:sz="4" w:space="0" w:color="auto"/>
              <w:left w:val="nil"/>
              <w:right w:val="single" w:sz="4" w:space="0" w:color="auto"/>
            </w:tcBorders>
            <w:vAlign w:val="center"/>
          </w:tcPr>
          <w:p w14:paraId="6B46606D" w14:textId="35BDD09F" w:rsidR="00C226CF" w:rsidRPr="00C476E1" w:rsidRDefault="00C226CF" w:rsidP="00952874">
            <w:pPr>
              <w:spacing w:after="0" w:line="240" w:lineRule="exact"/>
              <w:jc w:val="center"/>
              <w:rPr>
                <w:rFonts w:ascii="Cambria" w:eastAsia="Times New Roman" w:hAnsi="Cambria" w:cs="Times New Roman"/>
                <w:iCs/>
                <w:lang w:eastAsia="it-IT"/>
              </w:rPr>
            </w:pPr>
            <w:r w:rsidRPr="00C476E1">
              <w:rPr>
                <w:rFonts w:ascii="Cambria" w:eastAsia="Times New Roman" w:hAnsi="Cambria" w:cs="Times New Roman"/>
                <w:iCs/>
                <w:lang w:eastAsia="it-IT"/>
              </w:rPr>
              <w:t xml:space="preserve">+5 days </w:t>
            </w:r>
            <w:r w:rsidR="00B61588">
              <w:rPr>
                <w:rFonts w:ascii="Cambria" w:eastAsia="Times New Roman" w:hAnsi="Cambria" w:cs="Times New Roman"/>
                <w:iCs/>
                <w:lang w:eastAsia="it-IT"/>
              </w:rPr>
              <w:t xml:space="preserve">at </w:t>
            </w:r>
            <w:r w:rsidR="00F65D60">
              <w:rPr>
                <w:rFonts w:ascii="Cambria" w:eastAsia="Times New Roman" w:hAnsi="Cambria" w:cs="Times New Roman"/>
                <w:iCs/>
                <w:lang w:eastAsia="it-IT"/>
              </w:rPr>
              <w:t>21</w:t>
            </w:r>
            <w:r w:rsidR="00B61588">
              <w:rPr>
                <w:rFonts w:ascii="Cambria" w:eastAsia="Times New Roman" w:hAnsi="Cambria" w:cs="Times New Roman"/>
                <w:iCs/>
                <w:lang w:eastAsia="it-IT"/>
              </w:rPr>
              <w:t>°C</w:t>
            </w:r>
          </w:p>
        </w:tc>
      </w:tr>
      <w:tr w:rsidR="00961132" w:rsidRPr="00C476E1" w14:paraId="20EA3B0B" w14:textId="77777777" w:rsidTr="00286879">
        <w:trPr>
          <w:trHeight w:val="227"/>
        </w:trPr>
        <w:tc>
          <w:tcPr>
            <w:tcW w:w="1133" w:type="dxa"/>
            <w:tcBorders>
              <w:left w:val="single" w:sz="4" w:space="0" w:color="auto"/>
              <w:right w:val="single" w:sz="4" w:space="0" w:color="auto"/>
            </w:tcBorders>
            <w:vAlign w:val="center"/>
          </w:tcPr>
          <w:p w14:paraId="1EEED807" w14:textId="77777777" w:rsidR="00961132" w:rsidRPr="00C476E1" w:rsidRDefault="00961132" w:rsidP="00952874">
            <w:pPr>
              <w:spacing w:after="0" w:line="240" w:lineRule="exact"/>
              <w:jc w:val="center"/>
              <w:rPr>
                <w:rFonts w:ascii="Cambria" w:eastAsia="Times New Roman" w:hAnsi="Cambria" w:cs="Times New Roman"/>
                <w:lang w:eastAsia="it-IT"/>
              </w:rPr>
            </w:pPr>
          </w:p>
        </w:tc>
        <w:tc>
          <w:tcPr>
            <w:tcW w:w="1134" w:type="dxa"/>
            <w:vMerge w:val="restart"/>
            <w:tcBorders>
              <w:top w:val="single" w:sz="4" w:space="0" w:color="auto"/>
              <w:left w:val="nil"/>
              <w:right w:val="single" w:sz="4" w:space="0" w:color="auto"/>
            </w:tcBorders>
            <w:vAlign w:val="center"/>
          </w:tcPr>
          <w:p w14:paraId="09EE91AF" w14:textId="58405A0D" w:rsidR="00961132" w:rsidRPr="00C476E1" w:rsidRDefault="00961132" w:rsidP="00952874">
            <w:pPr>
              <w:spacing w:after="0" w:line="240" w:lineRule="exact"/>
              <w:jc w:val="center"/>
              <w:rPr>
                <w:rFonts w:ascii="Cambria" w:eastAsia="Times New Roman" w:hAnsi="Cambria" w:cs="Times New Roman"/>
                <w:iCs/>
                <w:lang w:eastAsia="it-IT"/>
              </w:rPr>
            </w:pPr>
            <w:r w:rsidRPr="00C476E1">
              <w:rPr>
                <w:rFonts w:ascii="Cambria" w:eastAsia="Times New Roman" w:hAnsi="Cambria" w:cs="Times New Roman"/>
                <w:iCs/>
                <w:lang w:eastAsia="it-IT"/>
              </w:rPr>
              <w:t>F</w:t>
            </w:r>
            <w:r>
              <w:rPr>
                <w:rFonts w:ascii="Cambria" w:eastAsia="Times New Roman" w:hAnsi="Cambria" w:cs="Times New Roman"/>
                <w:iCs/>
                <w:lang w:eastAsia="it-IT"/>
              </w:rPr>
              <w:t>C</w:t>
            </w:r>
          </w:p>
          <w:p w14:paraId="4218B052" w14:textId="491B8084" w:rsidR="00961132" w:rsidRPr="00C476E1" w:rsidRDefault="00961132" w:rsidP="00952874">
            <w:pPr>
              <w:spacing w:after="0" w:line="240" w:lineRule="exact"/>
              <w:jc w:val="center"/>
              <w:rPr>
                <w:rFonts w:ascii="Cambria" w:eastAsia="Times New Roman" w:hAnsi="Cambria" w:cs="Times New Roman"/>
                <w:iCs/>
                <w:lang w:eastAsia="it-IT"/>
              </w:rPr>
            </w:pPr>
            <w:r>
              <w:rPr>
                <w:rFonts w:ascii="Cambria" w:eastAsia="Times New Roman" w:hAnsi="Cambria" w:cs="Times New Roman"/>
                <w:iCs/>
                <w:lang w:eastAsia="it-IT"/>
              </w:rPr>
              <w:t>(</w:t>
            </w:r>
            <w:r w:rsidRPr="00C476E1">
              <w:rPr>
                <w:rFonts w:ascii="Cambria" w:eastAsia="Times New Roman" w:hAnsi="Cambria" w:cs="Times New Roman"/>
                <w:iCs/>
                <w:lang w:eastAsia="it-IT"/>
              </w:rPr>
              <w:t>H</w:t>
            </w:r>
            <w:r w:rsidR="0022239C">
              <w:rPr>
                <w:rFonts w:ascii="Cambria" w:eastAsia="Times New Roman" w:hAnsi="Cambria" w:cs="Times New Roman"/>
                <w:iCs/>
                <w:lang w:eastAsia="it-IT"/>
              </w:rPr>
              <w:t>ue</w:t>
            </w:r>
            <w:r w:rsidRPr="00C476E1">
              <w:rPr>
                <w:rFonts w:ascii="Cambria" w:eastAsia="Times New Roman" w:hAnsi="Cambria" w:cs="Times New Roman"/>
                <w:iCs/>
                <w:lang w:eastAsia="it-IT"/>
              </w:rPr>
              <w:t xml:space="preserve"> angle</w:t>
            </w:r>
            <w:r>
              <w:rPr>
                <w:rFonts w:ascii="Cambria" w:eastAsia="Times New Roman" w:hAnsi="Cambria" w:cs="Times New Roman"/>
                <w:iCs/>
                <w:lang w:eastAsia="it-IT"/>
              </w:rPr>
              <w:t>)</w:t>
            </w:r>
          </w:p>
        </w:tc>
        <w:tc>
          <w:tcPr>
            <w:tcW w:w="794" w:type="dxa"/>
            <w:vMerge w:val="restart"/>
            <w:tcBorders>
              <w:top w:val="single" w:sz="4" w:space="0" w:color="auto"/>
              <w:left w:val="nil"/>
              <w:right w:val="single" w:sz="4" w:space="0" w:color="auto"/>
            </w:tcBorders>
            <w:vAlign w:val="center"/>
          </w:tcPr>
          <w:p w14:paraId="77C28EF9" w14:textId="68B2E812" w:rsidR="00961132" w:rsidRPr="00C476E1" w:rsidRDefault="00961132" w:rsidP="00952874">
            <w:pPr>
              <w:spacing w:after="0" w:line="240" w:lineRule="exact"/>
              <w:jc w:val="center"/>
              <w:rPr>
                <w:rFonts w:ascii="Cambria" w:eastAsia="Times New Roman" w:hAnsi="Cambria" w:cs="Times New Roman"/>
                <w:iCs/>
                <w:lang w:eastAsia="it-IT"/>
              </w:rPr>
            </w:pPr>
            <w:r w:rsidRPr="00C476E1">
              <w:rPr>
                <w:rFonts w:ascii="Cambria" w:eastAsia="Times New Roman" w:hAnsi="Cambria" w:cs="Times New Roman"/>
                <w:iCs/>
                <w:lang w:eastAsia="it-IT"/>
              </w:rPr>
              <w:t>F</w:t>
            </w:r>
            <w:r>
              <w:rPr>
                <w:rFonts w:ascii="Cambria" w:eastAsia="Times New Roman" w:hAnsi="Cambria" w:cs="Times New Roman"/>
                <w:iCs/>
                <w:lang w:eastAsia="it-IT"/>
              </w:rPr>
              <w:t>F</w:t>
            </w:r>
          </w:p>
          <w:p w14:paraId="1C46CA9F" w14:textId="245D49D9" w:rsidR="00961132" w:rsidRPr="00C476E1" w:rsidRDefault="00961132" w:rsidP="00952874">
            <w:pPr>
              <w:spacing w:after="0" w:line="240" w:lineRule="exact"/>
              <w:jc w:val="center"/>
              <w:rPr>
                <w:rFonts w:ascii="Cambria" w:eastAsia="Times New Roman" w:hAnsi="Cambria" w:cs="Times New Roman"/>
                <w:iCs/>
                <w:lang w:eastAsia="it-IT"/>
              </w:rPr>
            </w:pPr>
            <w:r>
              <w:rPr>
                <w:rFonts w:ascii="Cambria" w:eastAsia="Times New Roman" w:hAnsi="Cambria" w:cs="Times New Roman"/>
                <w:iCs/>
                <w:lang w:eastAsia="it-IT"/>
              </w:rPr>
              <w:t>(</w:t>
            </w:r>
            <w:r w:rsidRPr="00C476E1">
              <w:rPr>
                <w:rFonts w:ascii="Cambria" w:eastAsia="Times New Roman" w:hAnsi="Cambria" w:cs="Times New Roman"/>
                <w:iCs/>
                <w:lang w:eastAsia="it-IT"/>
              </w:rPr>
              <w:t>kg</w:t>
            </w:r>
            <w:r>
              <w:rPr>
                <w:rFonts w:ascii="Cambria" w:eastAsia="Times New Roman" w:hAnsi="Cambria" w:cs="Times New Roman"/>
                <w:iCs/>
                <w:lang w:eastAsia="it-IT"/>
              </w:rPr>
              <w:t>)</w:t>
            </w:r>
          </w:p>
        </w:tc>
        <w:tc>
          <w:tcPr>
            <w:tcW w:w="794" w:type="dxa"/>
            <w:vMerge w:val="restart"/>
            <w:tcBorders>
              <w:top w:val="single" w:sz="4" w:space="0" w:color="auto"/>
              <w:left w:val="nil"/>
              <w:right w:val="single" w:sz="4" w:space="0" w:color="auto"/>
            </w:tcBorders>
            <w:vAlign w:val="center"/>
          </w:tcPr>
          <w:p w14:paraId="2CF1780E" w14:textId="77777777" w:rsidR="00961132" w:rsidRPr="00C476E1" w:rsidRDefault="00961132" w:rsidP="00952874">
            <w:pPr>
              <w:spacing w:after="0" w:line="240" w:lineRule="exact"/>
              <w:jc w:val="center"/>
              <w:rPr>
                <w:rFonts w:ascii="Cambria" w:eastAsia="Times New Roman" w:hAnsi="Cambria" w:cs="Times New Roman"/>
                <w:iCs/>
                <w:lang w:eastAsia="it-IT"/>
              </w:rPr>
            </w:pPr>
            <w:r w:rsidRPr="00C476E1">
              <w:rPr>
                <w:rFonts w:ascii="Cambria" w:eastAsia="Times New Roman" w:hAnsi="Cambria" w:cs="Times New Roman"/>
                <w:iCs/>
                <w:lang w:eastAsia="it-IT"/>
              </w:rPr>
              <w:t>SSC</w:t>
            </w:r>
          </w:p>
          <w:p w14:paraId="62D7FC0B" w14:textId="2576834B" w:rsidR="00961132" w:rsidRPr="00C476E1" w:rsidRDefault="00961132" w:rsidP="00952874">
            <w:pPr>
              <w:spacing w:after="0" w:line="240" w:lineRule="exact"/>
              <w:jc w:val="center"/>
              <w:rPr>
                <w:rFonts w:ascii="Cambria" w:eastAsia="Times New Roman" w:hAnsi="Cambria" w:cs="Times New Roman"/>
                <w:iCs/>
                <w:lang w:eastAsia="it-IT"/>
              </w:rPr>
            </w:pPr>
            <w:r>
              <w:rPr>
                <w:rFonts w:ascii="Cambria" w:eastAsia="Times New Roman" w:hAnsi="Cambria" w:cs="Times New Roman"/>
                <w:iCs/>
                <w:lang w:eastAsia="it-IT"/>
              </w:rPr>
              <w:t>(</w:t>
            </w:r>
            <w:r w:rsidRPr="00C476E1">
              <w:rPr>
                <w:rFonts w:ascii="Cambria" w:eastAsia="Times New Roman" w:hAnsi="Cambria" w:cs="Times New Roman"/>
                <w:iCs/>
                <w:lang w:eastAsia="it-IT"/>
              </w:rPr>
              <w:t>°</w:t>
            </w:r>
            <w:r>
              <w:rPr>
                <w:rFonts w:ascii="Cambria" w:eastAsia="Times New Roman" w:hAnsi="Cambria" w:cs="Times New Roman"/>
                <w:iCs/>
                <w:lang w:eastAsia="it-IT"/>
              </w:rPr>
              <w:t>B</w:t>
            </w:r>
            <w:r w:rsidRPr="00C476E1">
              <w:rPr>
                <w:rFonts w:ascii="Cambria" w:eastAsia="Times New Roman" w:hAnsi="Cambria" w:cs="Times New Roman"/>
                <w:iCs/>
                <w:lang w:eastAsia="it-IT"/>
              </w:rPr>
              <w:t>rix</w:t>
            </w:r>
            <w:r>
              <w:rPr>
                <w:rFonts w:ascii="Cambria" w:eastAsia="Times New Roman" w:hAnsi="Cambria" w:cs="Times New Roman"/>
                <w:iCs/>
                <w:lang w:eastAsia="it-IT"/>
              </w:rPr>
              <w:t>)</w:t>
            </w:r>
          </w:p>
        </w:tc>
        <w:tc>
          <w:tcPr>
            <w:tcW w:w="794" w:type="dxa"/>
            <w:vMerge w:val="restart"/>
            <w:tcBorders>
              <w:top w:val="single" w:sz="4" w:space="0" w:color="auto"/>
              <w:left w:val="nil"/>
              <w:right w:val="single" w:sz="4" w:space="0" w:color="auto"/>
            </w:tcBorders>
            <w:vAlign w:val="center"/>
          </w:tcPr>
          <w:p w14:paraId="3AB3696F" w14:textId="4E9799A1" w:rsidR="00961132" w:rsidRPr="00C476E1" w:rsidRDefault="00961132" w:rsidP="00952874">
            <w:pPr>
              <w:spacing w:after="0" w:line="240" w:lineRule="exact"/>
              <w:jc w:val="center"/>
              <w:rPr>
                <w:rFonts w:ascii="Cambria" w:eastAsia="Times New Roman" w:hAnsi="Cambria" w:cs="Times New Roman"/>
                <w:iCs/>
                <w:lang w:eastAsia="it-IT"/>
              </w:rPr>
            </w:pPr>
            <w:r w:rsidRPr="00C476E1">
              <w:rPr>
                <w:rFonts w:ascii="Cambria" w:eastAsia="Times New Roman" w:hAnsi="Cambria" w:cs="Times New Roman"/>
                <w:iCs/>
                <w:lang w:eastAsia="it-IT"/>
              </w:rPr>
              <w:t>D</w:t>
            </w:r>
            <w:r>
              <w:rPr>
                <w:rFonts w:ascii="Cambria" w:eastAsia="Times New Roman" w:hAnsi="Cambria" w:cs="Times New Roman"/>
                <w:iCs/>
                <w:lang w:eastAsia="it-IT"/>
              </w:rPr>
              <w:t>M</w:t>
            </w:r>
          </w:p>
          <w:p w14:paraId="12ED1A60" w14:textId="56CF8945" w:rsidR="00961132" w:rsidRPr="00C476E1" w:rsidRDefault="00961132" w:rsidP="00952874">
            <w:pPr>
              <w:spacing w:after="0" w:line="240" w:lineRule="exact"/>
              <w:jc w:val="center"/>
              <w:rPr>
                <w:rFonts w:ascii="Cambria" w:eastAsia="Times New Roman" w:hAnsi="Cambria" w:cs="Times New Roman"/>
                <w:iCs/>
                <w:lang w:eastAsia="it-IT"/>
              </w:rPr>
            </w:pPr>
            <w:r>
              <w:rPr>
                <w:rFonts w:ascii="Cambria" w:eastAsia="Times New Roman" w:hAnsi="Cambria" w:cs="Times New Roman"/>
                <w:iCs/>
                <w:lang w:eastAsia="it-IT"/>
              </w:rPr>
              <w:t>(</w:t>
            </w:r>
            <w:r w:rsidRPr="00C476E1">
              <w:rPr>
                <w:rFonts w:ascii="Cambria" w:eastAsia="Times New Roman" w:hAnsi="Cambria" w:cs="Times New Roman"/>
                <w:iCs/>
                <w:lang w:eastAsia="it-IT"/>
              </w:rPr>
              <w:t>%</w:t>
            </w:r>
            <w:r>
              <w:rPr>
                <w:rFonts w:ascii="Cambria" w:eastAsia="Times New Roman" w:hAnsi="Cambria" w:cs="Times New Roman"/>
                <w:iCs/>
                <w:lang w:eastAsia="it-IT"/>
              </w:rPr>
              <w:t>)</w:t>
            </w:r>
          </w:p>
        </w:tc>
        <w:tc>
          <w:tcPr>
            <w:tcW w:w="1134" w:type="dxa"/>
            <w:vMerge w:val="restart"/>
            <w:tcBorders>
              <w:top w:val="single" w:sz="4" w:space="0" w:color="auto"/>
              <w:left w:val="nil"/>
              <w:right w:val="single" w:sz="4" w:space="0" w:color="auto"/>
            </w:tcBorders>
            <w:vAlign w:val="center"/>
          </w:tcPr>
          <w:p w14:paraId="5538F08F" w14:textId="5EE54AAC" w:rsidR="00961132" w:rsidRPr="00C476E1" w:rsidRDefault="00961132" w:rsidP="00952874">
            <w:pPr>
              <w:spacing w:after="0" w:line="240" w:lineRule="exact"/>
              <w:jc w:val="center"/>
              <w:rPr>
                <w:rFonts w:ascii="Cambria" w:eastAsia="Times New Roman" w:hAnsi="Cambria" w:cs="Times New Roman"/>
                <w:iCs/>
                <w:lang w:eastAsia="it-IT"/>
              </w:rPr>
            </w:pPr>
            <w:r w:rsidRPr="00C476E1">
              <w:rPr>
                <w:rFonts w:ascii="Cambria" w:eastAsia="Times New Roman" w:hAnsi="Cambria" w:cs="Times New Roman"/>
                <w:iCs/>
                <w:lang w:eastAsia="it-IT"/>
              </w:rPr>
              <w:t>F</w:t>
            </w:r>
            <w:r>
              <w:rPr>
                <w:rFonts w:ascii="Cambria" w:eastAsia="Times New Roman" w:hAnsi="Cambria" w:cs="Times New Roman"/>
                <w:iCs/>
                <w:lang w:eastAsia="it-IT"/>
              </w:rPr>
              <w:t>C</w:t>
            </w:r>
          </w:p>
          <w:p w14:paraId="47B614B0" w14:textId="6934C8DB" w:rsidR="00961132" w:rsidRPr="00C476E1" w:rsidRDefault="00961132" w:rsidP="00952874">
            <w:pPr>
              <w:spacing w:after="0" w:line="240" w:lineRule="exact"/>
              <w:jc w:val="center"/>
              <w:rPr>
                <w:rFonts w:ascii="Cambria" w:eastAsia="Times New Roman" w:hAnsi="Cambria" w:cs="Times New Roman"/>
                <w:iCs/>
                <w:lang w:eastAsia="it-IT"/>
              </w:rPr>
            </w:pPr>
            <w:r>
              <w:rPr>
                <w:rFonts w:ascii="Cambria" w:eastAsia="Times New Roman" w:hAnsi="Cambria" w:cs="Times New Roman"/>
                <w:iCs/>
                <w:lang w:eastAsia="it-IT"/>
              </w:rPr>
              <w:t>(</w:t>
            </w:r>
            <w:r w:rsidRPr="00C476E1">
              <w:rPr>
                <w:rFonts w:ascii="Cambria" w:eastAsia="Times New Roman" w:hAnsi="Cambria" w:cs="Times New Roman"/>
                <w:iCs/>
                <w:lang w:eastAsia="it-IT"/>
              </w:rPr>
              <w:t>H</w:t>
            </w:r>
            <w:r w:rsidR="0022239C">
              <w:rPr>
                <w:rFonts w:ascii="Cambria" w:eastAsia="Times New Roman" w:hAnsi="Cambria" w:cs="Times New Roman"/>
                <w:iCs/>
                <w:lang w:eastAsia="it-IT"/>
              </w:rPr>
              <w:t>ue</w:t>
            </w:r>
            <w:r w:rsidRPr="00C476E1">
              <w:rPr>
                <w:rFonts w:ascii="Cambria" w:eastAsia="Times New Roman" w:hAnsi="Cambria" w:cs="Times New Roman"/>
                <w:iCs/>
                <w:lang w:eastAsia="it-IT"/>
              </w:rPr>
              <w:t xml:space="preserve"> angle</w:t>
            </w:r>
            <w:r>
              <w:rPr>
                <w:rFonts w:ascii="Cambria" w:eastAsia="Times New Roman" w:hAnsi="Cambria" w:cs="Times New Roman"/>
                <w:iCs/>
                <w:lang w:eastAsia="it-IT"/>
              </w:rPr>
              <w:t>)</w:t>
            </w:r>
          </w:p>
        </w:tc>
        <w:tc>
          <w:tcPr>
            <w:tcW w:w="794" w:type="dxa"/>
            <w:vMerge w:val="restart"/>
            <w:tcBorders>
              <w:top w:val="single" w:sz="4" w:space="0" w:color="auto"/>
              <w:left w:val="nil"/>
              <w:right w:val="single" w:sz="4" w:space="0" w:color="auto"/>
            </w:tcBorders>
            <w:vAlign w:val="center"/>
          </w:tcPr>
          <w:p w14:paraId="0B89C733" w14:textId="519857A1" w:rsidR="00961132" w:rsidRPr="00C476E1" w:rsidRDefault="00961132" w:rsidP="00952874">
            <w:pPr>
              <w:spacing w:after="0" w:line="240" w:lineRule="exact"/>
              <w:jc w:val="center"/>
              <w:rPr>
                <w:rFonts w:ascii="Cambria" w:eastAsia="Times New Roman" w:hAnsi="Cambria" w:cs="Times New Roman"/>
                <w:iCs/>
                <w:lang w:eastAsia="it-IT"/>
              </w:rPr>
            </w:pPr>
            <w:r w:rsidRPr="00C476E1">
              <w:rPr>
                <w:rFonts w:ascii="Cambria" w:eastAsia="Times New Roman" w:hAnsi="Cambria" w:cs="Times New Roman"/>
                <w:iCs/>
                <w:lang w:eastAsia="it-IT"/>
              </w:rPr>
              <w:t>F</w:t>
            </w:r>
            <w:r>
              <w:rPr>
                <w:rFonts w:ascii="Cambria" w:eastAsia="Times New Roman" w:hAnsi="Cambria" w:cs="Times New Roman"/>
                <w:iCs/>
                <w:lang w:eastAsia="it-IT"/>
              </w:rPr>
              <w:t>F</w:t>
            </w:r>
          </w:p>
          <w:p w14:paraId="6F4147FE" w14:textId="0AE6C175" w:rsidR="00961132" w:rsidRPr="00C476E1" w:rsidRDefault="00961132" w:rsidP="00952874">
            <w:pPr>
              <w:spacing w:after="0" w:line="240" w:lineRule="exact"/>
              <w:jc w:val="center"/>
              <w:rPr>
                <w:rFonts w:ascii="Cambria" w:eastAsia="Times New Roman" w:hAnsi="Cambria" w:cs="Times New Roman"/>
                <w:iCs/>
                <w:lang w:eastAsia="it-IT"/>
              </w:rPr>
            </w:pPr>
            <w:r>
              <w:rPr>
                <w:rFonts w:ascii="Cambria" w:eastAsia="Times New Roman" w:hAnsi="Cambria" w:cs="Times New Roman"/>
                <w:iCs/>
                <w:lang w:eastAsia="it-IT"/>
              </w:rPr>
              <w:t>(</w:t>
            </w:r>
            <w:r w:rsidRPr="00C476E1">
              <w:rPr>
                <w:rFonts w:ascii="Cambria" w:eastAsia="Times New Roman" w:hAnsi="Cambria" w:cs="Times New Roman"/>
                <w:iCs/>
                <w:lang w:eastAsia="it-IT"/>
              </w:rPr>
              <w:t>kg</w:t>
            </w:r>
            <w:r>
              <w:rPr>
                <w:rFonts w:ascii="Cambria" w:eastAsia="Times New Roman" w:hAnsi="Cambria" w:cs="Times New Roman"/>
                <w:iCs/>
                <w:lang w:eastAsia="it-IT"/>
              </w:rPr>
              <w:t>)</w:t>
            </w:r>
          </w:p>
        </w:tc>
        <w:tc>
          <w:tcPr>
            <w:tcW w:w="794" w:type="dxa"/>
            <w:vMerge w:val="restart"/>
            <w:tcBorders>
              <w:top w:val="single" w:sz="4" w:space="0" w:color="auto"/>
              <w:left w:val="nil"/>
              <w:right w:val="single" w:sz="4" w:space="0" w:color="auto"/>
            </w:tcBorders>
            <w:vAlign w:val="center"/>
          </w:tcPr>
          <w:p w14:paraId="4F31C6DF" w14:textId="77777777" w:rsidR="00961132" w:rsidRPr="00C476E1" w:rsidRDefault="00961132" w:rsidP="00952874">
            <w:pPr>
              <w:spacing w:after="0" w:line="240" w:lineRule="exact"/>
              <w:jc w:val="center"/>
              <w:rPr>
                <w:rFonts w:ascii="Cambria" w:eastAsia="Times New Roman" w:hAnsi="Cambria" w:cs="Times New Roman"/>
                <w:iCs/>
                <w:lang w:eastAsia="it-IT"/>
              </w:rPr>
            </w:pPr>
            <w:r w:rsidRPr="00C476E1">
              <w:rPr>
                <w:rFonts w:ascii="Cambria" w:eastAsia="Times New Roman" w:hAnsi="Cambria" w:cs="Times New Roman"/>
                <w:iCs/>
                <w:lang w:eastAsia="it-IT"/>
              </w:rPr>
              <w:t>SSC</w:t>
            </w:r>
          </w:p>
          <w:p w14:paraId="3673C5F9" w14:textId="697546EA" w:rsidR="00961132" w:rsidRPr="00C476E1" w:rsidRDefault="00961132" w:rsidP="00952874">
            <w:pPr>
              <w:spacing w:after="0" w:line="240" w:lineRule="exact"/>
              <w:jc w:val="center"/>
              <w:rPr>
                <w:rFonts w:ascii="Cambria" w:eastAsia="Times New Roman" w:hAnsi="Cambria" w:cs="Times New Roman"/>
                <w:iCs/>
                <w:lang w:eastAsia="it-IT"/>
              </w:rPr>
            </w:pPr>
            <w:r>
              <w:rPr>
                <w:rFonts w:ascii="Cambria" w:eastAsia="Times New Roman" w:hAnsi="Cambria" w:cs="Times New Roman"/>
                <w:iCs/>
                <w:lang w:eastAsia="it-IT"/>
              </w:rPr>
              <w:t>(</w:t>
            </w:r>
            <w:r w:rsidRPr="00C476E1">
              <w:rPr>
                <w:rFonts w:ascii="Cambria" w:eastAsia="Times New Roman" w:hAnsi="Cambria" w:cs="Times New Roman"/>
                <w:iCs/>
                <w:lang w:eastAsia="it-IT"/>
              </w:rPr>
              <w:t>°</w:t>
            </w:r>
            <w:r>
              <w:rPr>
                <w:rFonts w:ascii="Cambria" w:eastAsia="Times New Roman" w:hAnsi="Cambria" w:cs="Times New Roman"/>
                <w:iCs/>
                <w:lang w:eastAsia="it-IT"/>
              </w:rPr>
              <w:t>B</w:t>
            </w:r>
            <w:r w:rsidRPr="00C476E1">
              <w:rPr>
                <w:rFonts w:ascii="Cambria" w:eastAsia="Times New Roman" w:hAnsi="Cambria" w:cs="Times New Roman"/>
                <w:iCs/>
                <w:lang w:eastAsia="it-IT"/>
              </w:rPr>
              <w:t>rix</w:t>
            </w:r>
            <w:r>
              <w:rPr>
                <w:rFonts w:ascii="Cambria" w:eastAsia="Times New Roman" w:hAnsi="Cambria" w:cs="Times New Roman"/>
                <w:iCs/>
                <w:lang w:eastAsia="it-IT"/>
              </w:rPr>
              <w:t>)</w:t>
            </w:r>
          </w:p>
        </w:tc>
        <w:tc>
          <w:tcPr>
            <w:tcW w:w="794" w:type="dxa"/>
            <w:vMerge w:val="restart"/>
            <w:tcBorders>
              <w:top w:val="single" w:sz="4" w:space="0" w:color="auto"/>
              <w:left w:val="nil"/>
              <w:right w:val="single" w:sz="4" w:space="0" w:color="auto"/>
            </w:tcBorders>
            <w:vAlign w:val="center"/>
          </w:tcPr>
          <w:p w14:paraId="78A04C69" w14:textId="3712CBFA" w:rsidR="00961132" w:rsidRPr="00C476E1" w:rsidRDefault="00961132" w:rsidP="00952874">
            <w:pPr>
              <w:spacing w:after="0" w:line="240" w:lineRule="exact"/>
              <w:jc w:val="center"/>
              <w:rPr>
                <w:rFonts w:ascii="Cambria" w:eastAsia="Times New Roman" w:hAnsi="Cambria" w:cs="Times New Roman"/>
                <w:iCs/>
                <w:lang w:eastAsia="it-IT"/>
              </w:rPr>
            </w:pPr>
            <w:r w:rsidRPr="00C476E1">
              <w:rPr>
                <w:rFonts w:ascii="Cambria" w:eastAsia="Times New Roman" w:hAnsi="Cambria" w:cs="Times New Roman"/>
                <w:iCs/>
                <w:lang w:eastAsia="it-IT"/>
              </w:rPr>
              <w:t>D</w:t>
            </w:r>
            <w:r>
              <w:rPr>
                <w:rFonts w:ascii="Cambria" w:eastAsia="Times New Roman" w:hAnsi="Cambria" w:cs="Times New Roman"/>
                <w:iCs/>
                <w:lang w:eastAsia="it-IT"/>
              </w:rPr>
              <w:t>M</w:t>
            </w:r>
          </w:p>
          <w:p w14:paraId="127EAE1D" w14:textId="438F5AD6" w:rsidR="00961132" w:rsidRPr="00C476E1" w:rsidRDefault="00961132" w:rsidP="00952874">
            <w:pPr>
              <w:spacing w:after="0" w:line="240" w:lineRule="exact"/>
              <w:jc w:val="center"/>
              <w:rPr>
                <w:rFonts w:ascii="Cambria" w:eastAsia="Times New Roman" w:hAnsi="Cambria" w:cs="Times New Roman"/>
                <w:iCs/>
                <w:lang w:eastAsia="it-IT"/>
              </w:rPr>
            </w:pPr>
            <w:r>
              <w:rPr>
                <w:rFonts w:ascii="Cambria" w:eastAsia="Times New Roman" w:hAnsi="Cambria" w:cs="Times New Roman"/>
                <w:iCs/>
                <w:lang w:eastAsia="it-IT"/>
              </w:rPr>
              <w:t>(</w:t>
            </w:r>
            <w:r w:rsidRPr="00C476E1">
              <w:rPr>
                <w:rFonts w:ascii="Cambria" w:eastAsia="Times New Roman" w:hAnsi="Cambria" w:cs="Times New Roman"/>
                <w:iCs/>
                <w:lang w:eastAsia="it-IT"/>
              </w:rPr>
              <w:t>%</w:t>
            </w:r>
            <w:r>
              <w:rPr>
                <w:rFonts w:ascii="Cambria" w:eastAsia="Times New Roman" w:hAnsi="Cambria" w:cs="Times New Roman"/>
                <w:iCs/>
                <w:lang w:eastAsia="it-IT"/>
              </w:rPr>
              <w:t>)</w:t>
            </w:r>
          </w:p>
        </w:tc>
      </w:tr>
      <w:tr w:rsidR="00961132" w:rsidRPr="00C476E1" w14:paraId="5281E17F" w14:textId="77777777" w:rsidTr="00286879">
        <w:trPr>
          <w:trHeight w:val="406"/>
        </w:trPr>
        <w:tc>
          <w:tcPr>
            <w:tcW w:w="1133" w:type="dxa"/>
            <w:tcBorders>
              <w:left w:val="single" w:sz="4" w:space="0" w:color="auto"/>
              <w:bottom w:val="single" w:sz="4" w:space="0" w:color="auto"/>
              <w:right w:val="single" w:sz="4" w:space="0" w:color="auto"/>
            </w:tcBorders>
            <w:vAlign w:val="center"/>
          </w:tcPr>
          <w:p w14:paraId="4007AF70" w14:textId="77777777" w:rsidR="00961132" w:rsidRPr="00C476E1" w:rsidRDefault="00961132" w:rsidP="00952874">
            <w:pPr>
              <w:spacing w:after="0" w:line="240" w:lineRule="exact"/>
              <w:rPr>
                <w:rFonts w:ascii="Cambria" w:eastAsia="Times New Roman" w:hAnsi="Cambria" w:cs="Times New Roman"/>
                <w:lang w:eastAsia="it-IT"/>
              </w:rPr>
            </w:pPr>
          </w:p>
        </w:tc>
        <w:tc>
          <w:tcPr>
            <w:tcW w:w="1134" w:type="dxa"/>
            <w:vMerge/>
            <w:tcBorders>
              <w:left w:val="nil"/>
              <w:bottom w:val="single" w:sz="4" w:space="0" w:color="auto"/>
              <w:right w:val="single" w:sz="4" w:space="0" w:color="auto"/>
            </w:tcBorders>
            <w:vAlign w:val="center"/>
          </w:tcPr>
          <w:p w14:paraId="60272065" w14:textId="27A8987C" w:rsidR="00961132" w:rsidRPr="00C476E1" w:rsidRDefault="00961132" w:rsidP="00952874">
            <w:pPr>
              <w:spacing w:after="0" w:line="240" w:lineRule="exact"/>
              <w:jc w:val="center"/>
              <w:rPr>
                <w:rFonts w:ascii="Cambria" w:eastAsia="Times New Roman" w:hAnsi="Cambria" w:cs="Times New Roman"/>
                <w:iCs/>
                <w:lang w:eastAsia="it-IT"/>
              </w:rPr>
            </w:pPr>
          </w:p>
        </w:tc>
        <w:tc>
          <w:tcPr>
            <w:tcW w:w="794" w:type="dxa"/>
            <w:vMerge/>
            <w:tcBorders>
              <w:left w:val="nil"/>
              <w:bottom w:val="single" w:sz="4" w:space="0" w:color="auto"/>
              <w:right w:val="single" w:sz="4" w:space="0" w:color="auto"/>
            </w:tcBorders>
            <w:vAlign w:val="center"/>
          </w:tcPr>
          <w:p w14:paraId="5812BACD" w14:textId="1D2A3867" w:rsidR="00961132" w:rsidRPr="00C476E1" w:rsidRDefault="00961132" w:rsidP="00952874">
            <w:pPr>
              <w:spacing w:after="0" w:line="240" w:lineRule="exact"/>
              <w:jc w:val="center"/>
              <w:rPr>
                <w:rFonts w:ascii="Cambria" w:eastAsia="Times New Roman" w:hAnsi="Cambria" w:cs="Times New Roman"/>
                <w:iCs/>
                <w:lang w:eastAsia="it-IT"/>
              </w:rPr>
            </w:pPr>
          </w:p>
        </w:tc>
        <w:tc>
          <w:tcPr>
            <w:tcW w:w="794" w:type="dxa"/>
            <w:vMerge/>
            <w:tcBorders>
              <w:left w:val="nil"/>
              <w:bottom w:val="single" w:sz="4" w:space="0" w:color="auto"/>
              <w:right w:val="single" w:sz="4" w:space="0" w:color="auto"/>
            </w:tcBorders>
            <w:vAlign w:val="center"/>
          </w:tcPr>
          <w:p w14:paraId="61952AD4" w14:textId="0B789B7B" w:rsidR="00961132" w:rsidRPr="00C476E1" w:rsidRDefault="00961132" w:rsidP="00952874">
            <w:pPr>
              <w:spacing w:after="0" w:line="240" w:lineRule="exact"/>
              <w:jc w:val="center"/>
              <w:rPr>
                <w:rFonts w:ascii="Cambria" w:eastAsia="Times New Roman" w:hAnsi="Cambria" w:cs="Times New Roman"/>
                <w:iCs/>
                <w:lang w:eastAsia="it-IT"/>
              </w:rPr>
            </w:pPr>
          </w:p>
        </w:tc>
        <w:tc>
          <w:tcPr>
            <w:tcW w:w="794" w:type="dxa"/>
            <w:vMerge/>
            <w:tcBorders>
              <w:left w:val="nil"/>
              <w:bottom w:val="single" w:sz="4" w:space="0" w:color="auto"/>
              <w:right w:val="single" w:sz="4" w:space="0" w:color="auto"/>
            </w:tcBorders>
            <w:vAlign w:val="center"/>
          </w:tcPr>
          <w:p w14:paraId="3298F77C" w14:textId="79011C9B" w:rsidR="00961132" w:rsidRPr="00C476E1" w:rsidRDefault="00961132" w:rsidP="00952874">
            <w:pPr>
              <w:spacing w:after="0" w:line="240" w:lineRule="exact"/>
              <w:jc w:val="center"/>
              <w:rPr>
                <w:rFonts w:ascii="Cambria" w:eastAsia="Times New Roman" w:hAnsi="Cambria" w:cs="Times New Roman"/>
                <w:iCs/>
                <w:lang w:eastAsia="it-IT"/>
              </w:rPr>
            </w:pPr>
          </w:p>
        </w:tc>
        <w:tc>
          <w:tcPr>
            <w:tcW w:w="1134" w:type="dxa"/>
            <w:vMerge/>
            <w:tcBorders>
              <w:left w:val="nil"/>
              <w:bottom w:val="single" w:sz="4" w:space="0" w:color="auto"/>
              <w:right w:val="single" w:sz="4" w:space="0" w:color="auto"/>
            </w:tcBorders>
            <w:vAlign w:val="center"/>
          </w:tcPr>
          <w:p w14:paraId="315B1C2D" w14:textId="0433E085" w:rsidR="00961132" w:rsidRPr="00C476E1" w:rsidRDefault="00961132" w:rsidP="00952874">
            <w:pPr>
              <w:spacing w:after="0" w:line="240" w:lineRule="exact"/>
              <w:jc w:val="center"/>
              <w:rPr>
                <w:rFonts w:ascii="Cambria" w:eastAsia="Times New Roman" w:hAnsi="Cambria" w:cs="Times New Roman"/>
                <w:iCs/>
                <w:lang w:eastAsia="it-IT"/>
              </w:rPr>
            </w:pPr>
          </w:p>
        </w:tc>
        <w:tc>
          <w:tcPr>
            <w:tcW w:w="794" w:type="dxa"/>
            <w:vMerge/>
            <w:tcBorders>
              <w:left w:val="nil"/>
              <w:bottom w:val="single" w:sz="4" w:space="0" w:color="auto"/>
              <w:right w:val="single" w:sz="4" w:space="0" w:color="auto"/>
            </w:tcBorders>
            <w:vAlign w:val="center"/>
          </w:tcPr>
          <w:p w14:paraId="0F54B2CE" w14:textId="7184B7BD" w:rsidR="00961132" w:rsidRPr="00C476E1" w:rsidRDefault="00961132" w:rsidP="00952874">
            <w:pPr>
              <w:spacing w:after="0" w:line="240" w:lineRule="exact"/>
              <w:jc w:val="center"/>
              <w:rPr>
                <w:rFonts w:ascii="Cambria" w:eastAsia="Times New Roman" w:hAnsi="Cambria" w:cs="Times New Roman"/>
                <w:iCs/>
                <w:lang w:eastAsia="it-IT"/>
              </w:rPr>
            </w:pPr>
          </w:p>
        </w:tc>
        <w:tc>
          <w:tcPr>
            <w:tcW w:w="794" w:type="dxa"/>
            <w:vMerge/>
            <w:tcBorders>
              <w:left w:val="nil"/>
              <w:bottom w:val="single" w:sz="4" w:space="0" w:color="auto"/>
              <w:right w:val="single" w:sz="4" w:space="0" w:color="auto"/>
            </w:tcBorders>
            <w:vAlign w:val="center"/>
          </w:tcPr>
          <w:p w14:paraId="3F5C551D" w14:textId="68102A40" w:rsidR="00961132" w:rsidRPr="00C476E1" w:rsidRDefault="00961132" w:rsidP="00952874">
            <w:pPr>
              <w:spacing w:after="0" w:line="240" w:lineRule="exact"/>
              <w:jc w:val="center"/>
              <w:rPr>
                <w:rFonts w:ascii="Cambria" w:eastAsia="Times New Roman" w:hAnsi="Cambria" w:cs="Times New Roman"/>
                <w:iCs/>
                <w:lang w:eastAsia="it-IT"/>
              </w:rPr>
            </w:pPr>
          </w:p>
        </w:tc>
        <w:tc>
          <w:tcPr>
            <w:tcW w:w="794" w:type="dxa"/>
            <w:vMerge/>
            <w:tcBorders>
              <w:left w:val="nil"/>
              <w:bottom w:val="single" w:sz="4" w:space="0" w:color="auto"/>
              <w:right w:val="single" w:sz="4" w:space="0" w:color="auto"/>
            </w:tcBorders>
            <w:vAlign w:val="center"/>
          </w:tcPr>
          <w:p w14:paraId="543A0FED" w14:textId="5733C884" w:rsidR="00961132" w:rsidRPr="00C476E1" w:rsidRDefault="00961132" w:rsidP="00952874">
            <w:pPr>
              <w:spacing w:after="0" w:line="240" w:lineRule="exact"/>
              <w:jc w:val="center"/>
              <w:rPr>
                <w:rFonts w:ascii="Cambria" w:eastAsia="Times New Roman" w:hAnsi="Cambria" w:cs="Times New Roman"/>
                <w:iCs/>
                <w:lang w:eastAsia="it-IT"/>
              </w:rPr>
            </w:pPr>
          </w:p>
        </w:tc>
      </w:tr>
      <w:tr w:rsidR="00C226CF" w:rsidRPr="00C476E1" w14:paraId="6309A3A1" w14:textId="77777777" w:rsidTr="00286879">
        <w:trPr>
          <w:trHeight w:val="386"/>
        </w:trPr>
        <w:tc>
          <w:tcPr>
            <w:tcW w:w="1133" w:type="dxa"/>
            <w:tcBorders>
              <w:top w:val="single" w:sz="4" w:space="0" w:color="auto"/>
              <w:left w:val="single" w:sz="4" w:space="0" w:color="auto"/>
              <w:bottom w:val="single" w:sz="4" w:space="0" w:color="auto"/>
              <w:right w:val="single" w:sz="4" w:space="0" w:color="auto"/>
            </w:tcBorders>
            <w:vAlign w:val="center"/>
          </w:tcPr>
          <w:p w14:paraId="5DC4D25E" w14:textId="289926FF" w:rsidR="00C226CF" w:rsidRPr="00C476E1" w:rsidRDefault="00C226CF" w:rsidP="00952874">
            <w:pPr>
              <w:spacing w:after="0" w:line="240" w:lineRule="exact"/>
              <w:rPr>
                <w:rFonts w:ascii="Cambria" w:eastAsia="Times New Roman" w:hAnsi="Cambria" w:cs="Times New Roman"/>
                <w:lang w:eastAsia="it-IT"/>
              </w:rPr>
            </w:pPr>
            <w:r w:rsidRPr="00C476E1">
              <w:rPr>
                <w:rFonts w:ascii="Cambria" w:eastAsia="Times New Roman" w:hAnsi="Cambria" w:cs="Times New Roman"/>
                <w:lang w:eastAsia="it-IT"/>
              </w:rPr>
              <w:t>T0</w:t>
            </w:r>
          </w:p>
        </w:tc>
        <w:tc>
          <w:tcPr>
            <w:tcW w:w="1134" w:type="dxa"/>
            <w:tcBorders>
              <w:top w:val="single" w:sz="4" w:space="0" w:color="auto"/>
              <w:left w:val="nil"/>
              <w:bottom w:val="single" w:sz="4" w:space="0" w:color="auto"/>
              <w:right w:val="single" w:sz="4" w:space="0" w:color="auto"/>
            </w:tcBorders>
            <w:vAlign w:val="center"/>
          </w:tcPr>
          <w:p w14:paraId="3ADC3326" w14:textId="77777777" w:rsidR="00C226CF" w:rsidRPr="00C476E1" w:rsidRDefault="00C226CF"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104.9 a</w:t>
            </w:r>
          </w:p>
        </w:tc>
        <w:tc>
          <w:tcPr>
            <w:tcW w:w="794" w:type="dxa"/>
            <w:tcBorders>
              <w:top w:val="single" w:sz="4" w:space="0" w:color="auto"/>
              <w:left w:val="nil"/>
              <w:bottom w:val="single" w:sz="4" w:space="0" w:color="auto"/>
              <w:right w:val="single" w:sz="4" w:space="0" w:color="auto"/>
            </w:tcBorders>
            <w:vAlign w:val="center"/>
          </w:tcPr>
          <w:p w14:paraId="2CA30D1A" w14:textId="77777777" w:rsidR="00C226CF" w:rsidRPr="00C476E1" w:rsidRDefault="00C226CF"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0.62 b</w:t>
            </w:r>
          </w:p>
        </w:tc>
        <w:tc>
          <w:tcPr>
            <w:tcW w:w="794" w:type="dxa"/>
            <w:tcBorders>
              <w:top w:val="single" w:sz="4" w:space="0" w:color="auto"/>
              <w:left w:val="nil"/>
              <w:bottom w:val="single" w:sz="4" w:space="0" w:color="auto"/>
              <w:right w:val="single" w:sz="4" w:space="0" w:color="auto"/>
            </w:tcBorders>
            <w:vAlign w:val="center"/>
          </w:tcPr>
          <w:p w14:paraId="063A5F30" w14:textId="77777777" w:rsidR="00C226CF" w:rsidRPr="00C476E1" w:rsidRDefault="00C226CF"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15.7 c</w:t>
            </w:r>
          </w:p>
        </w:tc>
        <w:tc>
          <w:tcPr>
            <w:tcW w:w="794" w:type="dxa"/>
            <w:tcBorders>
              <w:top w:val="single" w:sz="4" w:space="0" w:color="auto"/>
              <w:left w:val="nil"/>
              <w:bottom w:val="single" w:sz="4" w:space="0" w:color="auto"/>
              <w:right w:val="single" w:sz="4" w:space="0" w:color="auto"/>
            </w:tcBorders>
            <w:vAlign w:val="center"/>
          </w:tcPr>
          <w:p w14:paraId="08626585" w14:textId="77777777" w:rsidR="00C226CF" w:rsidRPr="00C476E1" w:rsidRDefault="00C226CF"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17.6 b</w:t>
            </w:r>
          </w:p>
        </w:tc>
        <w:tc>
          <w:tcPr>
            <w:tcW w:w="1134" w:type="dxa"/>
            <w:tcBorders>
              <w:top w:val="single" w:sz="4" w:space="0" w:color="auto"/>
              <w:left w:val="nil"/>
              <w:bottom w:val="single" w:sz="4" w:space="0" w:color="auto"/>
              <w:right w:val="single" w:sz="4" w:space="0" w:color="auto"/>
            </w:tcBorders>
            <w:vAlign w:val="center"/>
          </w:tcPr>
          <w:p w14:paraId="41DD51D1" w14:textId="77777777" w:rsidR="00C226CF" w:rsidRPr="00C476E1" w:rsidRDefault="00C226CF"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102.2</w:t>
            </w:r>
          </w:p>
        </w:tc>
        <w:tc>
          <w:tcPr>
            <w:tcW w:w="794" w:type="dxa"/>
            <w:tcBorders>
              <w:top w:val="single" w:sz="4" w:space="0" w:color="auto"/>
              <w:left w:val="nil"/>
              <w:bottom w:val="single" w:sz="4" w:space="0" w:color="auto"/>
              <w:right w:val="single" w:sz="4" w:space="0" w:color="auto"/>
            </w:tcBorders>
            <w:vAlign w:val="center"/>
          </w:tcPr>
          <w:p w14:paraId="6298A919" w14:textId="77777777" w:rsidR="00C226CF" w:rsidRPr="00C476E1" w:rsidRDefault="00C226CF"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0.33 b</w:t>
            </w:r>
          </w:p>
        </w:tc>
        <w:tc>
          <w:tcPr>
            <w:tcW w:w="794" w:type="dxa"/>
            <w:tcBorders>
              <w:top w:val="single" w:sz="4" w:space="0" w:color="auto"/>
              <w:left w:val="nil"/>
              <w:bottom w:val="single" w:sz="4" w:space="0" w:color="auto"/>
              <w:right w:val="single" w:sz="4" w:space="0" w:color="auto"/>
            </w:tcBorders>
            <w:vAlign w:val="center"/>
          </w:tcPr>
          <w:p w14:paraId="159C0CAF" w14:textId="77777777" w:rsidR="00C226CF" w:rsidRPr="00C476E1" w:rsidRDefault="00C226CF"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15.4 b</w:t>
            </w:r>
          </w:p>
        </w:tc>
        <w:tc>
          <w:tcPr>
            <w:tcW w:w="794" w:type="dxa"/>
            <w:tcBorders>
              <w:top w:val="single" w:sz="4" w:space="0" w:color="auto"/>
              <w:left w:val="nil"/>
              <w:bottom w:val="single" w:sz="4" w:space="0" w:color="auto"/>
              <w:right w:val="single" w:sz="4" w:space="0" w:color="auto"/>
            </w:tcBorders>
            <w:vAlign w:val="center"/>
          </w:tcPr>
          <w:p w14:paraId="1E9F5EEE" w14:textId="77777777" w:rsidR="00C226CF" w:rsidRPr="00C476E1" w:rsidRDefault="00C226CF"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16.9 c</w:t>
            </w:r>
          </w:p>
        </w:tc>
      </w:tr>
      <w:tr w:rsidR="00C226CF" w:rsidRPr="00C476E1" w14:paraId="2B340A2E" w14:textId="77777777" w:rsidTr="00286879">
        <w:trPr>
          <w:trHeight w:val="425"/>
        </w:trPr>
        <w:tc>
          <w:tcPr>
            <w:tcW w:w="1133" w:type="dxa"/>
            <w:tcBorders>
              <w:top w:val="nil"/>
              <w:left w:val="single" w:sz="4" w:space="0" w:color="auto"/>
              <w:bottom w:val="single" w:sz="4" w:space="0" w:color="auto"/>
              <w:right w:val="single" w:sz="4" w:space="0" w:color="auto"/>
            </w:tcBorders>
            <w:vAlign w:val="center"/>
          </w:tcPr>
          <w:p w14:paraId="14F38EF1" w14:textId="1679D1AA" w:rsidR="00C226CF" w:rsidRPr="00C476E1" w:rsidRDefault="00C226CF" w:rsidP="00952874">
            <w:pPr>
              <w:spacing w:after="0" w:line="240" w:lineRule="exact"/>
              <w:rPr>
                <w:rFonts w:ascii="Cambria" w:eastAsia="Times New Roman" w:hAnsi="Cambria" w:cs="Times New Roman"/>
                <w:lang w:eastAsia="it-IT"/>
              </w:rPr>
            </w:pPr>
            <w:r w:rsidRPr="00C476E1">
              <w:rPr>
                <w:rFonts w:ascii="Cambria" w:eastAsia="Times New Roman" w:hAnsi="Cambria" w:cs="Times New Roman"/>
                <w:lang w:eastAsia="it-IT"/>
              </w:rPr>
              <w:t>T1</w:t>
            </w:r>
          </w:p>
        </w:tc>
        <w:tc>
          <w:tcPr>
            <w:tcW w:w="1134" w:type="dxa"/>
            <w:tcBorders>
              <w:top w:val="nil"/>
              <w:left w:val="nil"/>
              <w:bottom w:val="single" w:sz="4" w:space="0" w:color="auto"/>
              <w:right w:val="single" w:sz="4" w:space="0" w:color="auto"/>
            </w:tcBorders>
            <w:vAlign w:val="center"/>
          </w:tcPr>
          <w:p w14:paraId="751E4C0F" w14:textId="77777777" w:rsidR="00C226CF" w:rsidRPr="00C476E1" w:rsidRDefault="00C226CF"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104.0 b</w:t>
            </w:r>
          </w:p>
        </w:tc>
        <w:tc>
          <w:tcPr>
            <w:tcW w:w="794" w:type="dxa"/>
            <w:tcBorders>
              <w:top w:val="nil"/>
              <w:left w:val="nil"/>
              <w:bottom w:val="single" w:sz="4" w:space="0" w:color="auto"/>
              <w:right w:val="single" w:sz="4" w:space="0" w:color="auto"/>
            </w:tcBorders>
            <w:vAlign w:val="center"/>
          </w:tcPr>
          <w:p w14:paraId="2658D50F" w14:textId="77777777" w:rsidR="00C226CF" w:rsidRPr="00C476E1" w:rsidRDefault="00C226CF"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0.80 a</w:t>
            </w:r>
          </w:p>
        </w:tc>
        <w:tc>
          <w:tcPr>
            <w:tcW w:w="794" w:type="dxa"/>
            <w:tcBorders>
              <w:top w:val="nil"/>
              <w:left w:val="nil"/>
              <w:bottom w:val="single" w:sz="4" w:space="0" w:color="auto"/>
              <w:right w:val="single" w:sz="4" w:space="0" w:color="auto"/>
            </w:tcBorders>
            <w:vAlign w:val="center"/>
          </w:tcPr>
          <w:p w14:paraId="38F272CC" w14:textId="77777777" w:rsidR="00C226CF" w:rsidRPr="00C476E1" w:rsidRDefault="00C226CF"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16.6 ab</w:t>
            </w:r>
          </w:p>
        </w:tc>
        <w:tc>
          <w:tcPr>
            <w:tcW w:w="794" w:type="dxa"/>
            <w:tcBorders>
              <w:top w:val="nil"/>
              <w:left w:val="nil"/>
              <w:bottom w:val="single" w:sz="4" w:space="0" w:color="auto"/>
              <w:right w:val="single" w:sz="4" w:space="0" w:color="auto"/>
            </w:tcBorders>
            <w:vAlign w:val="center"/>
          </w:tcPr>
          <w:p w14:paraId="482AC77D" w14:textId="77777777" w:rsidR="00C226CF" w:rsidRPr="00C476E1" w:rsidRDefault="00C226CF"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17.8 b</w:t>
            </w:r>
          </w:p>
        </w:tc>
        <w:tc>
          <w:tcPr>
            <w:tcW w:w="1134" w:type="dxa"/>
            <w:tcBorders>
              <w:top w:val="nil"/>
              <w:left w:val="nil"/>
              <w:bottom w:val="single" w:sz="4" w:space="0" w:color="auto"/>
              <w:right w:val="single" w:sz="4" w:space="0" w:color="auto"/>
            </w:tcBorders>
            <w:vAlign w:val="center"/>
          </w:tcPr>
          <w:p w14:paraId="2C33D5E9" w14:textId="77777777" w:rsidR="00C226CF" w:rsidRPr="00C476E1" w:rsidRDefault="00C226CF"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102.1</w:t>
            </w:r>
          </w:p>
        </w:tc>
        <w:tc>
          <w:tcPr>
            <w:tcW w:w="794" w:type="dxa"/>
            <w:tcBorders>
              <w:top w:val="nil"/>
              <w:left w:val="nil"/>
              <w:bottom w:val="single" w:sz="4" w:space="0" w:color="auto"/>
              <w:right w:val="single" w:sz="4" w:space="0" w:color="auto"/>
            </w:tcBorders>
            <w:vAlign w:val="center"/>
          </w:tcPr>
          <w:p w14:paraId="5BA21AC4" w14:textId="77777777" w:rsidR="00C226CF" w:rsidRPr="00C476E1" w:rsidRDefault="00C226CF"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0.45 a</w:t>
            </w:r>
          </w:p>
        </w:tc>
        <w:tc>
          <w:tcPr>
            <w:tcW w:w="794" w:type="dxa"/>
            <w:tcBorders>
              <w:top w:val="nil"/>
              <w:left w:val="nil"/>
              <w:bottom w:val="single" w:sz="4" w:space="0" w:color="auto"/>
              <w:right w:val="single" w:sz="4" w:space="0" w:color="auto"/>
            </w:tcBorders>
            <w:vAlign w:val="center"/>
          </w:tcPr>
          <w:p w14:paraId="74E9CA36" w14:textId="77777777" w:rsidR="00C226CF" w:rsidRPr="00C476E1" w:rsidRDefault="00C226CF"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16.8 a</w:t>
            </w:r>
          </w:p>
        </w:tc>
        <w:tc>
          <w:tcPr>
            <w:tcW w:w="794" w:type="dxa"/>
            <w:tcBorders>
              <w:top w:val="nil"/>
              <w:left w:val="nil"/>
              <w:bottom w:val="single" w:sz="4" w:space="0" w:color="auto"/>
              <w:right w:val="single" w:sz="4" w:space="0" w:color="auto"/>
            </w:tcBorders>
            <w:vAlign w:val="center"/>
          </w:tcPr>
          <w:p w14:paraId="47FF60DE" w14:textId="77777777" w:rsidR="00C226CF" w:rsidRPr="00C476E1" w:rsidRDefault="00C226CF"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18.6 b</w:t>
            </w:r>
          </w:p>
        </w:tc>
      </w:tr>
      <w:tr w:rsidR="00C226CF" w:rsidRPr="00C476E1" w14:paraId="7EB63CDC" w14:textId="77777777" w:rsidTr="00286879">
        <w:trPr>
          <w:trHeight w:val="418"/>
        </w:trPr>
        <w:tc>
          <w:tcPr>
            <w:tcW w:w="1133" w:type="dxa"/>
            <w:tcBorders>
              <w:top w:val="nil"/>
              <w:left w:val="single" w:sz="4" w:space="0" w:color="auto"/>
              <w:bottom w:val="single" w:sz="4" w:space="0" w:color="auto"/>
              <w:right w:val="single" w:sz="4" w:space="0" w:color="auto"/>
            </w:tcBorders>
            <w:vAlign w:val="center"/>
          </w:tcPr>
          <w:p w14:paraId="73E83AC9" w14:textId="5A6D361B" w:rsidR="00C226CF" w:rsidRPr="00C476E1" w:rsidRDefault="00C226CF" w:rsidP="00952874">
            <w:pPr>
              <w:spacing w:after="0" w:line="240" w:lineRule="exact"/>
              <w:rPr>
                <w:rFonts w:ascii="Cambria" w:eastAsia="Times New Roman" w:hAnsi="Cambria" w:cs="Times New Roman"/>
                <w:lang w:val="en-US" w:eastAsia="it-IT"/>
              </w:rPr>
            </w:pPr>
            <w:r w:rsidRPr="00C476E1">
              <w:rPr>
                <w:rFonts w:ascii="Cambria" w:eastAsia="Times New Roman" w:hAnsi="Cambria" w:cs="Times New Roman"/>
                <w:lang w:val="en-US" w:eastAsia="it-IT"/>
              </w:rPr>
              <w:t>T2</w:t>
            </w:r>
          </w:p>
        </w:tc>
        <w:tc>
          <w:tcPr>
            <w:tcW w:w="1134" w:type="dxa"/>
            <w:tcBorders>
              <w:top w:val="nil"/>
              <w:left w:val="nil"/>
              <w:bottom w:val="single" w:sz="4" w:space="0" w:color="auto"/>
              <w:right w:val="single" w:sz="4" w:space="0" w:color="auto"/>
            </w:tcBorders>
            <w:vAlign w:val="center"/>
          </w:tcPr>
          <w:p w14:paraId="27B52CF7" w14:textId="77777777" w:rsidR="00C226CF" w:rsidRPr="00C476E1" w:rsidRDefault="00C226CF"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104.4 ab</w:t>
            </w:r>
          </w:p>
        </w:tc>
        <w:tc>
          <w:tcPr>
            <w:tcW w:w="794" w:type="dxa"/>
            <w:tcBorders>
              <w:top w:val="nil"/>
              <w:left w:val="nil"/>
              <w:bottom w:val="single" w:sz="4" w:space="0" w:color="auto"/>
              <w:right w:val="single" w:sz="4" w:space="0" w:color="auto"/>
            </w:tcBorders>
            <w:vAlign w:val="center"/>
          </w:tcPr>
          <w:p w14:paraId="6C8ABBAC" w14:textId="77777777" w:rsidR="00C226CF" w:rsidRPr="00C476E1" w:rsidRDefault="00C226CF"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0.72 a</w:t>
            </w:r>
          </w:p>
        </w:tc>
        <w:tc>
          <w:tcPr>
            <w:tcW w:w="794" w:type="dxa"/>
            <w:tcBorders>
              <w:top w:val="nil"/>
              <w:left w:val="nil"/>
              <w:bottom w:val="single" w:sz="4" w:space="0" w:color="auto"/>
              <w:right w:val="single" w:sz="4" w:space="0" w:color="auto"/>
            </w:tcBorders>
            <w:vAlign w:val="center"/>
          </w:tcPr>
          <w:p w14:paraId="214E9B50" w14:textId="77777777" w:rsidR="00C226CF" w:rsidRPr="00C476E1" w:rsidRDefault="00C226CF"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16.2 b</w:t>
            </w:r>
          </w:p>
        </w:tc>
        <w:tc>
          <w:tcPr>
            <w:tcW w:w="794" w:type="dxa"/>
            <w:tcBorders>
              <w:top w:val="nil"/>
              <w:left w:val="nil"/>
              <w:bottom w:val="single" w:sz="4" w:space="0" w:color="auto"/>
              <w:right w:val="single" w:sz="4" w:space="0" w:color="auto"/>
            </w:tcBorders>
            <w:vAlign w:val="center"/>
          </w:tcPr>
          <w:p w14:paraId="5FA92035" w14:textId="77777777" w:rsidR="00C226CF" w:rsidRPr="00C476E1" w:rsidRDefault="00C226CF"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17.7 b</w:t>
            </w:r>
          </w:p>
        </w:tc>
        <w:tc>
          <w:tcPr>
            <w:tcW w:w="1134" w:type="dxa"/>
            <w:tcBorders>
              <w:top w:val="nil"/>
              <w:left w:val="nil"/>
              <w:bottom w:val="single" w:sz="4" w:space="0" w:color="auto"/>
              <w:right w:val="single" w:sz="4" w:space="0" w:color="auto"/>
            </w:tcBorders>
            <w:vAlign w:val="center"/>
          </w:tcPr>
          <w:p w14:paraId="76456A6A" w14:textId="77777777" w:rsidR="00C226CF" w:rsidRPr="00C476E1" w:rsidRDefault="00C226CF"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102.4</w:t>
            </w:r>
          </w:p>
        </w:tc>
        <w:tc>
          <w:tcPr>
            <w:tcW w:w="794" w:type="dxa"/>
            <w:tcBorders>
              <w:top w:val="nil"/>
              <w:left w:val="nil"/>
              <w:bottom w:val="single" w:sz="4" w:space="0" w:color="auto"/>
              <w:right w:val="single" w:sz="4" w:space="0" w:color="auto"/>
            </w:tcBorders>
            <w:vAlign w:val="center"/>
          </w:tcPr>
          <w:p w14:paraId="60106A8E" w14:textId="77777777" w:rsidR="00C226CF" w:rsidRPr="00C476E1" w:rsidRDefault="00C226CF"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0.53 a</w:t>
            </w:r>
          </w:p>
        </w:tc>
        <w:tc>
          <w:tcPr>
            <w:tcW w:w="794" w:type="dxa"/>
            <w:tcBorders>
              <w:top w:val="nil"/>
              <w:left w:val="nil"/>
              <w:bottom w:val="single" w:sz="4" w:space="0" w:color="auto"/>
              <w:right w:val="single" w:sz="4" w:space="0" w:color="auto"/>
            </w:tcBorders>
            <w:vAlign w:val="center"/>
          </w:tcPr>
          <w:p w14:paraId="70D4A1C6" w14:textId="77777777" w:rsidR="00C226CF" w:rsidRPr="00C476E1" w:rsidRDefault="00C226CF"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17.2 a</w:t>
            </w:r>
          </w:p>
        </w:tc>
        <w:tc>
          <w:tcPr>
            <w:tcW w:w="794" w:type="dxa"/>
            <w:tcBorders>
              <w:top w:val="nil"/>
              <w:left w:val="nil"/>
              <w:bottom w:val="single" w:sz="4" w:space="0" w:color="auto"/>
              <w:right w:val="single" w:sz="4" w:space="0" w:color="auto"/>
            </w:tcBorders>
            <w:vAlign w:val="center"/>
          </w:tcPr>
          <w:p w14:paraId="284F211E" w14:textId="77777777" w:rsidR="00C226CF" w:rsidRPr="00C476E1" w:rsidRDefault="00C226CF"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19.3 a</w:t>
            </w:r>
          </w:p>
        </w:tc>
      </w:tr>
      <w:tr w:rsidR="00C226CF" w:rsidRPr="00C476E1" w14:paraId="569BC41A" w14:textId="77777777" w:rsidTr="00286879">
        <w:trPr>
          <w:trHeight w:val="418"/>
        </w:trPr>
        <w:tc>
          <w:tcPr>
            <w:tcW w:w="1133" w:type="dxa"/>
            <w:tcBorders>
              <w:top w:val="nil"/>
              <w:left w:val="single" w:sz="4" w:space="0" w:color="auto"/>
              <w:bottom w:val="single" w:sz="4" w:space="0" w:color="auto"/>
              <w:right w:val="single" w:sz="4" w:space="0" w:color="auto"/>
            </w:tcBorders>
            <w:vAlign w:val="center"/>
          </w:tcPr>
          <w:p w14:paraId="17312F88" w14:textId="2AC1915C" w:rsidR="00C226CF" w:rsidRPr="00C476E1" w:rsidRDefault="00C226CF" w:rsidP="00952874">
            <w:pPr>
              <w:spacing w:after="0" w:line="240" w:lineRule="exact"/>
              <w:rPr>
                <w:rFonts w:ascii="Cambria" w:eastAsia="Times New Roman" w:hAnsi="Cambria" w:cs="Times New Roman"/>
                <w:lang w:val="en-US" w:eastAsia="it-IT"/>
              </w:rPr>
            </w:pPr>
            <w:r w:rsidRPr="00C476E1">
              <w:rPr>
                <w:rFonts w:ascii="Cambria" w:eastAsia="Times New Roman" w:hAnsi="Cambria" w:cs="Times New Roman"/>
                <w:lang w:val="en-US" w:eastAsia="it-IT"/>
              </w:rPr>
              <w:lastRenderedPageBreak/>
              <w:t>T3</w:t>
            </w:r>
          </w:p>
        </w:tc>
        <w:tc>
          <w:tcPr>
            <w:tcW w:w="1134" w:type="dxa"/>
            <w:tcBorders>
              <w:top w:val="nil"/>
              <w:left w:val="nil"/>
              <w:bottom w:val="single" w:sz="4" w:space="0" w:color="auto"/>
              <w:right w:val="single" w:sz="4" w:space="0" w:color="auto"/>
            </w:tcBorders>
            <w:vAlign w:val="center"/>
          </w:tcPr>
          <w:p w14:paraId="15FC13B9" w14:textId="77777777" w:rsidR="00C226CF" w:rsidRPr="00C476E1" w:rsidRDefault="00C226CF"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103.9 b</w:t>
            </w:r>
          </w:p>
        </w:tc>
        <w:tc>
          <w:tcPr>
            <w:tcW w:w="794" w:type="dxa"/>
            <w:tcBorders>
              <w:top w:val="nil"/>
              <w:left w:val="nil"/>
              <w:bottom w:val="single" w:sz="4" w:space="0" w:color="auto"/>
              <w:right w:val="single" w:sz="4" w:space="0" w:color="auto"/>
            </w:tcBorders>
            <w:vAlign w:val="center"/>
          </w:tcPr>
          <w:p w14:paraId="028D4CB8" w14:textId="77777777" w:rsidR="00C226CF" w:rsidRPr="00C476E1" w:rsidRDefault="00C226CF"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0.76 a</w:t>
            </w:r>
          </w:p>
        </w:tc>
        <w:tc>
          <w:tcPr>
            <w:tcW w:w="794" w:type="dxa"/>
            <w:tcBorders>
              <w:top w:val="nil"/>
              <w:left w:val="nil"/>
              <w:bottom w:val="single" w:sz="4" w:space="0" w:color="auto"/>
              <w:right w:val="single" w:sz="4" w:space="0" w:color="auto"/>
            </w:tcBorders>
            <w:vAlign w:val="center"/>
          </w:tcPr>
          <w:p w14:paraId="01C4DE47" w14:textId="77777777" w:rsidR="00C226CF" w:rsidRPr="00C476E1" w:rsidRDefault="00C226CF"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16.4 ab</w:t>
            </w:r>
          </w:p>
        </w:tc>
        <w:tc>
          <w:tcPr>
            <w:tcW w:w="794" w:type="dxa"/>
            <w:tcBorders>
              <w:top w:val="nil"/>
              <w:left w:val="nil"/>
              <w:bottom w:val="single" w:sz="4" w:space="0" w:color="auto"/>
              <w:right w:val="single" w:sz="4" w:space="0" w:color="auto"/>
            </w:tcBorders>
            <w:vAlign w:val="center"/>
          </w:tcPr>
          <w:p w14:paraId="788FFC72" w14:textId="77777777" w:rsidR="00C226CF" w:rsidRPr="00C476E1" w:rsidRDefault="00C226CF"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17.7 b</w:t>
            </w:r>
          </w:p>
        </w:tc>
        <w:tc>
          <w:tcPr>
            <w:tcW w:w="1134" w:type="dxa"/>
            <w:tcBorders>
              <w:top w:val="nil"/>
              <w:left w:val="nil"/>
              <w:bottom w:val="single" w:sz="4" w:space="0" w:color="auto"/>
              <w:right w:val="single" w:sz="4" w:space="0" w:color="auto"/>
            </w:tcBorders>
            <w:vAlign w:val="center"/>
          </w:tcPr>
          <w:p w14:paraId="46D48A29" w14:textId="77777777" w:rsidR="00C226CF" w:rsidRPr="00C476E1" w:rsidRDefault="00C226CF"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101.1</w:t>
            </w:r>
          </w:p>
        </w:tc>
        <w:tc>
          <w:tcPr>
            <w:tcW w:w="794" w:type="dxa"/>
            <w:tcBorders>
              <w:top w:val="nil"/>
              <w:left w:val="nil"/>
              <w:bottom w:val="single" w:sz="4" w:space="0" w:color="auto"/>
              <w:right w:val="single" w:sz="4" w:space="0" w:color="auto"/>
            </w:tcBorders>
            <w:vAlign w:val="center"/>
          </w:tcPr>
          <w:p w14:paraId="62C516B1" w14:textId="77777777" w:rsidR="00C226CF" w:rsidRPr="00C476E1" w:rsidRDefault="00C226CF"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0.46 a</w:t>
            </w:r>
          </w:p>
        </w:tc>
        <w:tc>
          <w:tcPr>
            <w:tcW w:w="794" w:type="dxa"/>
            <w:tcBorders>
              <w:top w:val="nil"/>
              <w:left w:val="nil"/>
              <w:bottom w:val="single" w:sz="4" w:space="0" w:color="auto"/>
              <w:right w:val="single" w:sz="4" w:space="0" w:color="auto"/>
            </w:tcBorders>
            <w:vAlign w:val="center"/>
          </w:tcPr>
          <w:p w14:paraId="3E046F4C" w14:textId="77777777" w:rsidR="00C226CF" w:rsidRPr="00C476E1" w:rsidRDefault="00C226CF"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16.5 a</w:t>
            </w:r>
          </w:p>
        </w:tc>
        <w:tc>
          <w:tcPr>
            <w:tcW w:w="794" w:type="dxa"/>
            <w:tcBorders>
              <w:top w:val="nil"/>
              <w:left w:val="nil"/>
              <w:bottom w:val="single" w:sz="4" w:space="0" w:color="auto"/>
              <w:right w:val="single" w:sz="4" w:space="0" w:color="auto"/>
            </w:tcBorders>
            <w:vAlign w:val="center"/>
          </w:tcPr>
          <w:p w14:paraId="4B2E9F22" w14:textId="77777777" w:rsidR="00C226CF" w:rsidRPr="00C476E1" w:rsidRDefault="00C226CF"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17.3 c</w:t>
            </w:r>
          </w:p>
        </w:tc>
      </w:tr>
      <w:tr w:rsidR="00C226CF" w:rsidRPr="00C476E1" w14:paraId="4B212686" w14:textId="77777777" w:rsidTr="00286879">
        <w:trPr>
          <w:trHeight w:val="418"/>
        </w:trPr>
        <w:tc>
          <w:tcPr>
            <w:tcW w:w="1133" w:type="dxa"/>
            <w:tcBorders>
              <w:top w:val="nil"/>
              <w:left w:val="single" w:sz="4" w:space="0" w:color="auto"/>
              <w:bottom w:val="single" w:sz="4" w:space="0" w:color="auto"/>
              <w:right w:val="single" w:sz="4" w:space="0" w:color="auto"/>
            </w:tcBorders>
            <w:vAlign w:val="center"/>
          </w:tcPr>
          <w:p w14:paraId="79614DE5" w14:textId="5EF2514F" w:rsidR="00C226CF" w:rsidRPr="00844CD0" w:rsidRDefault="00C226CF" w:rsidP="00952874">
            <w:pPr>
              <w:spacing w:after="0" w:line="240" w:lineRule="exact"/>
              <w:rPr>
                <w:rFonts w:ascii="Cambria" w:eastAsia="Times New Roman" w:hAnsi="Cambria" w:cs="Times New Roman"/>
                <w:lang w:val="en-US" w:eastAsia="it-IT"/>
              </w:rPr>
            </w:pPr>
            <w:r w:rsidRPr="00844CD0">
              <w:rPr>
                <w:rFonts w:ascii="Cambria" w:eastAsia="Times New Roman" w:hAnsi="Cambria" w:cs="Times New Roman"/>
                <w:lang w:val="en-US" w:eastAsia="it-IT"/>
              </w:rPr>
              <w:t>T2+T3</w:t>
            </w:r>
          </w:p>
        </w:tc>
        <w:tc>
          <w:tcPr>
            <w:tcW w:w="1134" w:type="dxa"/>
            <w:tcBorders>
              <w:top w:val="nil"/>
              <w:left w:val="nil"/>
              <w:bottom w:val="single" w:sz="4" w:space="0" w:color="auto"/>
              <w:right w:val="single" w:sz="4" w:space="0" w:color="auto"/>
            </w:tcBorders>
            <w:vAlign w:val="center"/>
          </w:tcPr>
          <w:p w14:paraId="28264D97" w14:textId="77777777" w:rsidR="00C226CF" w:rsidRPr="00C476E1" w:rsidRDefault="00C226CF"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103.8 b</w:t>
            </w:r>
          </w:p>
        </w:tc>
        <w:tc>
          <w:tcPr>
            <w:tcW w:w="794" w:type="dxa"/>
            <w:tcBorders>
              <w:top w:val="nil"/>
              <w:left w:val="nil"/>
              <w:bottom w:val="single" w:sz="4" w:space="0" w:color="auto"/>
              <w:right w:val="single" w:sz="4" w:space="0" w:color="auto"/>
            </w:tcBorders>
            <w:vAlign w:val="center"/>
          </w:tcPr>
          <w:p w14:paraId="607B65E8" w14:textId="77777777" w:rsidR="00C226CF" w:rsidRPr="00C476E1" w:rsidRDefault="00C226CF"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0.80 a</w:t>
            </w:r>
          </w:p>
        </w:tc>
        <w:tc>
          <w:tcPr>
            <w:tcW w:w="794" w:type="dxa"/>
            <w:tcBorders>
              <w:top w:val="nil"/>
              <w:left w:val="nil"/>
              <w:bottom w:val="single" w:sz="4" w:space="0" w:color="auto"/>
              <w:right w:val="single" w:sz="4" w:space="0" w:color="auto"/>
            </w:tcBorders>
            <w:vAlign w:val="center"/>
          </w:tcPr>
          <w:p w14:paraId="79015D21" w14:textId="77777777" w:rsidR="00C226CF" w:rsidRPr="00C476E1" w:rsidRDefault="00C226CF"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16.7 a</w:t>
            </w:r>
          </w:p>
        </w:tc>
        <w:tc>
          <w:tcPr>
            <w:tcW w:w="794" w:type="dxa"/>
            <w:tcBorders>
              <w:top w:val="nil"/>
              <w:left w:val="nil"/>
              <w:bottom w:val="single" w:sz="4" w:space="0" w:color="auto"/>
              <w:right w:val="single" w:sz="4" w:space="0" w:color="auto"/>
            </w:tcBorders>
            <w:vAlign w:val="center"/>
          </w:tcPr>
          <w:p w14:paraId="445EB1C0" w14:textId="77777777" w:rsidR="00C226CF" w:rsidRPr="00C476E1" w:rsidRDefault="00C226CF"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18.5 a</w:t>
            </w:r>
          </w:p>
        </w:tc>
        <w:tc>
          <w:tcPr>
            <w:tcW w:w="1134" w:type="dxa"/>
            <w:tcBorders>
              <w:top w:val="nil"/>
              <w:left w:val="nil"/>
              <w:bottom w:val="single" w:sz="4" w:space="0" w:color="auto"/>
              <w:right w:val="single" w:sz="4" w:space="0" w:color="auto"/>
            </w:tcBorders>
            <w:vAlign w:val="center"/>
          </w:tcPr>
          <w:p w14:paraId="7FD5E8D7" w14:textId="77777777" w:rsidR="00C226CF" w:rsidRPr="00C476E1" w:rsidRDefault="00C226CF"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100.9</w:t>
            </w:r>
          </w:p>
        </w:tc>
        <w:tc>
          <w:tcPr>
            <w:tcW w:w="794" w:type="dxa"/>
            <w:tcBorders>
              <w:top w:val="nil"/>
              <w:left w:val="nil"/>
              <w:bottom w:val="single" w:sz="4" w:space="0" w:color="auto"/>
              <w:right w:val="single" w:sz="4" w:space="0" w:color="auto"/>
            </w:tcBorders>
            <w:vAlign w:val="center"/>
          </w:tcPr>
          <w:p w14:paraId="4C5274FE" w14:textId="77777777" w:rsidR="00C226CF" w:rsidRPr="00C476E1" w:rsidRDefault="00C226CF"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0.52 a</w:t>
            </w:r>
          </w:p>
        </w:tc>
        <w:tc>
          <w:tcPr>
            <w:tcW w:w="794" w:type="dxa"/>
            <w:tcBorders>
              <w:top w:val="nil"/>
              <w:left w:val="nil"/>
              <w:bottom w:val="single" w:sz="4" w:space="0" w:color="auto"/>
              <w:right w:val="single" w:sz="4" w:space="0" w:color="auto"/>
            </w:tcBorders>
            <w:vAlign w:val="center"/>
          </w:tcPr>
          <w:p w14:paraId="125F1BE7" w14:textId="77777777" w:rsidR="00C226CF" w:rsidRPr="00C476E1" w:rsidRDefault="00C226CF"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17.2 a</w:t>
            </w:r>
          </w:p>
        </w:tc>
        <w:tc>
          <w:tcPr>
            <w:tcW w:w="794" w:type="dxa"/>
            <w:tcBorders>
              <w:top w:val="nil"/>
              <w:left w:val="nil"/>
              <w:bottom w:val="single" w:sz="4" w:space="0" w:color="auto"/>
              <w:right w:val="single" w:sz="4" w:space="0" w:color="auto"/>
            </w:tcBorders>
            <w:vAlign w:val="center"/>
          </w:tcPr>
          <w:p w14:paraId="65BE2869" w14:textId="77777777" w:rsidR="00C226CF" w:rsidRPr="00C476E1" w:rsidRDefault="00C226CF"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17.6 c</w:t>
            </w:r>
          </w:p>
        </w:tc>
      </w:tr>
      <w:tr w:rsidR="00C226CF" w:rsidRPr="00C476E1" w14:paraId="032C84E7" w14:textId="77777777" w:rsidTr="00286879">
        <w:trPr>
          <w:trHeight w:val="410"/>
        </w:trPr>
        <w:tc>
          <w:tcPr>
            <w:tcW w:w="1133" w:type="dxa"/>
            <w:tcBorders>
              <w:top w:val="nil"/>
              <w:left w:val="single" w:sz="4" w:space="0" w:color="auto"/>
              <w:bottom w:val="single" w:sz="4" w:space="0" w:color="auto"/>
              <w:right w:val="single" w:sz="4" w:space="0" w:color="auto"/>
            </w:tcBorders>
            <w:vAlign w:val="center"/>
          </w:tcPr>
          <w:p w14:paraId="15EA4961" w14:textId="11262A34" w:rsidR="00C226CF" w:rsidRPr="00C476E1" w:rsidRDefault="00C226CF" w:rsidP="00952874">
            <w:pPr>
              <w:spacing w:after="0" w:line="240" w:lineRule="exact"/>
              <w:rPr>
                <w:rFonts w:ascii="Cambria" w:eastAsia="Times New Roman" w:hAnsi="Cambria" w:cs="Times New Roman"/>
                <w:i/>
                <w:lang w:eastAsia="it-IT"/>
              </w:rPr>
            </w:pPr>
            <w:r w:rsidRPr="00C476E1">
              <w:rPr>
                <w:rFonts w:ascii="Cambria" w:eastAsia="Times New Roman" w:hAnsi="Cambria" w:cs="Times New Roman"/>
                <w:i/>
                <w:lang w:eastAsia="it-IT"/>
              </w:rPr>
              <w:t>Significance</w:t>
            </w:r>
          </w:p>
        </w:tc>
        <w:tc>
          <w:tcPr>
            <w:tcW w:w="1134" w:type="dxa"/>
            <w:tcBorders>
              <w:top w:val="nil"/>
              <w:left w:val="nil"/>
              <w:bottom w:val="single" w:sz="4" w:space="0" w:color="auto"/>
              <w:right w:val="single" w:sz="4" w:space="0" w:color="auto"/>
            </w:tcBorders>
            <w:vAlign w:val="center"/>
          </w:tcPr>
          <w:p w14:paraId="2C574B45" w14:textId="77777777" w:rsidR="00C226CF" w:rsidRPr="00C476E1" w:rsidRDefault="00C226CF" w:rsidP="00952874">
            <w:pPr>
              <w:spacing w:after="0" w:line="240" w:lineRule="exact"/>
              <w:jc w:val="center"/>
              <w:rPr>
                <w:rFonts w:ascii="Cambria" w:eastAsia="Times New Roman" w:hAnsi="Cambria" w:cs="Times New Roman"/>
                <w:i/>
                <w:lang w:eastAsia="it-IT"/>
              </w:rPr>
            </w:pPr>
            <w:r w:rsidRPr="00C476E1">
              <w:rPr>
                <w:rFonts w:ascii="Cambria" w:eastAsia="Times New Roman" w:hAnsi="Cambria" w:cs="Times New Roman"/>
                <w:i/>
                <w:lang w:eastAsia="it-IT"/>
              </w:rPr>
              <w:t>**</w:t>
            </w:r>
          </w:p>
        </w:tc>
        <w:tc>
          <w:tcPr>
            <w:tcW w:w="794" w:type="dxa"/>
            <w:tcBorders>
              <w:top w:val="nil"/>
              <w:left w:val="nil"/>
              <w:bottom w:val="single" w:sz="4" w:space="0" w:color="auto"/>
              <w:right w:val="single" w:sz="4" w:space="0" w:color="auto"/>
            </w:tcBorders>
            <w:vAlign w:val="center"/>
          </w:tcPr>
          <w:p w14:paraId="2BEF68A4" w14:textId="77777777" w:rsidR="00C226CF" w:rsidRPr="00C476E1" w:rsidRDefault="00C226CF" w:rsidP="00952874">
            <w:pPr>
              <w:spacing w:after="0" w:line="240" w:lineRule="exact"/>
              <w:jc w:val="center"/>
              <w:rPr>
                <w:rFonts w:ascii="Cambria" w:eastAsia="Times New Roman" w:hAnsi="Cambria" w:cs="Times New Roman"/>
                <w:i/>
                <w:lang w:eastAsia="it-IT"/>
              </w:rPr>
            </w:pPr>
            <w:r w:rsidRPr="00C476E1">
              <w:rPr>
                <w:rFonts w:ascii="Cambria" w:eastAsia="Times New Roman" w:hAnsi="Cambria" w:cs="Times New Roman"/>
                <w:i/>
                <w:lang w:eastAsia="it-IT"/>
              </w:rPr>
              <w:t>***</w:t>
            </w:r>
          </w:p>
        </w:tc>
        <w:tc>
          <w:tcPr>
            <w:tcW w:w="794" w:type="dxa"/>
            <w:tcBorders>
              <w:top w:val="nil"/>
              <w:left w:val="nil"/>
              <w:bottom w:val="single" w:sz="4" w:space="0" w:color="auto"/>
              <w:right w:val="single" w:sz="4" w:space="0" w:color="auto"/>
            </w:tcBorders>
            <w:vAlign w:val="center"/>
          </w:tcPr>
          <w:p w14:paraId="1A8E1580" w14:textId="77777777" w:rsidR="00C226CF" w:rsidRPr="00C476E1" w:rsidRDefault="00C226CF" w:rsidP="00952874">
            <w:pPr>
              <w:spacing w:after="0" w:line="240" w:lineRule="exact"/>
              <w:jc w:val="center"/>
              <w:rPr>
                <w:rFonts w:ascii="Cambria" w:eastAsia="Times New Roman" w:hAnsi="Cambria" w:cs="Times New Roman"/>
                <w:i/>
                <w:lang w:eastAsia="it-IT"/>
              </w:rPr>
            </w:pPr>
            <w:r w:rsidRPr="00C476E1">
              <w:rPr>
                <w:rFonts w:ascii="Cambria" w:eastAsia="Times New Roman" w:hAnsi="Cambria" w:cs="Times New Roman"/>
                <w:i/>
                <w:lang w:eastAsia="it-IT"/>
              </w:rPr>
              <w:t>***</w:t>
            </w:r>
          </w:p>
        </w:tc>
        <w:tc>
          <w:tcPr>
            <w:tcW w:w="794" w:type="dxa"/>
            <w:tcBorders>
              <w:top w:val="nil"/>
              <w:left w:val="nil"/>
              <w:bottom w:val="single" w:sz="4" w:space="0" w:color="auto"/>
              <w:right w:val="single" w:sz="4" w:space="0" w:color="auto"/>
            </w:tcBorders>
            <w:vAlign w:val="center"/>
          </w:tcPr>
          <w:p w14:paraId="57DB92A2" w14:textId="77777777" w:rsidR="00C226CF" w:rsidRPr="00C476E1" w:rsidRDefault="00C226CF" w:rsidP="00952874">
            <w:pPr>
              <w:spacing w:after="0" w:line="240" w:lineRule="exact"/>
              <w:jc w:val="center"/>
              <w:rPr>
                <w:rFonts w:ascii="Cambria" w:eastAsia="Times New Roman" w:hAnsi="Cambria" w:cs="Times New Roman"/>
                <w:i/>
                <w:lang w:eastAsia="it-IT"/>
              </w:rPr>
            </w:pPr>
            <w:r w:rsidRPr="00C476E1">
              <w:rPr>
                <w:rFonts w:ascii="Cambria" w:eastAsia="Times New Roman" w:hAnsi="Cambria" w:cs="Times New Roman"/>
                <w:i/>
                <w:lang w:eastAsia="it-IT"/>
              </w:rPr>
              <w:t>***</w:t>
            </w:r>
          </w:p>
        </w:tc>
        <w:tc>
          <w:tcPr>
            <w:tcW w:w="1134" w:type="dxa"/>
            <w:tcBorders>
              <w:top w:val="nil"/>
              <w:left w:val="nil"/>
              <w:bottom w:val="single" w:sz="4" w:space="0" w:color="auto"/>
              <w:right w:val="single" w:sz="4" w:space="0" w:color="auto"/>
            </w:tcBorders>
            <w:vAlign w:val="center"/>
          </w:tcPr>
          <w:p w14:paraId="1D954777" w14:textId="77777777" w:rsidR="00C226CF" w:rsidRPr="00C476E1" w:rsidRDefault="00C226CF" w:rsidP="00952874">
            <w:pPr>
              <w:spacing w:after="0" w:line="240" w:lineRule="exact"/>
              <w:jc w:val="center"/>
              <w:rPr>
                <w:rFonts w:ascii="Cambria" w:eastAsia="Times New Roman" w:hAnsi="Cambria" w:cs="Times New Roman"/>
                <w:i/>
                <w:lang w:eastAsia="it-IT"/>
              </w:rPr>
            </w:pPr>
            <w:r w:rsidRPr="00C476E1">
              <w:rPr>
                <w:rFonts w:ascii="Cambria" w:eastAsia="Times New Roman" w:hAnsi="Cambria" w:cs="Times New Roman"/>
                <w:i/>
                <w:lang w:eastAsia="it-IT"/>
              </w:rPr>
              <w:t>ns</w:t>
            </w:r>
          </w:p>
        </w:tc>
        <w:tc>
          <w:tcPr>
            <w:tcW w:w="794" w:type="dxa"/>
            <w:tcBorders>
              <w:top w:val="nil"/>
              <w:left w:val="nil"/>
              <w:bottom w:val="single" w:sz="4" w:space="0" w:color="auto"/>
              <w:right w:val="single" w:sz="4" w:space="0" w:color="auto"/>
            </w:tcBorders>
            <w:vAlign w:val="center"/>
          </w:tcPr>
          <w:p w14:paraId="02E36851" w14:textId="77777777" w:rsidR="00C226CF" w:rsidRPr="00C476E1" w:rsidRDefault="00C226CF" w:rsidP="00952874">
            <w:pPr>
              <w:spacing w:after="0" w:line="240" w:lineRule="exact"/>
              <w:jc w:val="center"/>
              <w:rPr>
                <w:rFonts w:ascii="Cambria" w:eastAsia="Times New Roman" w:hAnsi="Cambria" w:cs="Times New Roman"/>
                <w:i/>
                <w:lang w:eastAsia="it-IT"/>
              </w:rPr>
            </w:pPr>
            <w:r w:rsidRPr="00C476E1">
              <w:rPr>
                <w:rFonts w:ascii="Cambria" w:eastAsia="Times New Roman" w:hAnsi="Cambria" w:cs="Times New Roman"/>
                <w:i/>
                <w:lang w:eastAsia="it-IT"/>
              </w:rPr>
              <w:t>***</w:t>
            </w:r>
          </w:p>
        </w:tc>
        <w:tc>
          <w:tcPr>
            <w:tcW w:w="794" w:type="dxa"/>
            <w:tcBorders>
              <w:top w:val="nil"/>
              <w:left w:val="nil"/>
              <w:bottom w:val="single" w:sz="4" w:space="0" w:color="auto"/>
              <w:right w:val="single" w:sz="4" w:space="0" w:color="auto"/>
            </w:tcBorders>
            <w:vAlign w:val="center"/>
          </w:tcPr>
          <w:p w14:paraId="692594DC" w14:textId="77777777" w:rsidR="00C226CF" w:rsidRPr="00C476E1" w:rsidRDefault="00C226CF" w:rsidP="00952874">
            <w:pPr>
              <w:spacing w:after="0" w:line="240" w:lineRule="exact"/>
              <w:jc w:val="center"/>
              <w:rPr>
                <w:rFonts w:ascii="Cambria" w:eastAsia="Times New Roman" w:hAnsi="Cambria" w:cs="Times New Roman"/>
                <w:i/>
                <w:lang w:eastAsia="it-IT"/>
              </w:rPr>
            </w:pPr>
            <w:r w:rsidRPr="00C476E1">
              <w:rPr>
                <w:rFonts w:ascii="Cambria" w:eastAsia="Times New Roman" w:hAnsi="Cambria" w:cs="Times New Roman"/>
                <w:i/>
                <w:lang w:eastAsia="it-IT"/>
              </w:rPr>
              <w:t>***</w:t>
            </w:r>
          </w:p>
        </w:tc>
        <w:tc>
          <w:tcPr>
            <w:tcW w:w="794" w:type="dxa"/>
            <w:tcBorders>
              <w:top w:val="nil"/>
              <w:left w:val="nil"/>
              <w:bottom w:val="single" w:sz="4" w:space="0" w:color="auto"/>
              <w:right w:val="single" w:sz="4" w:space="0" w:color="auto"/>
            </w:tcBorders>
            <w:vAlign w:val="center"/>
          </w:tcPr>
          <w:p w14:paraId="61CCA6EC" w14:textId="77777777" w:rsidR="00C226CF" w:rsidRPr="00C476E1" w:rsidRDefault="00C226CF" w:rsidP="00952874">
            <w:pPr>
              <w:spacing w:after="0" w:line="240" w:lineRule="exact"/>
              <w:jc w:val="center"/>
              <w:rPr>
                <w:rFonts w:ascii="Cambria" w:eastAsia="Times New Roman" w:hAnsi="Cambria" w:cs="Times New Roman"/>
                <w:i/>
                <w:lang w:eastAsia="it-IT"/>
              </w:rPr>
            </w:pPr>
            <w:r w:rsidRPr="00C476E1">
              <w:rPr>
                <w:rFonts w:ascii="Cambria" w:eastAsia="Times New Roman" w:hAnsi="Cambria" w:cs="Times New Roman"/>
                <w:i/>
                <w:lang w:eastAsia="it-IT"/>
              </w:rPr>
              <w:t>***</w:t>
            </w:r>
          </w:p>
        </w:tc>
      </w:tr>
    </w:tbl>
    <w:p w14:paraId="5DF34B3D" w14:textId="45B70458" w:rsidR="00C476E1" w:rsidRPr="00C476E1" w:rsidRDefault="00C476E1" w:rsidP="00952874">
      <w:pPr>
        <w:tabs>
          <w:tab w:val="left" w:pos="9638"/>
        </w:tabs>
        <w:spacing w:after="0" w:line="240" w:lineRule="exact"/>
        <w:ind w:right="-143"/>
        <w:jc w:val="both"/>
        <w:rPr>
          <w:rFonts w:ascii="Cambria" w:eastAsia="Times New Roman" w:hAnsi="Cambria" w:cs="Times New Roman"/>
          <w:snapToGrid w:val="0"/>
          <w:color w:val="000000"/>
          <w:lang w:val="en-GB"/>
        </w:rPr>
      </w:pPr>
      <w:r w:rsidRPr="00C476E1">
        <w:rPr>
          <w:rFonts w:ascii="Cambria" w:eastAsia="Times New Roman" w:hAnsi="Cambria" w:cs="Times New Roman"/>
          <w:lang w:val="en-US" w:eastAsia="it-IT"/>
        </w:rPr>
        <w:t xml:space="preserve">ns, ** and *** = effect not significant, significant at </w:t>
      </w:r>
      <w:r w:rsidR="0022239C">
        <w:rPr>
          <w:rFonts w:ascii="Cambria" w:eastAsia="Times New Roman" w:hAnsi="Cambria" w:cs="Times New Roman"/>
          <w:lang w:val="en-US" w:eastAsia="it-IT"/>
        </w:rPr>
        <w:t>P</w:t>
      </w:r>
      <w:r w:rsidRPr="00C476E1">
        <w:rPr>
          <w:rFonts w:ascii="Cambria" w:eastAsia="Times New Roman" w:hAnsi="Cambria" w:cs="Times New Roman"/>
          <w:lang w:val="en-US" w:eastAsia="it-IT"/>
        </w:rPr>
        <w:t xml:space="preserve"> &lt; 0.01 and </w:t>
      </w:r>
      <w:r w:rsidR="0022239C">
        <w:rPr>
          <w:rFonts w:ascii="Cambria" w:eastAsia="Times New Roman" w:hAnsi="Cambria" w:cs="Times New Roman"/>
          <w:lang w:val="en-US" w:eastAsia="it-IT"/>
        </w:rPr>
        <w:t>P</w:t>
      </w:r>
      <w:r w:rsidRPr="00C476E1">
        <w:rPr>
          <w:rFonts w:ascii="Cambria" w:eastAsia="Times New Roman" w:hAnsi="Cambria" w:cs="Times New Roman"/>
          <w:lang w:val="en-US" w:eastAsia="it-IT"/>
        </w:rPr>
        <w:t xml:space="preserve"> &lt; 0.001, respectively. Within column, </w:t>
      </w:r>
      <w:r w:rsidRPr="00C476E1">
        <w:rPr>
          <w:rFonts w:ascii="Cambria" w:eastAsia="Times New Roman" w:hAnsi="Cambria" w:cs="Times New Roman"/>
          <w:snapToGrid w:val="0"/>
          <w:color w:val="000000"/>
          <w:lang w:val="en-GB"/>
        </w:rPr>
        <w:t xml:space="preserve">values followed by the same letter are not </w:t>
      </w:r>
      <w:r w:rsidR="00F47FAA">
        <w:rPr>
          <w:rFonts w:ascii="Cambria" w:eastAsia="Times New Roman" w:hAnsi="Cambria" w:cs="Times New Roman"/>
          <w:snapToGrid w:val="0"/>
          <w:color w:val="000000"/>
          <w:lang w:val="en-US"/>
        </w:rPr>
        <w:t>statistically</w:t>
      </w:r>
      <w:r w:rsidR="00F47FAA" w:rsidRPr="00C476E1">
        <w:rPr>
          <w:rFonts w:ascii="Cambria" w:eastAsia="Times New Roman" w:hAnsi="Cambria" w:cs="Times New Roman"/>
          <w:snapToGrid w:val="0"/>
          <w:color w:val="000000"/>
          <w:lang w:val="en-US"/>
        </w:rPr>
        <w:t xml:space="preserve"> </w:t>
      </w:r>
      <w:r w:rsidRPr="00C476E1">
        <w:rPr>
          <w:rFonts w:ascii="Cambria" w:eastAsia="Times New Roman" w:hAnsi="Cambria" w:cs="Times New Roman"/>
          <w:snapToGrid w:val="0"/>
          <w:color w:val="000000"/>
          <w:lang w:val="en-GB"/>
        </w:rPr>
        <w:t>different (SNK test, P=0.05).</w:t>
      </w:r>
    </w:p>
    <w:p w14:paraId="23974257" w14:textId="77777777" w:rsidR="00BF5449" w:rsidRDefault="00BF5449" w:rsidP="00952874">
      <w:pPr>
        <w:spacing w:after="0" w:line="240" w:lineRule="exact"/>
        <w:ind w:right="566"/>
        <w:jc w:val="both"/>
        <w:rPr>
          <w:rFonts w:ascii="Cambria" w:eastAsia="Times New Roman" w:hAnsi="Cambria" w:cs="Times New Roman"/>
          <w:lang w:val="en-US" w:eastAsia="it-IT"/>
        </w:rPr>
      </w:pPr>
    </w:p>
    <w:p w14:paraId="3237F5F9" w14:textId="7BEF3A29" w:rsidR="00C476E1" w:rsidRPr="00C476E1" w:rsidRDefault="00C476E1" w:rsidP="00952874">
      <w:pPr>
        <w:spacing w:after="0" w:line="240" w:lineRule="exact"/>
        <w:ind w:right="566"/>
        <w:jc w:val="both"/>
        <w:rPr>
          <w:rFonts w:ascii="Cambria" w:eastAsia="Times New Roman" w:hAnsi="Cambria" w:cs="Times New Roman"/>
          <w:iCs/>
          <w:lang w:val="en-US" w:eastAsia="it-IT"/>
        </w:rPr>
      </w:pPr>
      <w:r w:rsidRPr="00C476E1">
        <w:rPr>
          <w:rFonts w:ascii="Cambria" w:eastAsia="Times New Roman" w:hAnsi="Cambria" w:cs="Times New Roman"/>
          <w:lang w:val="en-US" w:eastAsia="it-IT"/>
        </w:rPr>
        <w:t>Tab. 6. Effect of irrigation treatment on fruit storage break down (SBD) incidence after two and four months of cold storage.</w:t>
      </w:r>
    </w:p>
    <w:tbl>
      <w:tblPr>
        <w:tblW w:w="4887" w:type="dxa"/>
        <w:tblInd w:w="-5" w:type="dxa"/>
        <w:tblLayout w:type="fixed"/>
        <w:tblCellMar>
          <w:left w:w="0" w:type="dxa"/>
          <w:right w:w="0" w:type="dxa"/>
        </w:tblCellMar>
        <w:tblLook w:val="0000" w:firstRow="0" w:lastRow="0" w:firstColumn="0" w:lastColumn="0" w:noHBand="0" w:noVBand="0"/>
      </w:tblPr>
      <w:tblGrid>
        <w:gridCol w:w="1276"/>
        <w:gridCol w:w="1627"/>
        <w:gridCol w:w="1984"/>
      </w:tblGrid>
      <w:tr w:rsidR="00DA3650" w:rsidRPr="00C476E1" w14:paraId="5CCC0A2D" w14:textId="77777777" w:rsidTr="0098735B">
        <w:trPr>
          <w:trHeight w:val="580"/>
        </w:trPr>
        <w:tc>
          <w:tcPr>
            <w:tcW w:w="1276" w:type="dxa"/>
            <w:tcBorders>
              <w:top w:val="single" w:sz="4" w:space="0" w:color="auto"/>
              <w:left w:val="single" w:sz="4" w:space="0" w:color="auto"/>
              <w:right w:val="single" w:sz="4" w:space="0" w:color="auto"/>
            </w:tcBorders>
            <w:shd w:val="clear" w:color="auto" w:fill="auto"/>
            <w:noWrap/>
            <w:tcMar>
              <w:left w:w="57" w:type="dxa"/>
              <w:right w:w="57" w:type="dxa"/>
            </w:tcMar>
          </w:tcPr>
          <w:p w14:paraId="36DAF79B" w14:textId="77777777" w:rsidR="00DA3650" w:rsidRPr="00624509" w:rsidRDefault="00DA3650" w:rsidP="00952874">
            <w:pPr>
              <w:spacing w:after="0" w:line="240" w:lineRule="exact"/>
              <w:rPr>
                <w:rFonts w:ascii="Cambria" w:eastAsia="Times New Roman" w:hAnsi="Cambria" w:cs="Times New Roman"/>
                <w:lang w:eastAsia="it-IT"/>
              </w:rPr>
            </w:pPr>
            <w:r w:rsidRPr="00624509">
              <w:rPr>
                <w:rFonts w:ascii="Cambria" w:hAnsi="Cambria"/>
              </w:rPr>
              <w:t>Treatment</w:t>
            </w:r>
          </w:p>
          <w:p w14:paraId="27E414AB" w14:textId="063192D7" w:rsidR="00DA3650" w:rsidRPr="00624509" w:rsidRDefault="00DA3650" w:rsidP="00952874">
            <w:pPr>
              <w:spacing w:after="0" w:line="240" w:lineRule="exact"/>
              <w:rPr>
                <w:rFonts w:ascii="Cambria" w:eastAsia="Times New Roman" w:hAnsi="Cambria" w:cs="Times New Roman"/>
                <w:lang w:eastAsia="it-IT"/>
              </w:rPr>
            </w:pPr>
          </w:p>
        </w:tc>
        <w:tc>
          <w:tcPr>
            <w:tcW w:w="3611" w:type="dxa"/>
            <w:gridSpan w:val="2"/>
            <w:tcBorders>
              <w:top w:val="single" w:sz="4" w:space="0" w:color="auto"/>
              <w:left w:val="nil"/>
              <w:right w:val="single" w:sz="4" w:space="0" w:color="auto"/>
            </w:tcBorders>
            <w:vAlign w:val="center"/>
          </w:tcPr>
          <w:p w14:paraId="4E94BC91" w14:textId="3F6C0C06" w:rsidR="00DA3650" w:rsidRPr="00C476E1" w:rsidRDefault="00DA3650" w:rsidP="00952874">
            <w:pPr>
              <w:spacing w:after="0" w:line="240" w:lineRule="exact"/>
              <w:jc w:val="center"/>
              <w:rPr>
                <w:rFonts w:ascii="Cambria" w:eastAsia="Times New Roman" w:hAnsi="Cambria" w:cs="Times New Roman"/>
                <w:iCs/>
                <w:lang w:eastAsia="it-IT"/>
              </w:rPr>
            </w:pPr>
            <w:r w:rsidRPr="00C476E1">
              <w:rPr>
                <w:rFonts w:ascii="Cambria" w:eastAsia="Times New Roman" w:hAnsi="Cambria" w:cs="Times New Roman"/>
                <w:iCs/>
                <w:lang w:eastAsia="it-IT"/>
              </w:rPr>
              <w:t>SBD incidence</w:t>
            </w:r>
            <w:r w:rsidR="00B71357">
              <w:rPr>
                <w:rFonts w:ascii="Cambria" w:eastAsia="Times New Roman" w:hAnsi="Cambria" w:cs="Times New Roman"/>
                <w:iCs/>
                <w:lang w:eastAsia="it-IT"/>
              </w:rPr>
              <w:t xml:space="preserve"> (</w:t>
            </w:r>
            <w:r w:rsidR="00B71357" w:rsidRPr="00C476E1">
              <w:rPr>
                <w:rFonts w:ascii="Cambria" w:eastAsia="Times New Roman" w:hAnsi="Cambria" w:cs="Times New Roman"/>
                <w:iCs/>
                <w:lang w:eastAsia="it-IT"/>
              </w:rPr>
              <w:t>%</w:t>
            </w:r>
            <w:r w:rsidR="00B71357">
              <w:rPr>
                <w:rFonts w:ascii="Cambria" w:eastAsia="Times New Roman" w:hAnsi="Cambria" w:cs="Times New Roman"/>
                <w:iCs/>
                <w:lang w:eastAsia="it-IT"/>
              </w:rPr>
              <w:t>)</w:t>
            </w:r>
          </w:p>
        </w:tc>
      </w:tr>
      <w:tr w:rsidR="00DA3650" w:rsidRPr="00C476E1" w14:paraId="74968E3C" w14:textId="77777777" w:rsidTr="00DA3650">
        <w:trPr>
          <w:trHeight w:val="386"/>
        </w:trPr>
        <w:tc>
          <w:tcPr>
            <w:tcW w:w="1276" w:type="dxa"/>
            <w:tcBorders>
              <w:left w:val="single" w:sz="4" w:space="0" w:color="auto"/>
              <w:bottom w:val="single" w:sz="4" w:space="0" w:color="auto"/>
              <w:right w:val="single" w:sz="4" w:space="0" w:color="auto"/>
            </w:tcBorders>
            <w:shd w:val="clear" w:color="auto" w:fill="auto"/>
            <w:noWrap/>
            <w:tcMar>
              <w:left w:w="57" w:type="dxa"/>
              <w:right w:w="57" w:type="dxa"/>
            </w:tcMar>
          </w:tcPr>
          <w:p w14:paraId="071D645A" w14:textId="77777777" w:rsidR="00DA3650" w:rsidRPr="00624509" w:rsidRDefault="00DA3650" w:rsidP="00952874">
            <w:pPr>
              <w:spacing w:after="0" w:line="240" w:lineRule="exact"/>
              <w:rPr>
                <w:rFonts w:ascii="Cambria" w:eastAsia="Times New Roman" w:hAnsi="Cambria" w:cs="Times New Roman"/>
                <w:lang w:eastAsia="it-IT"/>
              </w:rPr>
            </w:pPr>
          </w:p>
        </w:tc>
        <w:tc>
          <w:tcPr>
            <w:tcW w:w="1627" w:type="dxa"/>
            <w:tcBorders>
              <w:top w:val="single" w:sz="4" w:space="0" w:color="auto"/>
              <w:left w:val="nil"/>
              <w:bottom w:val="single" w:sz="4" w:space="0" w:color="auto"/>
              <w:right w:val="single" w:sz="4" w:space="0" w:color="auto"/>
            </w:tcBorders>
            <w:vAlign w:val="center"/>
          </w:tcPr>
          <w:p w14:paraId="0D9F8A78" w14:textId="5E9BC224" w:rsidR="00DA3650" w:rsidRPr="00C476E1" w:rsidRDefault="00DA3650" w:rsidP="00952874">
            <w:pPr>
              <w:spacing w:after="0" w:line="240" w:lineRule="exact"/>
              <w:jc w:val="center"/>
              <w:rPr>
                <w:rFonts w:ascii="Cambria" w:eastAsia="Times New Roman" w:hAnsi="Cambria" w:cs="Times New Roman"/>
                <w:iCs/>
                <w:lang w:eastAsia="it-IT"/>
              </w:rPr>
            </w:pPr>
            <w:r w:rsidRPr="00C476E1">
              <w:rPr>
                <w:rFonts w:ascii="Cambria" w:eastAsia="Times New Roman" w:hAnsi="Cambria" w:cs="Times New Roman"/>
                <w:iCs/>
                <w:lang w:eastAsia="it-IT"/>
              </w:rPr>
              <w:t xml:space="preserve">2 months </w:t>
            </w:r>
          </w:p>
        </w:tc>
        <w:tc>
          <w:tcPr>
            <w:tcW w:w="1984" w:type="dxa"/>
            <w:tcBorders>
              <w:top w:val="single" w:sz="4" w:space="0" w:color="auto"/>
              <w:left w:val="nil"/>
              <w:bottom w:val="single" w:sz="4" w:space="0" w:color="auto"/>
              <w:right w:val="single" w:sz="4" w:space="0" w:color="auto"/>
            </w:tcBorders>
            <w:vAlign w:val="center"/>
          </w:tcPr>
          <w:p w14:paraId="3C8FD2CB" w14:textId="1873CF66" w:rsidR="00DA3650" w:rsidRPr="00C476E1" w:rsidRDefault="00DA3650" w:rsidP="00952874">
            <w:pPr>
              <w:spacing w:after="0" w:line="240" w:lineRule="exact"/>
              <w:jc w:val="center"/>
              <w:rPr>
                <w:rFonts w:ascii="Cambria" w:eastAsia="Times New Roman" w:hAnsi="Cambria" w:cs="Times New Roman"/>
                <w:iCs/>
                <w:lang w:eastAsia="it-IT"/>
              </w:rPr>
            </w:pPr>
            <w:r w:rsidRPr="00C476E1">
              <w:rPr>
                <w:rFonts w:ascii="Cambria" w:eastAsia="Times New Roman" w:hAnsi="Cambria" w:cs="Times New Roman"/>
                <w:iCs/>
                <w:lang w:eastAsia="it-IT"/>
              </w:rPr>
              <w:t xml:space="preserve">4 months </w:t>
            </w:r>
          </w:p>
        </w:tc>
      </w:tr>
      <w:tr w:rsidR="00DA3650" w:rsidRPr="00C476E1" w14:paraId="06D629D3" w14:textId="77777777" w:rsidTr="00DA3650">
        <w:trPr>
          <w:trHeight w:val="386"/>
        </w:trPr>
        <w:tc>
          <w:tcPr>
            <w:tcW w:w="1276" w:type="dxa"/>
            <w:tcBorders>
              <w:top w:val="single" w:sz="4" w:space="0" w:color="auto"/>
              <w:left w:val="single" w:sz="4" w:space="0" w:color="auto"/>
              <w:bottom w:val="single" w:sz="4" w:space="0" w:color="auto"/>
              <w:right w:val="single" w:sz="4" w:space="0" w:color="auto"/>
            </w:tcBorders>
            <w:shd w:val="clear" w:color="auto" w:fill="auto"/>
            <w:noWrap/>
            <w:tcMar>
              <w:left w:w="57" w:type="dxa"/>
              <w:right w:w="57" w:type="dxa"/>
            </w:tcMar>
          </w:tcPr>
          <w:p w14:paraId="63EEDE13" w14:textId="4A6C8E19" w:rsidR="00DA3650" w:rsidRPr="00624509" w:rsidRDefault="00DA3650" w:rsidP="00952874">
            <w:pPr>
              <w:spacing w:after="0" w:line="240" w:lineRule="exact"/>
              <w:rPr>
                <w:rFonts w:ascii="Cambria" w:eastAsia="Times New Roman" w:hAnsi="Cambria" w:cs="Times New Roman"/>
                <w:lang w:eastAsia="it-IT"/>
              </w:rPr>
            </w:pPr>
            <w:r w:rsidRPr="00624509">
              <w:rPr>
                <w:rFonts w:ascii="Cambria" w:hAnsi="Cambria"/>
              </w:rPr>
              <w:t>T0</w:t>
            </w:r>
          </w:p>
        </w:tc>
        <w:tc>
          <w:tcPr>
            <w:tcW w:w="1627" w:type="dxa"/>
            <w:tcBorders>
              <w:top w:val="single" w:sz="4" w:space="0" w:color="auto"/>
              <w:left w:val="nil"/>
              <w:bottom w:val="single" w:sz="4" w:space="0" w:color="auto"/>
              <w:right w:val="single" w:sz="4" w:space="0" w:color="auto"/>
            </w:tcBorders>
            <w:vAlign w:val="center"/>
          </w:tcPr>
          <w:p w14:paraId="5DCA7151" w14:textId="77777777" w:rsidR="00DA3650" w:rsidRPr="00C476E1" w:rsidRDefault="00DA3650"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33.3 a</w:t>
            </w:r>
          </w:p>
        </w:tc>
        <w:tc>
          <w:tcPr>
            <w:tcW w:w="1984" w:type="dxa"/>
            <w:tcBorders>
              <w:top w:val="single" w:sz="4" w:space="0" w:color="auto"/>
              <w:left w:val="nil"/>
              <w:bottom w:val="single" w:sz="4" w:space="0" w:color="auto"/>
              <w:right w:val="single" w:sz="4" w:space="0" w:color="auto"/>
            </w:tcBorders>
            <w:vAlign w:val="center"/>
          </w:tcPr>
          <w:p w14:paraId="3A6A1847" w14:textId="3C12BF47" w:rsidR="00DA3650" w:rsidRPr="00C476E1" w:rsidRDefault="00DA3650"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39.2</w:t>
            </w:r>
          </w:p>
        </w:tc>
      </w:tr>
      <w:tr w:rsidR="00DA3650" w:rsidRPr="00C476E1" w14:paraId="3841519B" w14:textId="77777777" w:rsidTr="00DA3650">
        <w:trPr>
          <w:trHeight w:val="425"/>
        </w:trPr>
        <w:tc>
          <w:tcPr>
            <w:tcW w:w="1276" w:type="dxa"/>
            <w:tcBorders>
              <w:top w:val="nil"/>
              <w:left w:val="single" w:sz="4" w:space="0" w:color="auto"/>
              <w:bottom w:val="single" w:sz="4" w:space="0" w:color="auto"/>
              <w:right w:val="single" w:sz="4" w:space="0" w:color="auto"/>
            </w:tcBorders>
            <w:shd w:val="clear" w:color="auto" w:fill="auto"/>
            <w:noWrap/>
            <w:tcMar>
              <w:left w:w="57" w:type="dxa"/>
              <w:right w:w="57" w:type="dxa"/>
            </w:tcMar>
          </w:tcPr>
          <w:p w14:paraId="610F24D8" w14:textId="419429C0" w:rsidR="00DA3650" w:rsidRPr="00624509" w:rsidRDefault="00DA3650" w:rsidP="00952874">
            <w:pPr>
              <w:spacing w:after="0" w:line="240" w:lineRule="exact"/>
              <w:rPr>
                <w:rFonts w:ascii="Cambria" w:eastAsia="Times New Roman" w:hAnsi="Cambria" w:cs="Times New Roman"/>
                <w:lang w:eastAsia="it-IT"/>
              </w:rPr>
            </w:pPr>
            <w:r w:rsidRPr="00624509">
              <w:rPr>
                <w:rFonts w:ascii="Cambria" w:hAnsi="Cambria"/>
              </w:rPr>
              <w:t>T1</w:t>
            </w:r>
          </w:p>
        </w:tc>
        <w:tc>
          <w:tcPr>
            <w:tcW w:w="1627" w:type="dxa"/>
            <w:tcBorders>
              <w:top w:val="nil"/>
              <w:left w:val="nil"/>
              <w:bottom w:val="single" w:sz="4" w:space="0" w:color="auto"/>
              <w:right w:val="single" w:sz="4" w:space="0" w:color="auto"/>
            </w:tcBorders>
            <w:vAlign w:val="center"/>
          </w:tcPr>
          <w:p w14:paraId="1D055E38" w14:textId="77777777" w:rsidR="00DA3650" w:rsidRPr="00C476E1" w:rsidRDefault="00DA3650"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15.0 ab</w:t>
            </w:r>
          </w:p>
        </w:tc>
        <w:tc>
          <w:tcPr>
            <w:tcW w:w="1984" w:type="dxa"/>
            <w:tcBorders>
              <w:top w:val="nil"/>
              <w:left w:val="nil"/>
              <w:bottom w:val="single" w:sz="4" w:space="0" w:color="auto"/>
              <w:right w:val="single" w:sz="4" w:space="0" w:color="auto"/>
            </w:tcBorders>
            <w:vAlign w:val="center"/>
          </w:tcPr>
          <w:p w14:paraId="71FC4576" w14:textId="3640D7F1" w:rsidR="00DA3650" w:rsidRPr="00C476E1" w:rsidRDefault="00DA3650"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14.2</w:t>
            </w:r>
          </w:p>
        </w:tc>
      </w:tr>
      <w:tr w:rsidR="00DA3650" w:rsidRPr="00C476E1" w14:paraId="0494CB29" w14:textId="77777777" w:rsidTr="00DA3650">
        <w:trPr>
          <w:trHeight w:val="418"/>
        </w:trPr>
        <w:tc>
          <w:tcPr>
            <w:tcW w:w="1276" w:type="dxa"/>
            <w:tcBorders>
              <w:top w:val="nil"/>
              <w:left w:val="single" w:sz="4" w:space="0" w:color="auto"/>
              <w:bottom w:val="single" w:sz="4" w:space="0" w:color="auto"/>
              <w:right w:val="single" w:sz="4" w:space="0" w:color="auto"/>
            </w:tcBorders>
            <w:shd w:val="clear" w:color="auto" w:fill="auto"/>
            <w:noWrap/>
            <w:tcMar>
              <w:left w:w="57" w:type="dxa"/>
              <w:right w:w="57" w:type="dxa"/>
            </w:tcMar>
          </w:tcPr>
          <w:p w14:paraId="3CE47576" w14:textId="6C128E54" w:rsidR="00DA3650" w:rsidRPr="00624509" w:rsidRDefault="00DA3650" w:rsidP="00952874">
            <w:pPr>
              <w:spacing w:after="0" w:line="240" w:lineRule="exact"/>
              <w:rPr>
                <w:rFonts w:ascii="Cambria" w:eastAsia="Times New Roman" w:hAnsi="Cambria" w:cs="Times New Roman"/>
                <w:lang w:val="en-US" w:eastAsia="it-IT"/>
              </w:rPr>
            </w:pPr>
            <w:r w:rsidRPr="00624509">
              <w:rPr>
                <w:rFonts w:ascii="Cambria" w:hAnsi="Cambria"/>
              </w:rPr>
              <w:t>T2</w:t>
            </w:r>
          </w:p>
        </w:tc>
        <w:tc>
          <w:tcPr>
            <w:tcW w:w="1627" w:type="dxa"/>
            <w:tcBorders>
              <w:top w:val="nil"/>
              <w:left w:val="nil"/>
              <w:bottom w:val="single" w:sz="4" w:space="0" w:color="auto"/>
              <w:right w:val="single" w:sz="4" w:space="0" w:color="auto"/>
            </w:tcBorders>
            <w:vAlign w:val="center"/>
          </w:tcPr>
          <w:p w14:paraId="237AF4A7" w14:textId="77777777" w:rsidR="00DA3650" w:rsidRPr="00C476E1" w:rsidRDefault="00DA3650"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5.0 b</w:t>
            </w:r>
          </w:p>
        </w:tc>
        <w:tc>
          <w:tcPr>
            <w:tcW w:w="1984" w:type="dxa"/>
            <w:tcBorders>
              <w:top w:val="nil"/>
              <w:left w:val="nil"/>
              <w:bottom w:val="single" w:sz="4" w:space="0" w:color="auto"/>
              <w:right w:val="single" w:sz="4" w:space="0" w:color="auto"/>
            </w:tcBorders>
            <w:vAlign w:val="center"/>
          </w:tcPr>
          <w:p w14:paraId="3F087AC4" w14:textId="70A90786" w:rsidR="00DA3650" w:rsidRPr="00C476E1" w:rsidRDefault="00DA3650"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5.8</w:t>
            </w:r>
          </w:p>
        </w:tc>
      </w:tr>
      <w:tr w:rsidR="00DA3650" w:rsidRPr="00C476E1" w14:paraId="1B915A12" w14:textId="77777777" w:rsidTr="00DA3650">
        <w:trPr>
          <w:trHeight w:val="418"/>
        </w:trPr>
        <w:tc>
          <w:tcPr>
            <w:tcW w:w="1276" w:type="dxa"/>
            <w:tcBorders>
              <w:top w:val="nil"/>
              <w:left w:val="single" w:sz="4" w:space="0" w:color="auto"/>
              <w:bottom w:val="single" w:sz="4" w:space="0" w:color="auto"/>
              <w:right w:val="single" w:sz="4" w:space="0" w:color="auto"/>
            </w:tcBorders>
            <w:shd w:val="clear" w:color="auto" w:fill="auto"/>
            <w:noWrap/>
            <w:tcMar>
              <w:left w:w="57" w:type="dxa"/>
              <w:right w:w="57" w:type="dxa"/>
            </w:tcMar>
          </w:tcPr>
          <w:p w14:paraId="5B42A7C7" w14:textId="1EEB15B8" w:rsidR="00DA3650" w:rsidRPr="00624509" w:rsidRDefault="00DA3650" w:rsidP="00952874">
            <w:pPr>
              <w:spacing w:after="0" w:line="240" w:lineRule="exact"/>
              <w:rPr>
                <w:rFonts w:ascii="Cambria" w:eastAsia="Times New Roman" w:hAnsi="Cambria" w:cs="Times New Roman"/>
                <w:lang w:val="en-US" w:eastAsia="it-IT"/>
              </w:rPr>
            </w:pPr>
            <w:r w:rsidRPr="00624509">
              <w:rPr>
                <w:rFonts w:ascii="Cambria" w:hAnsi="Cambria"/>
              </w:rPr>
              <w:t>T3</w:t>
            </w:r>
          </w:p>
        </w:tc>
        <w:tc>
          <w:tcPr>
            <w:tcW w:w="1627" w:type="dxa"/>
            <w:tcBorders>
              <w:top w:val="nil"/>
              <w:left w:val="nil"/>
              <w:bottom w:val="single" w:sz="4" w:space="0" w:color="auto"/>
              <w:right w:val="single" w:sz="4" w:space="0" w:color="auto"/>
            </w:tcBorders>
            <w:vAlign w:val="center"/>
          </w:tcPr>
          <w:p w14:paraId="272B6CDD" w14:textId="77777777" w:rsidR="00DA3650" w:rsidRPr="00C476E1" w:rsidRDefault="00DA3650"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25.0 ab</w:t>
            </w:r>
          </w:p>
        </w:tc>
        <w:tc>
          <w:tcPr>
            <w:tcW w:w="1984" w:type="dxa"/>
            <w:tcBorders>
              <w:top w:val="nil"/>
              <w:left w:val="nil"/>
              <w:bottom w:val="single" w:sz="4" w:space="0" w:color="auto"/>
              <w:right w:val="single" w:sz="4" w:space="0" w:color="auto"/>
            </w:tcBorders>
            <w:vAlign w:val="center"/>
          </w:tcPr>
          <w:p w14:paraId="47FC1F85" w14:textId="1F928AC1" w:rsidR="00DA3650" w:rsidRPr="00C476E1" w:rsidRDefault="00DA3650"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21.7</w:t>
            </w:r>
          </w:p>
        </w:tc>
      </w:tr>
      <w:tr w:rsidR="00DA3650" w:rsidRPr="00C476E1" w14:paraId="23DF922E" w14:textId="77777777" w:rsidTr="00DA3650">
        <w:trPr>
          <w:trHeight w:val="418"/>
        </w:trPr>
        <w:tc>
          <w:tcPr>
            <w:tcW w:w="1276" w:type="dxa"/>
            <w:tcBorders>
              <w:top w:val="nil"/>
              <w:left w:val="single" w:sz="4" w:space="0" w:color="auto"/>
              <w:bottom w:val="single" w:sz="4" w:space="0" w:color="auto"/>
              <w:right w:val="single" w:sz="4" w:space="0" w:color="auto"/>
            </w:tcBorders>
            <w:shd w:val="clear" w:color="auto" w:fill="auto"/>
            <w:noWrap/>
            <w:tcMar>
              <w:left w:w="57" w:type="dxa"/>
              <w:right w:w="57" w:type="dxa"/>
            </w:tcMar>
          </w:tcPr>
          <w:p w14:paraId="32391877" w14:textId="3BACE838" w:rsidR="00DA3650" w:rsidRPr="00624509" w:rsidRDefault="00DA3650" w:rsidP="00952874">
            <w:pPr>
              <w:spacing w:after="0" w:line="240" w:lineRule="exact"/>
              <w:rPr>
                <w:rFonts w:ascii="Cambria" w:eastAsia="Times New Roman" w:hAnsi="Cambria" w:cs="Times New Roman"/>
                <w:lang w:val="en-US" w:eastAsia="it-IT"/>
              </w:rPr>
            </w:pPr>
            <w:r w:rsidRPr="00624509">
              <w:rPr>
                <w:rFonts w:ascii="Cambria" w:hAnsi="Cambria"/>
              </w:rPr>
              <w:t>T2+T3</w:t>
            </w:r>
          </w:p>
        </w:tc>
        <w:tc>
          <w:tcPr>
            <w:tcW w:w="1627" w:type="dxa"/>
            <w:tcBorders>
              <w:top w:val="nil"/>
              <w:left w:val="nil"/>
              <w:bottom w:val="single" w:sz="4" w:space="0" w:color="auto"/>
              <w:right w:val="single" w:sz="4" w:space="0" w:color="auto"/>
            </w:tcBorders>
            <w:vAlign w:val="center"/>
          </w:tcPr>
          <w:p w14:paraId="536C6259" w14:textId="77777777" w:rsidR="00DA3650" w:rsidRPr="00C476E1" w:rsidRDefault="00DA3650"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6.7 b</w:t>
            </w:r>
          </w:p>
        </w:tc>
        <w:tc>
          <w:tcPr>
            <w:tcW w:w="1984" w:type="dxa"/>
            <w:tcBorders>
              <w:top w:val="nil"/>
              <w:left w:val="nil"/>
              <w:bottom w:val="single" w:sz="4" w:space="0" w:color="auto"/>
              <w:right w:val="single" w:sz="4" w:space="0" w:color="auto"/>
            </w:tcBorders>
            <w:vAlign w:val="center"/>
          </w:tcPr>
          <w:p w14:paraId="0005D75D" w14:textId="53E1D751" w:rsidR="00DA3650" w:rsidRPr="00C476E1" w:rsidRDefault="00DA3650" w:rsidP="00952874">
            <w:pPr>
              <w:spacing w:after="0" w:line="240" w:lineRule="exact"/>
              <w:jc w:val="center"/>
              <w:rPr>
                <w:rFonts w:ascii="Cambria" w:eastAsia="Times New Roman" w:hAnsi="Cambria" w:cs="Times New Roman"/>
                <w:lang w:eastAsia="it-IT"/>
              </w:rPr>
            </w:pPr>
            <w:r w:rsidRPr="00C476E1">
              <w:rPr>
                <w:rFonts w:ascii="Cambria" w:eastAsia="Times New Roman" w:hAnsi="Cambria" w:cs="Times New Roman"/>
                <w:lang w:eastAsia="it-IT"/>
              </w:rPr>
              <w:t>8.3</w:t>
            </w:r>
          </w:p>
        </w:tc>
      </w:tr>
      <w:tr w:rsidR="00DA3650" w:rsidRPr="00C476E1" w14:paraId="2ACFDCBF" w14:textId="77777777" w:rsidTr="00DA3650">
        <w:trPr>
          <w:trHeight w:val="410"/>
        </w:trPr>
        <w:tc>
          <w:tcPr>
            <w:tcW w:w="1276" w:type="dxa"/>
            <w:tcBorders>
              <w:top w:val="single" w:sz="4" w:space="0" w:color="auto"/>
              <w:left w:val="single" w:sz="4" w:space="0" w:color="auto"/>
              <w:bottom w:val="single" w:sz="4" w:space="0" w:color="auto"/>
              <w:right w:val="single" w:sz="4" w:space="0" w:color="auto"/>
            </w:tcBorders>
            <w:shd w:val="clear" w:color="auto" w:fill="auto"/>
            <w:noWrap/>
            <w:tcMar>
              <w:left w:w="57" w:type="dxa"/>
              <w:right w:w="57" w:type="dxa"/>
            </w:tcMar>
          </w:tcPr>
          <w:p w14:paraId="52F7C002" w14:textId="58790C08" w:rsidR="00DA3650" w:rsidRPr="00624509" w:rsidRDefault="00DA3650" w:rsidP="00952874">
            <w:pPr>
              <w:spacing w:after="0" w:line="240" w:lineRule="exact"/>
              <w:rPr>
                <w:rFonts w:ascii="Cambria" w:eastAsia="Times New Roman" w:hAnsi="Cambria" w:cs="Times New Roman"/>
                <w:i/>
                <w:lang w:eastAsia="it-IT"/>
              </w:rPr>
            </w:pPr>
            <w:r>
              <w:rPr>
                <w:rFonts w:ascii="Cambria" w:eastAsia="Times New Roman" w:hAnsi="Cambria" w:cs="Times New Roman"/>
                <w:i/>
                <w:lang w:eastAsia="it-IT"/>
              </w:rPr>
              <w:t>Significance</w:t>
            </w:r>
          </w:p>
        </w:tc>
        <w:tc>
          <w:tcPr>
            <w:tcW w:w="1627" w:type="dxa"/>
            <w:tcBorders>
              <w:top w:val="single" w:sz="4" w:space="0" w:color="auto"/>
              <w:left w:val="nil"/>
              <w:bottom w:val="single" w:sz="4" w:space="0" w:color="auto"/>
              <w:right w:val="single" w:sz="4" w:space="0" w:color="auto"/>
            </w:tcBorders>
            <w:vAlign w:val="center"/>
          </w:tcPr>
          <w:p w14:paraId="058DE9A4" w14:textId="77777777" w:rsidR="00DA3650" w:rsidRPr="00C476E1" w:rsidRDefault="00DA3650" w:rsidP="00952874">
            <w:pPr>
              <w:spacing w:after="0" w:line="240" w:lineRule="exact"/>
              <w:jc w:val="center"/>
              <w:rPr>
                <w:rFonts w:ascii="Cambria" w:eastAsia="Times New Roman" w:hAnsi="Cambria" w:cs="Times New Roman"/>
                <w:i/>
                <w:lang w:eastAsia="it-IT"/>
              </w:rPr>
            </w:pPr>
            <w:r w:rsidRPr="00C476E1">
              <w:rPr>
                <w:rFonts w:ascii="Cambria" w:eastAsia="Times New Roman" w:hAnsi="Cambria" w:cs="Times New Roman"/>
                <w:i/>
                <w:lang w:eastAsia="it-IT"/>
              </w:rPr>
              <w:t>*</w:t>
            </w:r>
          </w:p>
        </w:tc>
        <w:tc>
          <w:tcPr>
            <w:tcW w:w="1984" w:type="dxa"/>
            <w:tcBorders>
              <w:top w:val="single" w:sz="4" w:space="0" w:color="auto"/>
              <w:left w:val="nil"/>
              <w:bottom w:val="single" w:sz="4" w:space="0" w:color="auto"/>
              <w:right w:val="single" w:sz="4" w:space="0" w:color="auto"/>
            </w:tcBorders>
            <w:vAlign w:val="center"/>
          </w:tcPr>
          <w:p w14:paraId="3048F50C" w14:textId="2C6EFBBA" w:rsidR="00DA3650" w:rsidRPr="00C476E1" w:rsidRDefault="006C7A47" w:rsidP="00952874">
            <w:pPr>
              <w:spacing w:after="0" w:line="240" w:lineRule="exact"/>
              <w:jc w:val="center"/>
              <w:rPr>
                <w:rFonts w:ascii="Cambria" w:eastAsia="Times New Roman" w:hAnsi="Cambria" w:cs="Times New Roman"/>
                <w:i/>
                <w:lang w:eastAsia="it-IT"/>
              </w:rPr>
            </w:pPr>
            <w:r w:rsidRPr="0080107D">
              <w:rPr>
                <w:rFonts w:ascii="Cambria" w:eastAsia="Times New Roman" w:hAnsi="Cambria" w:cs="Times New Roman"/>
                <w:i/>
                <w:lang w:eastAsia="it-IT"/>
              </w:rPr>
              <w:t>ns</w:t>
            </w:r>
          </w:p>
        </w:tc>
      </w:tr>
    </w:tbl>
    <w:p w14:paraId="03546049" w14:textId="269D6B62" w:rsidR="00C476E1" w:rsidRPr="00C476E1" w:rsidRDefault="0022239C" w:rsidP="00952874">
      <w:pPr>
        <w:spacing w:after="0" w:line="240" w:lineRule="exact"/>
        <w:ind w:right="566"/>
        <w:jc w:val="both"/>
        <w:rPr>
          <w:rFonts w:ascii="Cambria" w:eastAsia="Times New Roman" w:hAnsi="Cambria" w:cs="Times New Roman"/>
          <w:snapToGrid w:val="0"/>
          <w:color w:val="000000"/>
          <w:lang w:val="en-US"/>
        </w:rPr>
      </w:pPr>
      <w:r w:rsidRPr="00C476E1">
        <w:rPr>
          <w:rFonts w:ascii="Cambria" w:eastAsia="Times New Roman" w:hAnsi="Cambria" w:cs="Times New Roman"/>
          <w:lang w:val="en-US" w:eastAsia="it-IT"/>
        </w:rPr>
        <w:t>ns,</w:t>
      </w:r>
      <w:r>
        <w:rPr>
          <w:rFonts w:ascii="Cambria" w:eastAsia="Times New Roman" w:hAnsi="Cambria" w:cs="Times New Roman"/>
          <w:lang w:val="en-US" w:eastAsia="it-IT"/>
        </w:rPr>
        <w:t xml:space="preserve"> </w:t>
      </w:r>
      <w:r w:rsidR="00C476E1" w:rsidRPr="00C476E1">
        <w:rPr>
          <w:rFonts w:ascii="Cambria" w:eastAsia="Times New Roman" w:hAnsi="Cambria" w:cs="Times New Roman"/>
          <w:lang w:val="en-US" w:eastAsia="it-IT"/>
        </w:rPr>
        <w:t xml:space="preserve">* = effect not significant and significant at </w:t>
      </w:r>
      <w:r>
        <w:rPr>
          <w:rFonts w:ascii="Cambria" w:eastAsia="Times New Roman" w:hAnsi="Cambria" w:cs="Times New Roman"/>
          <w:lang w:val="en-US" w:eastAsia="it-IT"/>
        </w:rPr>
        <w:t>P</w:t>
      </w:r>
      <w:r w:rsidRPr="00C476E1">
        <w:rPr>
          <w:rFonts w:ascii="Cambria" w:eastAsia="Times New Roman" w:hAnsi="Cambria" w:cs="Times New Roman"/>
          <w:lang w:val="en-US" w:eastAsia="it-IT"/>
        </w:rPr>
        <w:t xml:space="preserve"> </w:t>
      </w:r>
      <w:r w:rsidR="00C476E1" w:rsidRPr="00C476E1">
        <w:rPr>
          <w:rFonts w:ascii="Cambria" w:eastAsia="Times New Roman" w:hAnsi="Cambria" w:cs="Times New Roman"/>
          <w:lang w:val="en-US" w:eastAsia="it-IT"/>
        </w:rPr>
        <w:t xml:space="preserve">&lt; 0.05, respectively. Within column, </w:t>
      </w:r>
      <w:r w:rsidR="00C476E1" w:rsidRPr="00C476E1">
        <w:rPr>
          <w:rFonts w:ascii="Cambria" w:eastAsia="Times New Roman" w:hAnsi="Cambria" w:cs="Times New Roman"/>
          <w:snapToGrid w:val="0"/>
          <w:color w:val="000000"/>
          <w:lang w:val="en-US"/>
        </w:rPr>
        <w:t xml:space="preserve">values followed by the same letter are not </w:t>
      </w:r>
      <w:r w:rsidR="00F47FAA">
        <w:rPr>
          <w:rFonts w:ascii="Cambria" w:eastAsia="Times New Roman" w:hAnsi="Cambria" w:cs="Times New Roman"/>
          <w:snapToGrid w:val="0"/>
          <w:color w:val="000000"/>
          <w:lang w:val="en-US"/>
        </w:rPr>
        <w:t>statistically</w:t>
      </w:r>
      <w:r w:rsidR="00F47FAA" w:rsidRPr="00C476E1">
        <w:rPr>
          <w:rFonts w:ascii="Cambria" w:eastAsia="Times New Roman" w:hAnsi="Cambria" w:cs="Times New Roman"/>
          <w:snapToGrid w:val="0"/>
          <w:color w:val="000000"/>
          <w:lang w:val="en-US"/>
        </w:rPr>
        <w:t xml:space="preserve"> </w:t>
      </w:r>
      <w:r w:rsidR="00C476E1" w:rsidRPr="00C476E1">
        <w:rPr>
          <w:rFonts w:ascii="Cambria" w:eastAsia="Times New Roman" w:hAnsi="Cambria" w:cs="Times New Roman"/>
          <w:snapToGrid w:val="0"/>
          <w:color w:val="000000"/>
          <w:lang w:val="en-US"/>
        </w:rPr>
        <w:t>different (SNK test, P=0.05).</w:t>
      </w:r>
    </w:p>
    <w:p w14:paraId="56FE7C47" w14:textId="77777777" w:rsidR="00C476E1" w:rsidRPr="00C476E1" w:rsidRDefault="00C476E1" w:rsidP="00952874">
      <w:pPr>
        <w:spacing w:after="0" w:line="240" w:lineRule="exact"/>
        <w:rPr>
          <w:rFonts w:ascii="Cambria" w:eastAsia="Times New Roman" w:hAnsi="Cambria" w:cs="Times New Roman"/>
          <w:lang w:val="en-US" w:eastAsia="it-IT"/>
        </w:rPr>
      </w:pPr>
    </w:p>
    <w:p w14:paraId="0856E02F" w14:textId="77777777" w:rsidR="00C476E1" w:rsidRPr="00C476E1" w:rsidRDefault="00C476E1" w:rsidP="00952874">
      <w:pPr>
        <w:spacing w:after="0" w:line="240" w:lineRule="exact"/>
        <w:rPr>
          <w:rFonts w:ascii="Cambria" w:eastAsia="Times New Roman" w:hAnsi="Cambria" w:cs="Times New Roman"/>
          <w:lang w:val="en-US" w:eastAsia="it-IT"/>
        </w:rPr>
      </w:pPr>
    </w:p>
    <w:p w14:paraId="07E318DC" w14:textId="629562D4" w:rsidR="00C476E1" w:rsidRPr="00984218" w:rsidRDefault="00C476E1" w:rsidP="00952874">
      <w:pPr>
        <w:spacing w:after="0" w:line="240" w:lineRule="exact"/>
        <w:rPr>
          <w:rFonts w:ascii="Cambria" w:eastAsia="Times New Roman" w:hAnsi="Cambria" w:cs="Times New Roman"/>
          <w:lang w:val="en-US" w:eastAsia="it-IT"/>
        </w:rPr>
      </w:pPr>
    </w:p>
    <w:p w14:paraId="0FAE9816" w14:textId="114404C7" w:rsidR="00723F0B" w:rsidRDefault="00723F0B" w:rsidP="00952874">
      <w:pPr>
        <w:spacing w:after="0" w:line="240" w:lineRule="exact"/>
        <w:ind w:firstLine="567"/>
        <w:jc w:val="both"/>
        <w:rPr>
          <w:rFonts w:ascii="Cambria" w:eastAsia="Calibri" w:hAnsi="Cambria" w:cs="Times New Roman"/>
          <w:lang w:val="en-US"/>
        </w:rPr>
      </w:pPr>
      <w:r w:rsidRPr="00C476E1">
        <w:rPr>
          <w:rFonts w:ascii="Cambria" w:eastAsia="Times New Roman" w:hAnsi="Cambria" w:cs="Times New Roman"/>
          <w:noProof/>
          <w:lang w:eastAsia="it-IT"/>
        </w:rPr>
        <mc:AlternateContent>
          <mc:Choice Requires="wps">
            <w:drawing>
              <wp:anchor distT="0" distB="0" distL="114300" distR="114300" simplePos="0" relativeHeight="251659264" behindDoc="0" locked="0" layoutInCell="1" allowOverlap="1" wp14:anchorId="1382AFAE" wp14:editId="56FCD162">
                <wp:simplePos x="0" y="0"/>
                <wp:positionH relativeFrom="column">
                  <wp:posOffset>907415</wp:posOffset>
                </wp:positionH>
                <wp:positionV relativeFrom="paragraph">
                  <wp:posOffset>298450</wp:posOffset>
                </wp:positionV>
                <wp:extent cx="3721100" cy="2933700"/>
                <wp:effectExtent l="0" t="0" r="0" b="0"/>
                <wp:wrapTopAndBottom/>
                <wp:docPr id="30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0" cy="2933700"/>
                        </a:xfrm>
                        <a:prstGeom prst="rect">
                          <a:avLst/>
                        </a:prstGeom>
                        <a:solidFill>
                          <a:srgbClr val="FFFFFF"/>
                        </a:solidFill>
                        <a:ln w="9525">
                          <a:noFill/>
                          <a:miter lim="800000"/>
                          <a:headEnd/>
                          <a:tailEnd/>
                        </a:ln>
                      </wps:spPr>
                      <wps:txbx>
                        <w:txbxContent>
                          <w:p w14:paraId="043F74E7" w14:textId="27C0B52C" w:rsidR="00B960E8" w:rsidRDefault="00B960E8" w:rsidP="00C476E1">
                            <w:pPr>
                              <w:rPr>
                                <w:rFonts w:ascii="Cambria" w:hAnsi="Cambria"/>
                                <w:color w:val="C00000"/>
                                <w:sz w:val="20"/>
                                <w:szCs w:val="20"/>
                              </w:rPr>
                            </w:pPr>
                            <w:r w:rsidRPr="00861062">
                              <w:rPr>
                                <w:rFonts w:ascii="Cambria" w:eastAsia="Times New Roman" w:hAnsi="Cambria" w:cs="Times New Roman"/>
                                <w:noProof/>
                                <w:lang w:eastAsia="it-IT"/>
                              </w:rPr>
                              <w:drawing>
                                <wp:inline distT="0" distB="0" distL="0" distR="0" wp14:anchorId="26F32BA2" wp14:editId="7CE4F4AE">
                                  <wp:extent cx="3792772" cy="2329180"/>
                                  <wp:effectExtent l="0" t="0" r="0" b="0"/>
                                  <wp:docPr id="1" name="Gra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C7C4010" w14:textId="617E8CE5" w:rsidR="00B960E8" w:rsidRPr="00861062" w:rsidRDefault="00B960E8" w:rsidP="00931E9B">
                            <w:pPr>
                              <w:spacing w:after="0" w:line="240" w:lineRule="auto"/>
                              <w:rPr>
                                <w:rFonts w:ascii="Cambria" w:hAnsi="Cambria"/>
                                <w:sz w:val="20"/>
                                <w:szCs w:val="20"/>
                                <w:lang w:val="en-US"/>
                              </w:rPr>
                            </w:pPr>
                            <w:r w:rsidRPr="00931E9B">
                              <w:rPr>
                                <w:rFonts w:ascii="Cambria" w:hAnsi="Cambria"/>
                                <w:color w:val="C00000"/>
                                <w:sz w:val="20"/>
                                <w:szCs w:val="20"/>
                                <w:lang w:val="en-US"/>
                              </w:rPr>
                              <w:t xml:space="preserve"> </w:t>
                            </w:r>
                            <w:r>
                              <w:rPr>
                                <w:rFonts w:ascii="Cambria" w:hAnsi="Cambria"/>
                                <w:color w:val="C00000"/>
                                <w:sz w:val="20"/>
                                <w:szCs w:val="20"/>
                                <w:lang w:val="en-US"/>
                              </w:rPr>
                              <w:t xml:space="preserve">                      </w:t>
                            </w:r>
                            <w:r w:rsidRPr="00861062">
                              <w:rPr>
                                <w:rFonts w:ascii="Cambria" w:hAnsi="Cambria"/>
                                <w:color w:val="C00000"/>
                                <w:sz w:val="20"/>
                                <w:szCs w:val="20"/>
                              </w:rPr>
                              <w:sym w:font="Symbol" w:char="F0A8"/>
                            </w:r>
                            <w:r w:rsidRPr="00861062">
                              <w:rPr>
                                <w:rFonts w:ascii="Cambria" w:hAnsi="Cambria"/>
                                <w:sz w:val="20"/>
                                <w:szCs w:val="20"/>
                                <w:lang w:val="en-US"/>
                              </w:rPr>
                              <w:t>SBD after 2 months of cold storage</w:t>
                            </w:r>
                          </w:p>
                          <w:p w14:paraId="55B293E2" w14:textId="5863CBE8" w:rsidR="00B960E8" w:rsidRPr="00861062" w:rsidRDefault="00B960E8" w:rsidP="00931E9B">
                            <w:pPr>
                              <w:spacing w:after="0" w:line="240" w:lineRule="auto"/>
                              <w:rPr>
                                <w:rFonts w:ascii="Cambria" w:hAnsi="Cambria"/>
                                <w:sz w:val="20"/>
                                <w:szCs w:val="20"/>
                                <w:lang w:val="en-US"/>
                              </w:rPr>
                            </w:pPr>
                            <w:r w:rsidRPr="00931E9B">
                              <w:rPr>
                                <w:rFonts w:ascii="Cambria" w:hAnsi="Cambria"/>
                                <w:color w:val="0070C0"/>
                                <w:sz w:val="20"/>
                                <w:szCs w:val="20"/>
                                <w:lang w:val="en-US"/>
                              </w:rPr>
                              <w:t xml:space="preserve"> </w:t>
                            </w:r>
                            <w:r>
                              <w:rPr>
                                <w:rFonts w:ascii="Cambria" w:hAnsi="Cambria"/>
                                <w:color w:val="0070C0"/>
                                <w:sz w:val="20"/>
                                <w:szCs w:val="20"/>
                                <w:lang w:val="en-US"/>
                              </w:rPr>
                              <w:t xml:space="preserve">                      </w:t>
                            </w:r>
                            <w:r w:rsidRPr="00861062">
                              <w:rPr>
                                <w:rFonts w:ascii="Cambria" w:hAnsi="Cambria"/>
                                <w:color w:val="0070C0"/>
                                <w:sz w:val="20"/>
                                <w:szCs w:val="20"/>
                              </w:rPr>
                              <w:sym w:font="Symbol" w:char="F0A8"/>
                            </w:r>
                            <w:r w:rsidRPr="00861062">
                              <w:rPr>
                                <w:rFonts w:ascii="Cambria" w:hAnsi="Cambria"/>
                                <w:sz w:val="20"/>
                                <w:szCs w:val="20"/>
                                <w:lang w:val="en-US"/>
                              </w:rPr>
                              <w:t>SBD after 4 months of cold storage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82AFAE" id="_x0000_t202" coordsize="21600,21600" o:spt="202" path="m,l,21600r21600,l21600,xe">
                <v:stroke joinstyle="miter"/>
                <v:path gradientshapeok="t" o:connecttype="rect"/>
              </v:shapetype>
              <v:shape id="Casella di testo 2" o:spid="_x0000_s1026" type="#_x0000_t202" style="position:absolute;left:0;text-align:left;margin-left:71.45pt;margin-top:23.5pt;width:293pt;height:2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" stroked="f">
                <v:textbox>
                  <w:txbxContent>
                    <w:p w14:paraId="043F74E7" w14:textId="27C0B52C" w:rsidR="00B960E8" w:rsidRDefault="00B960E8" w:rsidP="00C476E1">
                      <w:pPr>
                        <w:rPr>
                          <w:rFonts w:ascii="Cambria" w:hAnsi="Cambria"/>
                          <w:color w:val="C00000"/>
                          <w:sz w:val="20"/>
                          <w:szCs w:val="20"/>
                        </w:rPr>
                      </w:pPr>
                      <w:r w:rsidRPr="00861062">
                        <w:rPr>
                          <w:rFonts w:ascii="Cambria" w:eastAsia="Times New Roman" w:hAnsi="Cambria" w:cs="Times New Roman"/>
                          <w:noProof/>
                          <w:lang w:eastAsia="it-IT"/>
                        </w:rPr>
                        <w:drawing>
                          <wp:inline distT="0" distB="0" distL="0" distR="0" wp14:anchorId="26F32BA2" wp14:editId="7CE4F4AE">
                            <wp:extent cx="3792772" cy="2329180"/>
                            <wp:effectExtent l="0" t="0" r="0" b="0"/>
                            <wp:docPr id="1" name="Gra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C7C4010" w14:textId="617E8CE5" w:rsidR="00B960E8" w:rsidRPr="00861062" w:rsidRDefault="00B960E8" w:rsidP="00931E9B">
                      <w:pPr>
                        <w:spacing w:after="0" w:line="240" w:lineRule="auto"/>
                        <w:rPr>
                          <w:rFonts w:ascii="Cambria" w:hAnsi="Cambria"/>
                          <w:sz w:val="20"/>
                          <w:szCs w:val="20"/>
                          <w:lang w:val="en-US"/>
                        </w:rPr>
                      </w:pPr>
                      <w:r w:rsidRPr="00931E9B">
                        <w:rPr>
                          <w:rFonts w:ascii="Cambria" w:hAnsi="Cambria"/>
                          <w:color w:val="C00000"/>
                          <w:sz w:val="20"/>
                          <w:szCs w:val="20"/>
                          <w:lang w:val="en-US"/>
                        </w:rPr>
                        <w:t xml:space="preserve"> </w:t>
                      </w:r>
                      <w:r>
                        <w:rPr>
                          <w:rFonts w:ascii="Cambria" w:hAnsi="Cambria"/>
                          <w:color w:val="C00000"/>
                          <w:sz w:val="20"/>
                          <w:szCs w:val="20"/>
                          <w:lang w:val="en-US"/>
                        </w:rPr>
                        <w:t xml:space="preserve">                      </w:t>
                      </w:r>
                      <w:r w:rsidRPr="00861062">
                        <w:rPr>
                          <w:rFonts w:ascii="Cambria" w:hAnsi="Cambria"/>
                          <w:color w:val="C00000"/>
                          <w:sz w:val="20"/>
                          <w:szCs w:val="20"/>
                        </w:rPr>
                        <w:sym w:font="Symbol" w:char="F0A8"/>
                      </w:r>
                      <w:r w:rsidRPr="00861062">
                        <w:rPr>
                          <w:rFonts w:ascii="Cambria" w:hAnsi="Cambria"/>
                          <w:sz w:val="20"/>
                          <w:szCs w:val="20"/>
                          <w:lang w:val="en-US"/>
                        </w:rPr>
                        <w:t>SBD after 2 months of cold storage</w:t>
                      </w:r>
                    </w:p>
                    <w:p w14:paraId="55B293E2" w14:textId="5863CBE8" w:rsidR="00B960E8" w:rsidRPr="00861062" w:rsidRDefault="00B960E8" w:rsidP="00931E9B">
                      <w:pPr>
                        <w:spacing w:after="0" w:line="240" w:lineRule="auto"/>
                        <w:rPr>
                          <w:rFonts w:ascii="Cambria" w:hAnsi="Cambria"/>
                          <w:sz w:val="20"/>
                          <w:szCs w:val="20"/>
                          <w:lang w:val="en-US"/>
                        </w:rPr>
                      </w:pPr>
                      <w:r w:rsidRPr="00931E9B">
                        <w:rPr>
                          <w:rFonts w:ascii="Cambria" w:hAnsi="Cambria"/>
                          <w:color w:val="0070C0"/>
                          <w:sz w:val="20"/>
                          <w:szCs w:val="20"/>
                          <w:lang w:val="en-US"/>
                        </w:rPr>
                        <w:t xml:space="preserve"> </w:t>
                      </w:r>
                      <w:r>
                        <w:rPr>
                          <w:rFonts w:ascii="Cambria" w:hAnsi="Cambria"/>
                          <w:color w:val="0070C0"/>
                          <w:sz w:val="20"/>
                          <w:szCs w:val="20"/>
                          <w:lang w:val="en-US"/>
                        </w:rPr>
                        <w:t xml:space="preserve">                      </w:t>
                      </w:r>
                      <w:r w:rsidRPr="00861062">
                        <w:rPr>
                          <w:rFonts w:ascii="Cambria" w:hAnsi="Cambria"/>
                          <w:color w:val="0070C0"/>
                          <w:sz w:val="20"/>
                          <w:szCs w:val="20"/>
                        </w:rPr>
                        <w:sym w:font="Symbol" w:char="F0A8"/>
                      </w:r>
                      <w:r w:rsidRPr="00861062">
                        <w:rPr>
                          <w:rFonts w:ascii="Cambria" w:hAnsi="Cambria"/>
                          <w:sz w:val="20"/>
                          <w:szCs w:val="20"/>
                          <w:lang w:val="en-US"/>
                        </w:rPr>
                        <w:t>SBD after 4 months of cold storage</w:t>
                      </w:r>
                    </w:p>
                  </w:txbxContent>
                </v:textbox>
                <w10:wrap type="topAndBottom"/>
              </v:shape>
            </w:pict>
          </mc:Fallback>
        </mc:AlternateContent>
      </w:r>
    </w:p>
    <w:p w14:paraId="66438BE8" w14:textId="3B3D17DA" w:rsidR="00723F0B" w:rsidRPr="00C476E1" w:rsidRDefault="00723F0B" w:rsidP="00723F0B">
      <w:pPr>
        <w:spacing w:after="0" w:line="240" w:lineRule="exact"/>
        <w:rPr>
          <w:rFonts w:ascii="Cambria" w:eastAsia="Times New Roman" w:hAnsi="Cambria" w:cs="Times New Roman"/>
          <w:bCs/>
          <w:lang w:val="en-US" w:eastAsia="it-IT"/>
        </w:rPr>
      </w:pPr>
      <w:r w:rsidRPr="00C476E1">
        <w:rPr>
          <w:rFonts w:ascii="Cambria" w:eastAsia="Times New Roman" w:hAnsi="Cambria" w:cs="Times New Roman"/>
          <w:lang w:val="en-US" w:eastAsia="it-IT"/>
        </w:rPr>
        <w:t>Fig</w:t>
      </w:r>
      <w:r>
        <w:rPr>
          <w:rFonts w:ascii="Cambria" w:eastAsia="Times New Roman" w:hAnsi="Cambria" w:cs="Times New Roman"/>
          <w:lang w:val="en-US" w:eastAsia="it-IT"/>
        </w:rPr>
        <w:t>ure</w:t>
      </w:r>
      <w:r w:rsidRPr="00C476E1">
        <w:rPr>
          <w:rFonts w:ascii="Cambria" w:eastAsia="Times New Roman" w:hAnsi="Cambria" w:cs="Times New Roman"/>
          <w:lang w:val="en-US" w:eastAsia="it-IT"/>
        </w:rPr>
        <w:t xml:space="preserve"> </w:t>
      </w:r>
      <w:r>
        <w:rPr>
          <w:rFonts w:ascii="Cambria" w:eastAsia="Times New Roman" w:hAnsi="Cambria" w:cs="Times New Roman"/>
          <w:lang w:val="en-US" w:eastAsia="it-IT"/>
        </w:rPr>
        <w:t>3</w:t>
      </w:r>
      <w:r w:rsidRPr="00C476E1">
        <w:rPr>
          <w:rFonts w:ascii="Cambria" w:eastAsia="Times New Roman" w:hAnsi="Cambria" w:cs="Times New Roman"/>
          <w:lang w:val="en-US" w:eastAsia="it-IT"/>
        </w:rPr>
        <w:t xml:space="preserve">. </w:t>
      </w:r>
      <w:r w:rsidR="00923D10">
        <w:rPr>
          <w:rFonts w:ascii="Cambria" w:eastAsia="Times New Roman" w:hAnsi="Cambria" w:cs="Times New Roman"/>
          <w:lang w:val="en-US" w:eastAsia="it-IT"/>
        </w:rPr>
        <w:t xml:space="preserve">Relationship </w:t>
      </w:r>
      <w:r w:rsidRPr="00C476E1">
        <w:rPr>
          <w:rFonts w:ascii="Cambria" w:eastAsia="Times New Roman" w:hAnsi="Cambria" w:cs="Times New Roman"/>
          <w:lang w:val="en-US" w:eastAsia="it-IT"/>
        </w:rPr>
        <w:t xml:space="preserve">between </w:t>
      </w:r>
      <w:r w:rsidRPr="00C476E1">
        <w:rPr>
          <w:rFonts w:ascii="Cambria" w:eastAsia="Times New Roman" w:hAnsi="Cambria" w:cs="Times New Roman"/>
          <w:bCs/>
          <w:lang w:val="en-US" w:eastAsia="it-IT"/>
        </w:rPr>
        <w:t xml:space="preserve">storage break down (SBD) incidence and fruit dry matter observed during </w:t>
      </w:r>
      <w:r w:rsidR="00AC1F3C">
        <w:rPr>
          <w:rFonts w:ascii="Cambria" w:eastAsia="Times New Roman" w:hAnsi="Cambria" w:cs="Times New Roman"/>
          <w:bCs/>
          <w:lang w:val="en-US" w:eastAsia="it-IT"/>
        </w:rPr>
        <w:t xml:space="preserve">2 and 4 months of </w:t>
      </w:r>
      <w:r w:rsidRPr="00C476E1">
        <w:rPr>
          <w:rFonts w:ascii="Cambria" w:eastAsia="Times New Roman" w:hAnsi="Cambria" w:cs="Times New Roman"/>
          <w:bCs/>
          <w:lang w:val="en-US" w:eastAsia="it-IT"/>
        </w:rPr>
        <w:t xml:space="preserve">storage </w:t>
      </w:r>
      <w:r w:rsidR="00AC1F3C">
        <w:rPr>
          <w:rFonts w:ascii="Cambria" w:eastAsia="Times New Roman" w:hAnsi="Cambria" w:cs="Times New Roman"/>
          <w:bCs/>
          <w:lang w:val="en-US" w:eastAsia="it-IT"/>
        </w:rPr>
        <w:t xml:space="preserve">at 1 °C </w:t>
      </w:r>
      <w:r w:rsidRPr="00C476E1">
        <w:rPr>
          <w:rFonts w:ascii="Cambria" w:eastAsia="Times New Roman" w:hAnsi="Cambria" w:cs="Times New Roman"/>
          <w:lang w:val="en-US" w:eastAsia="it-IT"/>
        </w:rPr>
        <w:t>(</w:t>
      </w:r>
      <w:r>
        <w:rPr>
          <w:rFonts w:ascii="Cambria" w:eastAsia="Times New Roman" w:hAnsi="Cambria" w:cs="Times New Roman"/>
          <w:lang w:val="en-US" w:eastAsia="it-IT"/>
        </w:rPr>
        <w:t>r</w:t>
      </w:r>
      <w:r w:rsidRPr="00C476E1">
        <w:rPr>
          <w:rFonts w:ascii="Cambria" w:eastAsia="Times New Roman" w:hAnsi="Cambria" w:cs="Times New Roman"/>
          <w:lang w:val="en-US" w:eastAsia="it-IT"/>
        </w:rPr>
        <w:t>=</w:t>
      </w:r>
      <w:r w:rsidR="00BF5449">
        <w:rPr>
          <w:rFonts w:ascii="Cambria" w:eastAsia="Times New Roman" w:hAnsi="Cambria" w:cs="Times New Roman"/>
          <w:lang w:val="en-US" w:eastAsia="it-IT"/>
        </w:rPr>
        <w:t>-</w:t>
      </w:r>
      <w:r w:rsidRPr="00C476E1">
        <w:rPr>
          <w:rFonts w:ascii="Cambria" w:eastAsia="Times New Roman" w:hAnsi="Cambria" w:cs="Times New Roman"/>
          <w:lang w:val="en-US" w:eastAsia="it-IT"/>
        </w:rPr>
        <w:t>0</w:t>
      </w:r>
      <w:r w:rsidR="00BF5449">
        <w:rPr>
          <w:rFonts w:ascii="Cambria" w:eastAsia="Times New Roman" w:hAnsi="Cambria" w:cs="Times New Roman"/>
          <w:lang w:val="en-US" w:eastAsia="it-IT"/>
        </w:rPr>
        <w:t>.</w:t>
      </w:r>
      <w:r w:rsidRPr="00C476E1">
        <w:rPr>
          <w:rFonts w:ascii="Cambria" w:eastAsia="Times New Roman" w:hAnsi="Cambria" w:cs="Times New Roman"/>
          <w:lang w:val="en-US" w:eastAsia="it-IT"/>
        </w:rPr>
        <w:t xml:space="preserve">88; </w:t>
      </w:r>
      <w:r w:rsidRPr="00C476E1">
        <w:rPr>
          <w:rFonts w:ascii="Cambria" w:eastAsia="Times New Roman" w:hAnsi="Cambria" w:cs="Times New Roman"/>
          <w:i/>
          <w:lang w:val="en-US" w:eastAsia="it-IT"/>
        </w:rPr>
        <w:t>P≤0</w:t>
      </w:r>
      <w:r w:rsidR="00BF5449">
        <w:rPr>
          <w:rFonts w:ascii="Cambria" w:eastAsia="Times New Roman" w:hAnsi="Cambria" w:cs="Times New Roman"/>
          <w:i/>
          <w:lang w:val="en-US" w:eastAsia="it-IT"/>
        </w:rPr>
        <w:t>.</w:t>
      </w:r>
      <w:r w:rsidRPr="00C476E1">
        <w:rPr>
          <w:rFonts w:ascii="Cambria" w:eastAsia="Times New Roman" w:hAnsi="Cambria" w:cs="Times New Roman"/>
          <w:i/>
          <w:lang w:val="en-US" w:eastAsia="it-IT"/>
        </w:rPr>
        <w:t>05</w:t>
      </w:r>
      <w:r w:rsidRPr="00C476E1">
        <w:rPr>
          <w:rFonts w:ascii="Cambria" w:eastAsia="Times New Roman" w:hAnsi="Cambria" w:cs="Times New Roman"/>
          <w:lang w:val="en-US" w:eastAsia="it-IT"/>
        </w:rPr>
        <w:t>)</w:t>
      </w:r>
      <w:r w:rsidRPr="00C476E1">
        <w:rPr>
          <w:rFonts w:ascii="Cambria" w:eastAsia="Times New Roman" w:hAnsi="Cambria" w:cs="Times New Roman"/>
          <w:bCs/>
          <w:lang w:val="en-US" w:eastAsia="it-IT"/>
        </w:rPr>
        <w:t>.</w:t>
      </w:r>
    </w:p>
    <w:p w14:paraId="766DC109" w14:textId="061E1137" w:rsidR="00723F0B" w:rsidRDefault="00723F0B" w:rsidP="00952874">
      <w:pPr>
        <w:spacing w:after="0" w:line="240" w:lineRule="exact"/>
        <w:ind w:firstLine="567"/>
        <w:jc w:val="both"/>
        <w:rPr>
          <w:rFonts w:ascii="Cambria" w:eastAsia="Calibri" w:hAnsi="Cambria" w:cs="Times New Roman"/>
          <w:lang w:val="en-US"/>
        </w:rPr>
      </w:pPr>
    </w:p>
    <w:p w14:paraId="02E8A320" w14:textId="77777777" w:rsidR="00723F0B" w:rsidRPr="00830E64" w:rsidRDefault="00723F0B" w:rsidP="00723F0B">
      <w:pPr>
        <w:tabs>
          <w:tab w:val="center" w:pos="4153"/>
          <w:tab w:val="left" w:pos="7470"/>
          <w:tab w:val="right" w:pos="8306"/>
        </w:tabs>
        <w:spacing w:after="0" w:line="240" w:lineRule="exact"/>
        <w:jc w:val="both"/>
        <w:rPr>
          <w:rFonts w:ascii="Cambria" w:eastAsia="Calibri" w:hAnsi="Cambria" w:cs="Times New Roman"/>
          <w:b/>
          <w:color w:val="000000"/>
          <w:lang w:val="en-US"/>
        </w:rPr>
      </w:pPr>
      <w:r w:rsidRPr="00830E64">
        <w:rPr>
          <w:rFonts w:ascii="Cambria" w:eastAsia="Calibri" w:hAnsi="Cambria" w:cs="Times New Roman"/>
          <w:b/>
          <w:color w:val="000000"/>
          <w:lang w:val="en-US"/>
        </w:rPr>
        <w:t>DISCUSSION</w:t>
      </w:r>
    </w:p>
    <w:p w14:paraId="00859849" w14:textId="5CC0F853" w:rsidR="00A44AE8" w:rsidRDefault="002F795A" w:rsidP="00952874">
      <w:pPr>
        <w:spacing w:after="0" w:line="240" w:lineRule="exact"/>
        <w:ind w:firstLine="567"/>
        <w:jc w:val="both"/>
        <w:rPr>
          <w:rFonts w:ascii="Cambria" w:eastAsia="Calibri" w:hAnsi="Cambria" w:cs="Times New Roman"/>
          <w:lang w:val="en-US"/>
        </w:rPr>
      </w:pPr>
      <w:r>
        <w:rPr>
          <w:rFonts w:ascii="Cambria" w:eastAsia="Calibri" w:hAnsi="Cambria" w:cs="Times New Roman"/>
          <w:lang w:val="en-US"/>
        </w:rPr>
        <w:lastRenderedPageBreak/>
        <w:t>In o</w:t>
      </w:r>
      <w:r w:rsidR="00830E64" w:rsidRPr="00830E64">
        <w:rPr>
          <w:rFonts w:ascii="Cambria" w:eastAsia="Calibri" w:hAnsi="Cambria" w:cs="Times New Roman"/>
          <w:lang w:val="en-US"/>
        </w:rPr>
        <w:t>ur</w:t>
      </w:r>
      <w:r>
        <w:rPr>
          <w:rFonts w:ascii="Cambria" w:eastAsia="Calibri" w:hAnsi="Cambria" w:cs="Times New Roman"/>
          <w:lang w:val="en-US"/>
        </w:rPr>
        <w:t xml:space="preserve"> experimental conditions, the introduction of soil moisture probes allowed </w:t>
      </w:r>
      <w:r w:rsidR="00EA416D">
        <w:rPr>
          <w:rFonts w:ascii="Cambria" w:eastAsia="Calibri" w:hAnsi="Cambria" w:cs="Times New Roman"/>
          <w:lang w:val="en-US"/>
        </w:rPr>
        <w:t xml:space="preserve">us </w:t>
      </w:r>
      <w:r>
        <w:rPr>
          <w:rFonts w:ascii="Cambria" w:eastAsia="Calibri" w:hAnsi="Cambria" w:cs="Times New Roman"/>
          <w:lang w:val="en-US"/>
        </w:rPr>
        <w:t xml:space="preserve">to reduce the </w:t>
      </w:r>
      <w:r w:rsidR="00C476E1" w:rsidRPr="00830E64">
        <w:rPr>
          <w:rFonts w:ascii="Cambria" w:eastAsia="Calibri" w:hAnsi="Cambria" w:cs="Times New Roman"/>
          <w:lang w:val="en-US"/>
        </w:rPr>
        <w:t xml:space="preserve">volume of irrigation </w:t>
      </w:r>
      <w:r w:rsidR="00EA416D">
        <w:rPr>
          <w:rFonts w:ascii="Cambria" w:eastAsia="Calibri" w:hAnsi="Cambria" w:cs="Times New Roman"/>
          <w:lang w:val="en-US"/>
        </w:rPr>
        <w:t xml:space="preserve">applied </w:t>
      </w:r>
      <w:r w:rsidR="00C476E1" w:rsidRPr="00830E64">
        <w:rPr>
          <w:rFonts w:ascii="Cambria" w:eastAsia="Calibri" w:hAnsi="Cambria" w:cs="Times New Roman"/>
          <w:lang w:val="en-US"/>
        </w:rPr>
        <w:t>by 3</w:t>
      </w:r>
      <w:r w:rsidR="007F659D">
        <w:rPr>
          <w:rFonts w:ascii="Cambria" w:eastAsia="Calibri" w:hAnsi="Cambria" w:cs="Times New Roman"/>
          <w:lang w:val="en-US"/>
        </w:rPr>
        <w:t>4</w:t>
      </w:r>
      <w:r w:rsidR="00C476E1" w:rsidRPr="00830E64">
        <w:rPr>
          <w:rFonts w:ascii="Cambria" w:eastAsia="Calibri" w:hAnsi="Cambria" w:cs="Times New Roman"/>
          <w:lang w:val="en-US"/>
        </w:rPr>
        <w:t>% (T1), without compromising the yield of Gold3</w:t>
      </w:r>
      <w:r w:rsidR="00FD13BE" w:rsidRPr="00FD13BE">
        <w:rPr>
          <w:rFonts w:ascii="Cambria" w:eastAsia="Calibri" w:hAnsi="Cambria" w:cs="Times New Roman"/>
          <w:vertAlign w:val="superscript"/>
          <w:lang w:val="en-US"/>
        </w:rPr>
        <w:t>®</w:t>
      </w:r>
      <w:r w:rsidR="00C476E1" w:rsidRPr="00830E64">
        <w:rPr>
          <w:rFonts w:ascii="Cambria" w:eastAsia="Calibri" w:hAnsi="Cambria" w:cs="Times New Roman"/>
          <w:lang w:val="en-US"/>
        </w:rPr>
        <w:t>.</w:t>
      </w:r>
      <w:r w:rsidR="00830E64">
        <w:rPr>
          <w:rFonts w:ascii="Cambria" w:eastAsia="Calibri" w:hAnsi="Cambria" w:cs="Times New Roman"/>
          <w:lang w:val="en-US"/>
        </w:rPr>
        <w:t xml:space="preserve"> </w:t>
      </w:r>
      <w:r w:rsidR="00166197">
        <w:rPr>
          <w:rFonts w:ascii="Cambria" w:eastAsia="Calibri" w:hAnsi="Cambria" w:cs="Times New Roman"/>
          <w:lang w:val="en-US"/>
        </w:rPr>
        <w:t xml:space="preserve">This means </w:t>
      </w:r>
      <w:r w:rsidR="00AE01B5">
        <w:rPr>
          <w:rFonts w:ascii="Cambria" w:eastAsia="Calibri" w:hAnsi="Cambria" w:cs="Times New Roman"/>
          <w:lang w:val="en-US"/>
        </w:rPr>
        <w:t>that the</w:t>
      </w:r>
      <w:r w:rsidR="00A44AE8">
        <w:rPr>
          <w:rFonts w:ascii="Cambria" w:eastAsia="Calibri" w:hAnsi="Cambria" w:cs="Times New Roman"/>
          <w:lang w:val="en-US"/>
        </w:rPr>
        <w:t xml:space="preserve"> irrigation rate adopted by the farm</w:t>
      </w:r>
      <w:r w:rsidR="00BF5449">
        <w:rPr>
          <w:rFonts w:ascii="Cambria" w:eastAsia="Calibri" w:hAnsi="Cambria" w:cs="Times New Roman"/>
          <w:lang w:val="en-US"/>
        </w:rPr>
        <w:t>er</w:t>
      </w:r>
      <w:r w:rsidR="00A44AE8">
        <w:rPr>
          <w:rFonts w:ascii="Cambria" w:eastAsia="Calibri" w:hAnsi="Cambria" w:cs="Times New Roman"/>
          <w:lang w:val="en-US"/>
        </w:rPr>
        <w:t xml:space="preserve"> was in excess of vine requirement. The climate of the area is temperate with rains in summer</w:t>
      </w:r>
      <w:r w:rsidR="00C11CA8">
        <w:rPr>
          <w:rFonts w:ascii="Cambria" w:eastAsia="Calibri" w:hAnsi="Cambria" w:cs="Times New Roman"/>
          <w:lang w:val="en-US"/>
        </w:rPr>
        <w:t xml:space="preserve">, mainly </w:t>
      </w:r>
      <w:r w:rsidR="00A44AE8">
        <w:rPr>
          <w:rFonts w:ascii="Cambria" w:eastAsia="Calibri" w:hAnsi="Cambria" w:cs="Times New Roman"/>
          <w:lang w:val="en-US"/>
        </w:rPr>
        <w:t>as shower</w:t>
      </w:r>
      <w:r w:rsidR="00C11CA8">
        <w:rPr>
          <w:rFonts w:ascii="Cambria" w:eastAsia="Calibri" w:hAnsi="Cambria" w:cs="Times New Roman"/>
          <w:lang w:val="en-US"/>
        </w:rPr>
        <w:t>s</w:t>
      </w:r>
      <w:r w:rsidR="00A44AE8">
        <w:rPr>
          <w:rFonts w:ascii="Cambria" w:eastAsia="Calibri" w:hAnsi="Cambria" w:cs="Times New Roman"/>
          <w:lang w:val="en-US"/>
        </w:rPr>
        <w:t xml:space="preserve"> that provide a consistent amount of water </w:t>
      </w:r>
      <w:r w:rsidR="00EA416D">
        <w:rPr>
          <w:rFonts w:ascii="Cambria" w:eastAsia="Calibri" w:hAnsi="Cambria" w:cs="Times New Roman"/>
          <w:lang w:val="en-US"/>
        </w:rPr>
        <w:t xml:space="preserve">for </w:t>
      </w:r>
      <w:r w:rsidR="00A44AE8">
        <w:rPr>
          <w:rFonts w:ascii="Cambria" w:eastAsia="Calibri" w:hAnsi="Cambria" w:cs="Times New Roman"/>
          <w:lang w:val="en-US"/>
        </w:rPr>
        <w:t xml:space="preserve">a short time. This </w:t>
      </w:r>
      <w:r w:rsidR="00EA416D">
        <w:rPr>
          <w:rFonts w:ascii="Cambria" w:eastAsia="Calibri" w:hAnsi="Cambria" w:cs="Times New Roman"/>
          <w:lang w:val="en-US"/>
        </w:rPr>
        <w:t xml:space="preserve">means </w:t>
      </w:r>
      <w:r w:rsidR="00A44AE8">
        <w:rPr>
          <w:rFonts w:ascii="Cambria" w:eastAsia="Calibri" w:hAnsi="Cambria" w:cs="Times New Roman"/>
          <w:lang w:val="en-US"/>
        </w:rPr>
        <w:t>vine grow</w:t>
      </w:r>
      <w:r w:rsidR="00EA416D">
        <w:rPr>
          <w:rFonts w:ascii="Cambria" w:eastAsia="Calibri" w:hAnsi="Cambria" w:cs="Times New Roman"/>
          <w:lang w:val="en-US"/>
        </w:rPr>
        <w:t>th is</w:t>
      </w:r>
      <w:r w:rsidR="00A44AE8">
        <w:rPr>
          <w:rFonts w:ascii="Cambria" w:eastAsia="Calibri" w:hAnsi="Cambria" w:cs="Times New Roman"/>
          <w:lang w:val="en-US"/>
        </w:rPr>
        <w:t xml:space="preserve"> not-totally dependent </w:t>
      </w:r>
      <w:r w:rsidR="00EA416D">
        <w:rPr>
          <w:rFonts w:ascii="Cambria" w:eastAsia="Calibri" w:hAnsi="Cambria" w:cs="Times New Roman"/>
          <w:lang w:val="en-US"/>
        </w:rPr>
        <w:t xml:space="preserve">on </w:t>
      </w:r>
      <w:r w:rsidR="00A44AE8">
        <w:rPr>
          <w:rFonts w:ascii="Cambria" w:eastAsia="Calibri" w:hAnsi="Cambria" w:cs="Times New Roman"/>
          <w:lang w:val="en-US"/>
        </w:rPr>
        <w:t xml:space="preserve">irrigation. </w:t>
      </w:r>
    </w:p>
    <w:p w14:paraId="15373B2F" w14:textId="51A252B7" w:rsidR="00F90EB8" w:rsidRDefault="00F25BC6" w:rsidP="00952874">
      <w:pPr>
        <w:spacing w:after="0" w:line="240" w:lineRule="exact"/>
        <w:ind w:firstLine="567"/>
        <w:jc w:val="both"/>
        <w:rPr>
          <w:rFonts w:ascii="Cambria" w:eastAsia="Calibri" w:hAnsi="Cambria" w:cs="Times New Roman"/>
          <w:lang w:val="en-US"/>
        </w:rPr>
      </w:pPr>
      <w:r>
        <w:rPr>
          <w:rFonts w:ascii="Cambria" w:eastAsia="Calibri" w:hAnsi="Cambria" w:cs="Times New Roman"/>
          <w:lang w:val="en-US"/>
        </w:rPr>
        <w:t>T</w:t>
      </w:r>
      <w:r w:rsidR="00EA416D">
        <w:rPr>
          <w:rFonts w:ascii="Cambria" w:eastAsia="Calibri" w:hAnsi="Cambria" w:cs="Times New Roman"/>
          <w:lang w:val="en-US"/>
        </w:rPr>
        <w:t xml:space="preserve">he </w:t>
      </w:r>
      <w:r w:rsidR="00166234">
        <w:rPr>
          <w:rFonts w:ascii="Cambria" w:eastAsia="Calibri" w:hAnsi="Cambria" w:cs="Times New Roman"/>
          <w:lang w:val="en-US"/>
        </w:rPr>
        <w:t>d</w:t>
      </w:r>
      <w:r w:rsidR="00A44AE8">
        <w:rPr>
          <w:rFonts w:ascii="Cambria" w:eastAsia="Calibri" w:hAnsi="Cambria" w:cs="Times New Roman"/>
          <w:lang w:val="en-US"/>
        </w:rPr>
        <w:t xml:space="preserve">ouble pipeline </w:t>
      </w:r>
      <w:r>
        <w:rPr>
          <w:rFonts w:ascii="Cambria" w:eastAsia="Calibri" w:hAnsi="Cambria" w:cs="Times New Roman"/>
          <w:lang w:val="en-US"/>
        </w:rPr>
        <w:t xml:space="preserve">irrigation system </w:t>
      </w:r>
      <w:r w:rsidR="00A44AE8">
        <w:rPr>
          <w:rFonts w:ascii="Cambria" w:eastAsia="Calibri" w:hAnsi="Cambria" w:cs="Times New Roman"/>
          <w:lang w:val="en-US"/>
        </w:rPr>
        <w:t xml:space="preserve">did not reduce the </w:t>
      </w:r>
      <w:r w:rsidR="00547A55">
        <w:rPr>
          <w:rFonts w:ascii="Cambria" w:eastAsia="Calibri" w:hAnsi="Cambria" w:cs="Times New Roman"/>
          <w:lang w:val="en-US"/>
        </w:rPr>
        <w:t xml:space="preserve">amount </w:t>
      </w:r>
      <w:r w:rsidR="00A44AE8">
        <w:rPr>
          <w:rFonts w:ascii="Cambria" w:eastAsia="Calibri" w:hAnsi="Cambria" w:cs="Times New Roman"/>
          <w:lang w:val="en-US"/>
        </w:rPr>
        <w:t>of water</w:t>
      </w:r>
      <w:r w:rsidR="00166234">
        <w:rPr>
          <w:rFonts w:ascii="Cambria" w:eastAsia="Calibri" w:hAnsi="Cambria" w:cs="Times New Roman"/>
          <w:lang w:val="en-US"/>
        </w:rPr>
        <w:t xml:space="preserve"> </w:t>
      </w:r>
      <w:r w:rsidR="0001254E">
        <w:rPr>
          <w:rFonts w:ascii="Cambria" w:eastAsia="Calibri" w:hAnsi="Cambria" w:cs="Times New Roman"/>
          <w:lang w:val="en-US"/>
        </w:rPr>
        <w:t xml:space="preserve">applied </w:t>
      </w:r>
      <w:r w:rsidR="00166234">
        <w:rPr>
          <w:rFonts w:ascii="Cambria" w:eastAsia="Calibri" w:hAnsi="Cambria" w:cs="Times New Roman"/>
          <w:lang w:val="en-US"/>
        </w:rPr>
        <w:t xml:space="preserve">compared to </w:t>
      </w:r>
      <w:r w:rsidR="0001254E">
        <w:rPr>
          <w:rFonts w:ascii="Cambria" w:eastAsia="Calibri" w:hAnsi="Cambria" w:cs="Times New Roman"/>
          <w:lang w:val="en-US"/>
        </w:rPr>
        <w:t xml:space="preserve">normal </w:t>
      </w:r>
      <w:r w:rsidR="00166234">
        <w:rPr>
          <w:rFonts w:ascii="Cambria" w:eastAsia="Calibri" w:hAnsi="Cambria" w:cs="Times New Roman"/>
          <w:lang w:val="en-US"/>
        </w:rPr>
        <w:t>farm management</w:t>
      </w:r>
      <w:r>
        <w:rPr>
          <w:rFonts w:ascii="Cambria" w:eastAsia="Calibri" w:hAnsi="Cambria" w:cs="Times New Roman"/>
          <w:lang w:val="en-US"/>
        </w:rPr>
        <w:t>, but</w:t>
      </w:r>
      <w:r w:rsidR="00166234">
        <w:rPr>
          <w:rFonts w:ascii="Cambria" w:eastAsia="Calibri" w:hAnsi="Cambria" w:cs="Times New Roman"/>
          <w:lang w:val="en-US"/>
        </w:rPr>
        <w:t xml:space="preserve"> increased it compared to the single line</w:t>
      </w:r>
      <w:r w:rsidR="0001254E">
        <w:rPr>
          <w:rFonts w:ascii="Cambria" w:eastAsia="Calibri" w:hAnsi="Cambria" w:cs="Times New Roman"/>
          <w:lang w:val="en-US"/>
        </w:rPr>
        <w:t xml:space="preserve"> treatment</w:t>
      </w:r>
      <w:r w:rsidR="00166234">
        <w:rPr>
          <w:rFonts w:ascii="Cambria" w:eastAsia="Calibri" w:hAnsi="Cambria" w:cs="Times New Roman"/>
          <w:lang w:val="en-US"/>
        </w:rPr>
        <w:t xml:space="preserve">. This contradictory response can be explained </w:t>
      </w:r>
      <w:r w:rsidR="0001254E">
        <w:rPr>
          <w:rFonts w:ascii="Cambria" w:eastAsia="Calibri" w:hAnsi="Cambria" w:cs="Times New Roman"/>
          <w:lang w:val="en-US"/>
        </w:rPr>
        <w:t xml:space="preserve">by </w:t>
      </w:r>
      <w:r w:rsidR="00166234">
        <w:rPr>
          <w:rFonts w:ascii="Cambria" w:eastAsia="Calibri" w:hAnsi="Cambria" w:cs="Times New Roman"/>
          <w:lang w:val="en-US"/>
        </w:rPr>
        <w:t xml:space="preserve">considering the soil management </w:t>
      </w:r>
      <w:r w:rsidR="005810E4">
        <w:rPr>
          <w:rFonts w:ascii="Cambria" w:eastAsia="Calibri" w:hAnsi="Cambria" w:cs="Times New Roman"/>
          <w:lang w:val="en-US"/>
        </w:rPr>
        <w:t>and the position of the probes. Soil was managed with</w:t>
      </w:r>
      <w:r w:rsidR="00166234">
        <w:rPr>
          <w:rFonts w:ascii="Cambria" w:eastAsia="Calibri" w:hAnsi="Cambria" w:cs="Times New Roman"/>
          <w:lang w:val="en-US"/>
        </w:rPr>
        <w:t xml:space="preserve"> </w:t>
      </w:r>
      <w:r w:rsidR="0001254E">
        <w:rPr>
          <w:rFonts w:ascii="Cambria" w:eastAsia="Calibri" w:hAnsi="Cambria" w:cs="Times New Roman"/>
          <w:lang w:val="en-US"/>
        </w:rPr>
        <w:t xml:space="preserve">raised </w:t>
      </w:r>
      <w:r w:rsidR="00166234">
        <w:rPr>
          <w:rFonts w:ascii="Cambria" w:eastAsia="Calibri" w:hAnsi="Cambria" w:cs="Times New Roman"/>
          <w:lang w:val="en-US"/>
        </w:rPr>
        <w:t>bed</w:t>
      </w:r>
      <w:r w:rsidR="005810E4">
        <w:rPr>
          <w:rFonts w:ascii="Cambria" w:eastAsia="Calibri" w:hAnsi="Cambria" w:cs="Times New Roman"/>
          <w:lang w:val="en-US"/>
        </w:rPr>
        <w:t>s</w:t>
      </w:r>
      <w:r w:rsidR="00C11CA8">
        <w:rPr>
          <w:rFonts w:ascii="Cambria" w:eastAsia="Calibri" w:hAnsi="Cambria" w:cs="Times New Roman"/>
          <w:lang w:val="en-US"/>
        </w:rPr>
        <w:t>,</w:t>
      </w:r>
      <w:r w:rsidR="00166234">
        <w:rPr>
          <w:rFonts w:ascii="Cambria" w:eastAsia="Calibri" w:hAnsi="Cambria" w:cs="Times New Roman"/>
          <w:lang w:val="en-US"/>
        </w:rPr>
        <w:t xml:space="preserve"> approximately 0.5 m higher than the average soil level</w:t>
      </w:r>
      <w:r w:rsidR="005810E4">
        <w:rPr>
          <w:rFonts w:ascii="Cambria" w:eastAsia="Calibri" w:hAnsi="Cambria" w:cs="Times New Roman"/>
          <w:lang w:val="en-US"/>
        </w:rPr>
        <w:t xml:space="preserve">, and the probes were placed right </w:t>
      </w:r>
      <w:r w:rsidR="000620B1">
        <w:rPr>
          <w:rFonts w:ascii="Cambria" w:eastAsia="Calibri" w:hAnsi="Cambria" w:cs="Times New Roman"/>
          <w:lang w:val="en-US"/>
        </w:rPr>
        <w:t>o</w:t>
      </w:r>
      <w:r w:rsidR="005810E4">
        <w:rPr>
          <w:rFonts w:ascii="Cambria" w:eastAsia="Calibri" w:hAnsi="Cambria" w:cs="Times New Roman"/>
          <w:lang w:val="en-US"/>
        </w:rPr>
        <w:t>n the top of the bed. Consequently, the water</w:t>
      </w:r>
      <w:r w:rsidR="00C11CA8">
        <w:rPr>
          <w:rFonts w:ascii="Cambria" w:eastAsia="Calibri" w:hAnsi="Cambria" w:cs="Times New Roman"/>
          <w:lang w:val="en-US"/>
        </w:rPr>
        <w:t xml:space="preserve"> from</w:t>
      </w:r>
      <w:r w:rsidR="005810E4">
        <w:rPr>
          <w:rFonts w:ascii="Cambria" w:eastAsia="Calibri" w:hAnsi="Cambria" w:cs="Times New Roman"/>
          <w:lang w:val="en-US"/>
        </w:rPr>
        <w:t xml:space="preserve"> the emitters moved downhill according to the bed slope, wetting a volume of soil larger than a single pipeline, but probably not completely detected by the probes</w:t>
      </w:r>
      <w:r w:rsidR="00166234">
        <w:rPr>
          <w:rFonts w:ascii="Cambria" w:eastAsia="Calibri" w:hAnsi="Cambria" w:cs="Times New Roman"/>
          <w:lang w:val="en-US"/>
        </w:rPr>
        <w:t xml:space="preserve">. </w:t>
      </w:r>
      <w:r w:rsidR="00AD2BD9">
        <w:rPr>
          <w:rFonts w:ascii="Cambria" w:eastAsia="Calibri" w:hAnsi="Cambria" w:cs="Times New Roman"/>
          <w:lang w:val="en-US"/>
        </w:rPr>
        <w:t xml:space="preserve">On the other hand, the larger volume of soil </w:t>
      </w:r>
      <w:r w:rsidR="0001254E">
        <w:rPr>
          <w:rFonts w:ascii="Cambria" w:eastAsia="Calibri" w:hAnsi="Cambria" w:cs="Times New Roman"/>
          <w:lang w:val="en-US"/>
        </w:rPr>
        <w:t xml:space="preserve">affected </w:t>
      </w:r>
      <w:r w:rsidR="00AD2BD9">
        <w:rPr>
          <w:rFonts w:ascii="Cambria" w:eastAsia="Calibri" w:hAnsi="Cambria" w:cs="Times New Roman"/>
          <w:lang w:val="en-US"/>
        </w:rPr>
        <w:t>by the irrigation system did not promote a higher yield</w:t>
      </w:r>
      <w:r w:rsidR="00392CB8">
        <w:rPr>
          <w:rFonts w:ascii="Cambria" w:eastAsia="Calibri" w:hAnsi="Cambria" w:cs="Times New Roman"/>
          <w:lang w:val="en-US"/>
        </w:rPr>
        <w:t>, confirming previous results on the ability of tree</w:t>
      </w:r>
      <w:r w:rsidR="0001254E">
        <w:rPr>
          <w:rFonts w:ascii="Cambria" w:eastAsia="Calibri" w:hAnsi="Cambria" w:cs="Times New Roman"/>
          <w:lang w:val="en-US"/>
        </w:rPr>
        <w:t>s</w:t>
      </w:r>
      <w:r w:rsidR="00392CB8">
        <w:rPr>
          <w:rFonts w:ascii="Cambria" w:eastAsia="Calibri" w:hAnsi="Cambria" w:cs="Times New Roman"/>
          <w:lang w:val="en-US"/>
        </w:rPr>
        <w:t xml:space="preserve"> to adapt to change </w:t>
      </w:r>
      <w:r w:rsidR="00BF5449">
        <w:rPr>
          <w:rFonts w:ascii="Cambria" w:eastAsia="Calibri" w:hAnsi="Cambria" w:cs="Times New Roman"/>
          <w:lang w:val="en-US"/>
        </w:rPr>
        <w:t xml:space="preserve">of </w:t>
      </w:r>
      <w:r w:rsidR="00C11CA8">
        <w:rPr>
          <w:rFonts w:ascii="Cambria" w:eastAsia="Calibri" w:hAnsi="Cambria" w:cs="Times New Roman"/>
          <w:lang w:val="en-US"/>
        </w:rPr>
        <w:t>the</w:t>
      </w:r>
      <w:r w:rsidR="003A612C">
        <w:rPr>
          <w:rFonts w:ascii="Cambria" w:eastAsia="Calibri" w:hAnsi="Cambria" w:cs="Times New Roman"/>
          <w:lang w:val="en-US"/>
        </w:rPr>
        <w:t xml:space="preserve">ir root </w:t>
      </w:r>
      <w:r w:rsidR="005245E1">
        <w:rPr>
          <w:rFonts w:ascii="Cambria" w:eastAsia="Calibri" w:hAnsi="Cambria" w:cs="Times New Roman"/>
          <w:lang w:val="en-US"/>
        </w:rPr>
        <w:t>system water</w:t>
      </w:r>
      <w:r w:rsidR="00392CB8">
        <w:rPr>
          <w:rFonts w:ascii="Cambria" w:eastAsia="Calibri" w:hAnsi="Cambria" w:cs="Times New Roman"/>
          <w:lang w:val="en-US"/>
        </w:rPr>
        <w:t xml:space="preserve"> status (Poni et al., 1992). In particular</w:t>
      </w:r>
      <w:r w:rsidR="003A612C">
        <w:rPr>
          <w:rFonts w:ascii="Cambria" w:eastAsia="Calibri" w:hAnsi="Cambria" w:cs="Times New Roman"/>
          <w:lang w:val="en-US"/>
        </w:rPr>
        <w:t>,</w:t>
      </w:r>
      <w:r w:rsidR="00392CB8">
        <w:rPr>
          <w:rFonts w:ascii="Cambria" w:eastAsia="Calibri" w:hAnsi="Cambria" w:cs="Times New Roman"/>
          <w:lang w:val="en-US"/>
        </w:rPr>
        <w:t xml:space="preserve"> kiwifruit vines were reported to take</w:t>
      </w:r>
      <w:r w:rsidR="0001254E">
        <w:rPr>
          <w:rFonts w:ascii="Cambria" w:eastAsia="Calibri" w:hAnsi="Cambria" w:cs="Times New Roman"/>
          <w:lang w:val="en-US"/>
        </w:rPr>
        <w:t xml:space="preserve"> up</w:t>
      </w:r>
      <w:r w:rsidR="00392CB8">
        <w:rPr>
          <w:rFonts w:ascii="Cambria" w:eastAsia="Calibri" w:hAnsi="Cambria" w:cs="Times New Roman"/>
          <w:lang w:val="en-US"/>
        </w:rPr>
        <w:t xml:space="preserve"> </w:t>
      </w:r>
      <w:r w:rsidR="00FC0A71">
        <w:rPr>
          <w:rFonts w:ascii="Cambria" w:eastAsia="Calibri" w:hAnsi="Cambria" w:cs="Times New Roman"/>
          <w:lang w:val="en-US"/>
        </w:rPr>
        <w:t>superficial water if available, but at the same time to adjust rapidly (</w:t>
      </w:r>
      <w:r w:rsidR="0001254E">
        <w:rPr>
          <w:rFonts w:ascii="Cambria" w:eastAsia="Calibri" w:hAnsi="Cambria" w:cs="Times New Roman"/>
          <w:lang w:val="en-US"/>
        </w:rPr>
        <w:t xml:space="preserve">in a </w:t>
      </w:r>
      <w:r w:rsidR="00FC0A71">
        <w:rPr>
          <w:rFonts w:ascii="Cambria" w:eastAsia="Calibri" w:hAnsi="Cambria" w:cs="Times New Roman"/>
          <w:lang w:val="en-US"/>
        </w:rPr>
        <w:t>few days) and move the</w:t>
      </w:r>
      <w:r w:rsidR="0001254E">
        <w:rPr>
          <w:rFonts w:ascii="Cambria" w:eastAsia="Calibri" w:hAnsi="Cambria" w:cs="Times New Roman"/>
          <w:lang w:val="en-US"/>
        </w:rPr>
        <w:t>ir</w:t>
      </w:r>
      <w:r w:rsidR="00FC0A71">
        <w:rPr>
          <w:rFonts w:ascii="Cambria" w:eastAsia="Calibri" w:hAnsi="Cambria" w:cs="Times New Roman"/>
          <w:lang w:val="en-US"/>
        </w:rPr>
        <w:t xml:space="preserve"> root system from </w:t>
      </w:r>
      <w:r w:rsidR="0001254E">
        <w:rPr>
          <w:rFonts w:ascii="Cambria" w:eastAsia="Calibri" w:hAnsi="Cambria" w:cs="Times New Roman"/>
          <w:lang w:val="en-US"/>
        </w:rPr>
        <w:t xml:space="preserve">an </w:t>
      </w:r>
      <w:r w:rsidR="00FC0A71">
        <w:rPr>
          <w:rFonts w:ascii="Cambria" w:eastAsia="Calibri" w:hAnsi="Cambria" w:cs="Times New Roman"/>
          <w:lang w:val="en-US"/>
        </w:rPr>
        <w:t xml:space="preserve">area of water depletion to </w:t>
      </w:r>
      <w:r w:rsidR="0001254E">
        <w:rPr>
          <w:rFonts w:ascii="Cambria" w:eastAsia="Calibri" w:hAnsi="Cambria" w:cs="Times New Roman"/>
          <w:lang w:val="en-US"/>
        </w:rPr>
        <w:t xml:space="preserve">an </w:t>
      </w:r>
      <w:r w:rsidR="00FC0A71">
        <w:rPr>
          <w:rFonts w:ascii="Cambria" w:eastAsia="Calibri" w:hAnsi="Cambria" w:cs="Times New Roman"/>
          <w:lang w:val="en-US"/>
        </w:rPr>
        <w:t xml:space="preserve">area </w:t>
      </w:r>
      <w:r w:rsidR="0001254E">
        <w:rPr>
          <w:rFonts w:ascii="Cambria" w:eastAsia="Calibri" w:hAnsi="Cambria" w:cs="Times New Roman"/>
          <w:lang w:val="en-US"/>
        </w:rPr>
        <w:t xml:space="preserve">of </w:t>
      </w:r>
      <w:r w:rsidR="003A612C">
        <w:rPr>
          <w:rFonts w:ascii="Cambria" w:eastAsia="Calibri" w:hAnsi="Cambria" w:cs="Times New Roman"/>
          <w:lang w:val="en-US"/>
        </w:rPr>
        <w:t xml:space="preserve">water availability </w:t>
      </w:r>
      <w:r w:rsidR="00FC0A71">
        <w:rPr>
          <w:rFonts w:ascii="Cambria" w:eastAsia="Calibri" w:hAnsi="Cambria" w:cs="Times New Roman"/>
          <w:lang w:val="en-US"/>
        </w:rPr>
        <w:t xml:space="preserve">(Green and Clothier, 1995). </w:t>
      </w:r>
    </w:p>
    <w:p w14:paraId="14D917C9" w14:textId="32421197" w:rsidR="0076473A" w:rsidRDefault="00017ECB" w:rsidP="00952874">
      <w:pPr>
        <w:tabs>
          <w:tab w:val="center" w:pos="4153"/>
          <w:tab w:val="left" w:pos="7470"/>
          <w:tab w:val="right" w:pos="8306"/>
        </w:tabs>
        <w:spacing w:after="0" w:line="240" w:lineRule="exact"/>
        <w:jc w:val="both"/>
        <w:rPr>
          <w:rFonts w:ascii="Cambria" w:eastAsia="Calibri" w:hAnsi="Cambria" w:cs="Times New Roman"/>
          <w:lang w:val="en-US"/>
        </w:rPr>
      </w:pPr>
      <w:r>
        <w:rPr>
          <w:rFonts w:ascii="Cambria" w:eastAsia="Calibri" w:hAnsi="Cambria" w:cs="Times New Roman"/>
          <w:lang w:val="en-US"/>
        </w:rPr>
        <w:tab/>
        <w:t xml:space="preserve">             </w:t>
      </w:r>
      <w:r w:rsidR="00F90EB8">
        <w:rPr>
          <w:rFonts w:ascii="Cambria" w:eastAsia="Calibri" w:hAnsi="Cambria" w:cs="Times New Roman"/>
          <w:lang w:val="en-US"/>
        </w:rPr>
        <w:t>T</w:t>
      </w:r>
      <w:r w:rsidR="00C476E1" w:rsidRPr="00C476E1">
        <w:rPr>
          <w:rFonts w:ascii="Cambria" w:eastAsia="Calibri" w:hAnsi="Cambria" w:cs="Times New Roman"/>
          <w:lang w:val="en-US"/>
        </w:rPr>
        <w:t xml:space="preserve">he </w:t>
      </w:r>
      <w:r w:rsidR="00F90EB8">
        <w:rPr>
          <w:rFonts w:ascii="Cambria" w:eastAsia="Calibri" w:hAnsi="Cambria" w:cs="Times New Roman"/>
          <w:lang w:val="en-US"/>
        </w:rPr>
        <w:t>s</w:t>
      </w:r>
      <w:r w:rsidR="00C476E1" w:rsidRPr="00C476E1">
        <w:rPr>
          <w:rFonts w:ascii="Cambria" w:eastAsia="Calibri" w:hAnsi="Cambria" w:cs="Times New Roman"/>
          <w:lang w:val="en-US"/>
        </w:rPr>
        <w:t xml:space="preserve">prinkler </w:t>
      </w:r>
      <w:r w:rsidR="0001254E">
        <w:rPr>
          <w:rFonts w:ascii="Cambria" w:eastAsia="Calibri" w:hAnsi="Cambria" w:cs="Times New Roman"/>
          <w:lang w:val="en-US"/>
        </w:rPr>
        <w:t xml:space="preserve">treatment </w:t>
      </w:r>
      <w:r w:rsidR="00E50EFC">
        <w:rPr>
          <w:rFonts w:ascii="Cambria" w:eastAsia="Calibri" w:hAnsi="Cambria" w:cs="Times New Roman"/>
          <w:lang w:val="en-US"/>
        </w:rPr>
        <w:t xml:space="preserve">did not reduce the </w:t>
      </w:r>
      <w:r w:rsidR="00C11CA8">
        <w:rPr>
          <w:rFonts w:ascii="Cambria" w:eastAsia="Calibri" w:hAnsi="Cambria" w:cs="Times New Roman"/>
          <w:lang w:val="en-US"/>
        </w:rPr>
        <w:t xml:space="preserve">rate of water </w:t>
      </w:r>
      <w:r w:rsidR="00E50EFC">
        <w:rPr>
          <w:rFonts w:ascii="Cambria" w:eastAsia="Calibri" w:hAnsi="Cambria" w:cs="Times New Roman"/>
          <w:lang w:val="en-US"/>
        </w:rPr>
        <w:t>application, compared to the farm-managed control, probably for the same reasons described for the double</w:t>
      </w:r>
      <w:r w:rsidR="00C11CA8">
        <w:rPr>
          <w:rFonts w:ascii="Cambria" w:eastAsia="Calibri" w:hAnsi="Cambria" w:cs="Times New Roman"/>
          <w:lang w:val="en-US"/>
        </w:rPr>
        <w:t>-</w:t>
      </w:r>
      <w:r w:rsidR="00E50EFC">
        <w:rPr>
          <w:rFonts w:ascii="Cambria" w:eastAsia="Calibri" w:hAnsi="Cambria" w:cs="Times New Roman"/>
          <w:lang w:val="en-US"/>
        </w:rPr>
        <w:t xml:space="preserve">pipeline system. In other </w:t>
      </w:r>
      <w:r w:rsidR="00424CDB">
        <w:rPr>
          <w:rFonts w:ascii="Cambria" w:eastAsia="Calibri" w:hAnsi="Cambria" w:cs="Times New Roman"/>
          <w:lang w:val="en-US"/>
        </w:rPr>
        <w:t>words,</w:t>
      </w:r>
      <w:r w:rsidR="00E50EFC">
        <w:rPr>
          <w:rFonts w:ascii="Cambria" w:eastAsia="Calibri" w:hAnsi="Cambria" w:cs="Times New Roman"/>
          <w:lang w:val="en-US"/>
        </w:rPr>
        <w:t xml:space="preserve"> the </w:t>
      </w:r>
      <w:r w:rsidR="00C12527">
        <w:rPr>
          <w:rFonts w:ascii="Cambria" w:eastAsia="Calibri" w:hAnsi="Cambria" w:cs="Times New Roman"/>
          <w:lang w:val="en-US"/>
        </w:rPr>
        <w:t xml:space="preserve">position of the </w:t>
      </w:r>
      <w:r w:rsidR="00E50EFC">
        <w:rPr>
          <w:rFonts w:ascii="Cambria" w:eastAsia="Calibri" w:hAnsi="Cambria" w:cs="Times New Roman"/>
          <w:lang w:val="en-US"/>
        </w:rPr>
        <w:t>probes placed on the vine rows</w:t>
      </w:r>
      <w:r w:rsidR="00C12527">
        <w:rPr>
          <w:rFonts w:ascii="Cambria" w:eastAsia="Calibri" w:hAnsi="Cambria" w:cs="Times New Roman"/>
          <w:lang w:val="en-US"/>
        </w:rPr>
        <w:t>,</w:t>
      </w:r>
      <w:r w:rsidR="00E50EFC">
        <w:rPr>
          <w:rFonts w:ascii="Cambria" w:eastAsia="Calibri" w:hAnsi="Cambria" w:cs="Times New Roman"/>
          <w:lang w:val="en-US"/>
        </w:rPr>
        <w:t xml:space="preserve"> </w:t>
      </w:r>
      <w:r w:rsidR="00C12527">
        <w:rPr>
          <w:rFonts w:ascii="Cambria" w:eastAsia="Calibri" w:hAnsi="Cambria" w:cs="Times New Roman"/>
          <w:lang w:val="en-US"/>
        </w:rPr>
        <w:t xml:space="preserve">was not the optimal to record the </w:t>
      </w:r>
      <w:r w:rsidR="00424CDB">
        <w:rPr>
          <w:rFonts w:ascii="Cambria" w:eastAsia="Calibri" w:hAnsi="Cambria" w:cs="Times New Roman"/>
          <w:lang w:val="en-US"/>
        </w:rPr>
        <w:t>effect of a sprinkler that distribute</w:t>
      </w:r>
      <w:r w:rsidR="00C11CA8">
        <w:rPr>
          <w:rFonts w:ascii="Cambria" w:eastAsia="Calibri" w:hAnsi="Cambria" w:cs="Times New Roman"/>
          <w:lang w:val="en-US"/>
        </w:rPr>
        <w:t>d</w:t>
      </w:r>
      <w:r w:rsidR="00424CDB">
        <w:rPr>
          <w:rFonts w:ascii="Cambria" w:eastAsia="Calibri" w:hAnsi="Cambria" w:cs="Times New Roman"/>
          <w:lang w:val="en-US"/>
        </w:rPr>
        <w:t xml:space="preserve"> the water in a circle with a </w:t>
      </w:r>
      <w:r w:rsidR="00547A55">
        <w:rPr>
          <w:rFonts w:ascii="Cambria" w:eastAsia="Calibri" w:hAnsi="Cambria" w:cs="Times New Roman"/>
          <w:lang w:val="en-US"/>
        </w:rPr>
        <w:t>radius of</w:t>
      </w:r>
      <w:r w:rsidR="00424CDB">
        <w:rPr>
          <w:rFonts w:ascii="Cambria" w:eastAsia="Calibri" w:hAnsi="Cambria" w:cs="Times New Roman"/>
          <w:lang w:val="en-US"/>
        </w:rPr>
        <w:t xml:space="preserve"> approximately 2 m. The presence of beds along the row together with a minimal slope of the soil, </w:t>
      </w:r>
      <w:r w:rsidR="00C11CA8">
        <w:rPr>
          <w:rFonts w:ascii="Cambria" w:eastAsia="Calibri" w:hAnsi="Cambria" w:cs="Times New Roman"/>
          <w:lang w:val="en-US"/>
        </w:rPr>
        <w:t xml:space="preserve">in the </w:t>
      </w:r>
      <w:r w:rsidR="000620B1">
        <w:rPr>
          <w:rFonts w:ascii="Cambria" w:eastAsia="Calibri" w:hAnsi="Cambria" w:cs="Times New Roman"/>
          <w:lang w:val="en-US"/>
        </w:rPr>
        <w:t xml:space="preserve">same </w:t>
      </w:r>
      <w:r w:rsidR="00C11CA8">
        <w:rPr>
          <w:rFonts w:ascii="Cambria" w:eastAsia="Calibri" w:hAnsi="Cambria" w:cs="Times New Roman"/>
          <w:lang w:val="en-US"/>
        </w:rPr>
        <w:t xml:space="preserve">direction </w:t>
      </w:r>
      <w:r w:rsidR="0001254E">
        <w:rPr>
          <w:rFonts w:ascii="Cambria" w:eastAsia="Calibri" w:hAnsi="Cambria" w:cs="Times New Roman"/>
          <w:lang w:val="en-US"/>
        </w:rPr>
        <w:t>as</w:t>
      </w:r>
      <w:r w:rsidR="00C11CA8">
        <w:rPr>
          <w:rFonts w:ascii="Cambria" w:eastAsia="Calibri" w:hAnsi="Cambria" w:cs="Times New Roman"/>
          <w:lang w:val="en-US"/>
        </w:rPr>
        <w:t xml:space="preserve"> the rows, </w:t>
      </w:r>
      <w:r w:rsidR="00424CDB">
        <w:rPr>
          <w:rFonts w:ascii="Cambria" w:eastAsia="Calibri" w:hAnsi="Cambria" w:cs="Times New Roman"/>
          <w:lang w:val="en-US"/>
        </w:rPr>
        <w:t>induced an</w:t>
      </w:r>
      <w:r w:rsidR="00C476E1" w:rsidRPr="00C476E1">
        <w:rPr>
          <w:rFonts w:ascii="Cambria" w:eastAsia="Calibri" w:hAnsi="Cambria" w:cs="Times New Roman"/>
          <w:lang w:val="en-US"/>
        </w:rPr>
        <w:t xml:space="preserve"> accumulation </w:t>
      </w:r>
      <w:r w:rsidR="00424CDB">
        <w:rPr>
          <w:rFonts w:ascii="Cambria" w:eastAsia="Calibri" w:hAnsi="Cambria" w:cs="Times New Roman"/>
          <w:lang w:val="en-US"/>
        </w:rPr>
        <w:t>of moisture f</w:t>
      </w:r>
      <w:r w:rsidR="0001254E">
        <w:rPr>
          <w:rFonts w:ascii="Cambria" w:eastAsia="Calibri" w:hAnsi="Cambria" w:cs="Times New Roman"/>
          <w:lang w:val="en-US"/>
        </w:rPr>
        <w:t>urther</w:t>
      </w:r>
      <w:r w:rsidR="00424CDB">
        <w:rPr>
          <w:rFonts w:ascii="Cambria" w:eastAsia="Calibri" w:hAnsi="Cambria" w:cs="Times New Roman"/>
          <w:lang w:val="en-US"/>
        </w:rPr>
        <w:t xml:space="preserve"> away from where the root density is expected to be </w:t>
      </w:r>
      <w:r w:rsidR="00A5440C">
        <w:rPr>
          <w:rFonts w:ascii="Cambria" w:eastAsia="Calibri" w:hAnsi="Cambria" w:cs="Times New Roman"/>
          <w:lang w:val="en-US"/>
        </w:rPr>
        <w:t xml:space="preserve">the </w:t>
      </w:r>
      <w:r w:rsidR="003A612C">
        <w:rPr>
          <w:rFonts w:ascii="Cambria" w:eastAsia="Calibri" w:hAnsi="Cambria" w:cs="Times New Roman"/>
          <w:lang w:val="en-US"/>
        </w:rPr>
        <w:t>highe</w:t>
      </w:r>
      <w:r w:rsidR="00A5440C">
        <w:rPr>
          <w:rFonts w:ascii="Cambria" w:eastAsia="Calibri" w:hAnsi="Cambria" w:cs="Times New Roman"/>
          <w:lang w:val="en-US"/>
        </w:rPr>
        <w:t>st</w:t>
      </w:r>
      <w:r w:rsidR="003A612C">
        <w:rPr>
          <w:rFonts w:ascii="Cambria" w:eastAsia="Calibri" w:hAnsi="Cambria" w:cs="Times New Roman"/>
          <w:lang w:val="en-US"/>
        </w:rPr>
        <w:t>. Indeed, according to Green and Clothier (1995) the root system extends radially about 1 m from the trunk and vertically for 0.65 m</w:t>
      </w:r>
      <w:r w:rsidR="0076473A">
        <w:rPr>
          <w:rFonts w:ascii="Cambria" w:eastAsia="Calibri" w:hAnsi="Cambria" w:cs="Times New Roman"/>
          <w:lang w:val="en-US"/>
        </w:rPr>
        <w:t xml:space="preserve">, </w:t>
      </w:r>
      <w:r w:rsidR="003A612C">
        <w:rPr>
          <w:rFonts w:ascii="Cambria" w:eastAsia="Calibri" w:hAnsi="Cambria" w:cs="Times New Roman"/>
          <w:lang w:val="en-US"/>
        </w:rPr>
        <w:t xml:space="preserve">forming </w:t>
      </w:r>
      <w:r w:rsidR="0076473A">
        <w:rPr>
          <w:rFonts w:ascii="Cambria" w:eastAsia="Calibri" w:hAnsi="Cambria" w:cs="Times New Roman"/>
          <w:lang w:val="en-US"/>
        </w:rPr>
        <w:t>a bowl-shaped region</w:t>
      </w:r>
      <w:r w:rsidR="00AC0284">
        <w:rPr>
          <w:rFonts w:ascii="Cambria" w:eastAsia="Calibri" w:hAnsi="Cambria" w:cs="Times New Roman"/>
          <w:lang w:val="en-US"/>
        </w:rPr>
        <w:t>.</w:t>
      </w:r>
      <w:r w:rsidR="00424CDB">
        <w:rPr>
          <w:rFonts w:ascii="Cambria" w:eastAsia="Calibri" w:hAnsi="Cambria" w:cs="Times New Roman"/>
          <w:lang w:val="en-US"/>
        </w:rPr>
        <w:t xml:space="preserve"> </w:t>
      </w:r>
      <w:r w:rsidR="0076473A">
        <w:rPr>
          <w:rFonts w:ascii="Cambria" w:eastAsia="Calibri" w:hAnsi="Cambria" w:cs="Times New Roman"/>
          <w:lang w:val="en-US"/>
        </w:rPr>
        <w:t>I</w:t>
      </w:r>
      <w:r w:rsidR="0076473A" w:rsidRPr="00C476E1">
        <w:rPr>
          <w:rFonts w:ascii="Cambria" w:eastAsia="Calibri" w:hAnsi="Cambria" w:cs="Times New Roman"/>
          <w:lang w:val="en-US"/>
        </w:rPr>
        <w:t>n sloping orchards</w:t>
      </w:r>
      <w:r w:rsidR="0076473A">
        <w:rPr>
          <w:rFonts w:ascii="Cambria" w:eastAsia="Calibri" w:hAnsi="Cambria" w:cs="Times New Roman"/>
          <w:lang w:val="en-US"/>
        </w:rPr>
        <w:t>, t</w:t>
      </w:r>
      <w:r w:rsidR="00C476E1" w:rsidRPr="00C476E1">
        <w:rPr>
          <w:rFonts w:ascii="Cambria" w:eastAsia="Calibri" w:hAnsi="Cambria" w:cs="Times New Roman"/>
          <w:lang w:val="en-US"/>
        </w:rPr>
        <w:t>he sprinkler</w:t>
      </w:r>
      <w:r w:rsidR="00CB7D3F">
        <w:rPr>
          <w:rFonts w:ascii="Cambria" w:eastAsia="Calibri" w:hAnsi="Cambria" w:cs="Times New Roman"/>
          <w:lang w:val="en-US"/>
        </w:rPr>
        <w:t xml:space="preserve"> irrigation system should be evaluated carefully</w:t>
      </w:r>
      <w:r w:rsidR="00C476E1" w:rsidRPr="00C476E1">
        <w:rPr>
          <w:rFonts w:ascii="Cambria" w:eastAsia="Calibri" w:hAnsi="Cambria" w:cs="Times New Roman"/>
          <w:lang w:val="en-US"/>
        </w:rPr>
        <w:t>; in fact, in our experimental conditions</w:t>
      </w:r>
      <w:r w:rsidR="00F25BC6">
        <w:rPr>
          <w:rFonts w:ascii="Cambria" w:eastAsia="Calibri" w:hAnsi="Cambria" w:cs="Times New Roman"/>
          <w:lang w:val="en-US"/>
        </w:rPr>
        <w:t>, a portion of</w:t>
      </w:r>
      <w:r w:rsidR="00C476E1" w:rsidRPr="00C476E1">
        <w:rPr>
          <w:rFonts w:ascii="Cambria" w:eastAsia="Calibri" w:hAnsi="Cambria" w:cs="Times New Roman"/>
          <w:lang w:val="en-US"/>
        </w:rPr>
        <w:t xml:space="preserve"> the water supplied in </w:t>
      </w:r>
      <w:r w:rsidR="00844CD0">
        <w:rPr>
          <w:rFonts w:ascii="Cambria" w:eastAsia="Calibri" w:hAnsi="Cambria" w:cs="Times New Roman"/>
          <w:lang w:val="en-US"/>
        </w:rPr>
        <w:t>T2+T3</w:t>
      </w:r>
      <w:r w:rsidR="00C476E1" w:rsidRPr="00C476E1">
        <w:rPr>
          <w:rFonts w:ascii="Cambria" w:eastAsia="Calibri" w:hAnsi="Cambria" w:cs="Times New Roman"/>
          <w:lang w:val="en-US"/>
        </w:rPr>
        <w:t xml:space="preserve"> probably moved towards the plots irrigated with </w:t>
      </w:r>
      <w:r w:rsidR="0001254E">
        <w:rPr>
          <w:rFonts w:ascii="Cambria" w:eastAsia="Calibri" w:hAnsi="Cambria" w:cs="Times New Roman"/>
          <w:lang w:val="en-US"/>
        </w:rPr>
        <w:t xml:space="preserve">the </w:t>
      </w:r>
      <w:r w:rsidR="00C476E1" w:rsidRPr="00C476E1">
        <w:rPr>
          <w:rFonts w:ascii="Cambria" w:eastAsia="Calibri" w:hAnsi="Cambria" w:cs="Times New Roman"/>
          <w:lang w:val="en-US"/>
        </w:rPr>
        <w:t>T3 system, with discrepancies in soil moisture and, therefore, in the availability of water for</w:t>
      </w:r>
      <w:r w:rsidR="00C476E1" w:rsidRPr="00C476E1">
        <w:rPr>
          <w:rFonts w:ascii="Cambria" w:eastAsia="Calibri" w:hAnsi="Cambria" w:cs="Times New Roman"/>
          <w:color w:val="777777"/>
          <w:lang w:val="en"/>
        </w:rPr>
        <w:t xml:space="preserve"> </w:t>
      </w:r>
      <w:r w:rsidR="00C476E1" w:rsidRPr="00C476E1">
        <w:rPr>
          <w:rFonts w:ascii="Cambria" w:eastAsia="Calibri" w:hAnsi="Cambria" w:cs="Times New Roman"/>
          <w:lang w:val="en-US"/>
        </w:rPr>
        <w:t xml:space="preserve">plants. </w:t>
      </w:r>
      <w:r w:rsidR="007F659D">
        <w:rPr>
          <w:rFonts w:ascii="Cambria" w:eastAsia="Calibri" w:hAnsi="Cambria" w:cs="Times New Roman"/>
          <w:lang w:val="en-US"/>
        </w:rPr>
        <w:t xml:space="preserve">In addition, </w:t>
      </w:r>
      <w:r w:rsidR="007F659D" w:rsidRPr="007F659D">
        <w:rPr>
          <w:rFonts w:ascii="Cambria" w:eastAsia="Calibri" w:hAnsi="Cambria" w:cs="Times New Roman"/>
          <w:lang w:val="en-US"/>
        </w:rPr>
        <w:t>the use of sprinkler can cause water</w:t>
      </w:r>
      <w:r w:rsidR="00C20B8F">
        <w:rPr>
          <w:rFonts w:ascii="Cambria" w:eastAsia="Calibri" w:hAnsi="Cambria" w:cs="Times New Roman"/>
          <w:lang w:val="en-US"/>
        </w:rPr>
        <w:t xml:space="preserve">logging </w:t>
      </w:r>
      <w:r w:rsidR="007F659D" w:rsidRPr="007F659D">
        <w:rPr>
          <w:rFonts w:ascii="Cambria" w:eastAsia="Calibri" w:hAnsi="Cambria" w:cs="Times New Roman"/>
          <w:lang w:val="en-US"/>
        </w:rPr>
        <w:t xml:space="preserve">and </w:t>
      </w:r>
      <w:r w:rsidR="003A612C">
        <w:rPr>
          <w:rFonts w:ascii="Cambria" w:eastAsia="Calibri" w:hAnsi="Cambria" w:cs="Times New Roman"/>
          <w:lang w:val="en-US"/>
        </w:rPr>
        <w:t xml:space="preserve">changes in </w:t>
      </w:r>
      <w:r w:rsidR="007F659D" w:rsidRPr="007F659D">
        <w:rPr>
          <w:rFonts w:ascii="Cambria" w:eastAsia="Calibri" w:hAnsi="Cambria" w:cs="Times New Roman"/>
          <w:lang w:val="en-US"/>
        </w:rPr>
        <w:t xml:space="preserve">soil </w:t>
      </w:r>
      <w:r w:rsidR="007F659D" w:rsidRPr="00C476E1">
        <w:rPr>
          <w:rFonts w:ascii="Cambria" w:eastAsia="Times New Roman" w:hAnsi="Cambria" w:cs="Times New Roman"/>
          <w:color w:val="000000"/>
          <w:lang w:val="en-US" w:eastAsia="it-IT"/>
        </w:rPr>
        <w:t xml:space="preserve">structure, </w:t>
      </w:r>
      <w:r w:rsidR="00C20B8F" w:rsidRPr="00C20B8F">
        <w:rPr>
          <w:rFonts w:ascii="Cambria" w:eastAsia="Times New Roman" w:hAnsi="Cambria" w:cs="Times New Roman"/>
          <w:color w:val="000000"/>
          <w:lang w:val="en-US" w:eastAsia="it-IT"/>
        </w:rPr>
        <w:t xml:space="preserve">that </w:t>
      </w:r>
      <w:r w:rsidR="003A612C">
        <w:rPr>
          <w:rFonts w:ascii="Cambria" w:eastAsia="Times New Roman" w:hAnsi="Cambria" w:cs="Times New Roman"/>
          <w:color w:val="000000"/>
          <w:lang w:val="en-US" w:eastAsia="it-IT"/>
        </w:rPr>
        <w:t>could</w:t>
      </w:r>
      <w:r w:rsidR="003A612C" w:rsidRPr="00C20B8F">
        <w:rPr>
          <w:rFonts w:ascii="Cambria" w:eastAsia="Times New Roman" w:hAnsi="Cambria" w:cs="Times New Roman"/>
          <w:color w:val="000000"/>
          <w:lang w:val="en-US" w:eastAsia="it-IT"/>
        </w:rPr>
        <w:t xml:space="preserve"> </w:t>
      </w:r>
      <w:r w:rsidR="00C20B8F" w:rsidRPr="00C20B8F">
        <w:rPr>
          <w:rFonts w:ascii="Cambria" w:eastAsia="Times New Roman" w:hAnsi="Cambria" w:cs="Times New Roman"/>
          <w:color w:val="000000"/>
          <w:lang w:val="en-US" w:eastAsia="it-IT"/>
        </w:rPr>
        <w:t>damage kiwi</w:t>
      </w:r>
      <w:r w:rsidR="00C20B8F">
        <w:rPr>
          <w:rFonts w:ascii="Cambria" w:eastAsia="Times New Roman" w:hAnsi="Cambria" w:cs="Times New Roman"/>
          <w:color w:val="000000"/>
          <w:lang w:val="en-US" w:eastAsia="it-IT"/>
        </w:rPr>
        <w:t xml:space="preserve">fruit </w:t>
      </w:r>
      <w:r w:rsidR="003A612C">
        <w:rPr>
          <w:rFonts w:ascii="Cambria" w:eastAsia="Times New Roman" w:hAnsi="Cambria" w:cs="Times New Roman"/>
          <w:color w:val="000000"/>
          <w:lang w:val="en-US" w:eastAsia="it-IT"/>
        </w:rPr>
        <w:t xml:space="preserve">plants </w:t>
      </w:r>
      <w:r w:rsidR="00C20B8F">
        <w:rPr>
          <w:rFonts w:ascii="Cambria" w:eastAsia="Times New Roman" w:hAnsi="Cambria" w:cs="Times New Roman"/>
          <w:color w:val="000000"/>
          <w:lang w:val="en-US" w:eastAsia="it-IT"/>
        </w:rPr>
        <w:t>(Reid et al, 19</w:t>
      </w:r>
      <w:r w:rsidR="005245E1">
        <w:rPr>
          <w:rFonts w:ascii="Cambria" w:eastAsia="Times New Roman" w:hAnsi="Cambria" w:cs="Times New Roman"/>
          <w:color w:val="000000"/>
          <w:lang w:val="en-US" w:eastAsia="it-IT"/>
        </w:rPr>
        <w:t>88</w:t>
      </w:r>
      <w:r w:rsidR="007F659D" w:rsidRPr="00C476E1">
        <w:rPr>
          <w:rFonts w:ascii="Cambria" w:eastAsia="Times New Roman" w:hAnsi="Cambria" w:cs="Times New Roman"/>
          <w:color w:val="000000"/>
          <w:lang w:val="en-US" w:eastAsia="it-IT"/>
        </w:rPr>
        <w:t>).</w:t>
      </w:r>
      <w:r w:rsidR="00F852BC">
        <w:rPr>
          <w:rFonts w:ascii="Cambria" w:eastAsia="Times New Roman" w:hAnsi="Cambria" w:cs="Times New Roman"/>
          <w:color w:val="000000"/>
          <w:lang w:val="en-US" w:eastAsia="it-IT"/>
        </w:rPr>
        <w:t xml:space="preserve"> </w:t>
      </w:r>
    </w:p>
    <w:p w14:paraId="5AC06E02" w14:textId="69A7C8F7" w:rsidR="00C476E1" w:rsidRDefault="00C476E1" w:rsidP="00952874">
      <w:pPr>
        <w:spacing w:after="0" w:line="240" w:lineRule="exact"/>
        <w:ind w:firstLine="567"/>
        <w:jc w:val="both"/>
        <w:rPr>
          <w:rFonts w:ascii="Cambria" w:eastAsia="Calibri" w:hAnsi="Cambria" w:cs="Times New Roman"/>
          <w:lang w:val="en-US"/>
        </w:rPr>
      </w:pPr>
      <w:r w:rsidRPr="00C476E1">
        <w:rPr>
          <w:rFonts w:ascii="Cambria" w:eastAsia="Calibri" w:hAnsi="Cambria" w:cs="Times New Roman"/>
          <w:lang w:val="en-US"/>
        </w:rPr>
        <w:t>Fruit quality was affected by soil moisture at harvest and after storage</w:t>
      </w:r>
      <w:r w:rsidR="00F25BC6">
        <w:rPr>
          <w:rFonts w:ascii="Cambria" w:eastAsia="Calibri" w:hAnsi="Cambria" w:cs="Times New Roman"/>
          <w:lang w:val="en-US"/>
        </w:rPr>
        <w:t>,</w:t>
      </w:r>
      <w:r w:rsidR="00AE21A4">
        <w:rPr>
          <w:rFonts w:ascii="Cambria" w:eastAsia="Calibri" w:hAnsi="Cambria" w:cs="Times New Roman"/>
          <w:lang w:val="en-US"/>
        </w:rPr>
        <w:t xml:space="preserve"> </w:t>
      </w:r>
      <w:r w:rsidRPr="00C476E1">
        <w:rPr>
          <w:rFonts w:ascii="Cambria" w:eastAsia="Calibri" w:hAnsi="Cambria" w:cs="Times New Roman"/>
          <w:lang w:val="en-US"/>
        </w:rPr>
        <w:t xml:space="preserve">the best </w:t>
      </w:r>
      <w:r w:rsidR="00F25BC6">
        <w:rPr>
          <w:rFonts w:ascii="Cambria" w:eastAsia="Calibri" w:hAnsi="Cambria" w:cs="Times New Roman"/>
          <w:lang w:val="en-US"/>
        </w:rPr>
        <w:t xml:space="preserve">fruit </w:t>
      </w:r>
      <w:r w:rsidRPr="00C476E1">
        <w:rPr>
          <w:rFonts w:ascii="Cambria" w:eastAsia="Calibri" w:hAnsi="Cambria" w:cs="Times New Roman"/>
          <w:lang w:val="en-US"/>
        </w:rPr>
        <w:t xml:space="preserve">quality was obtained with the double pipeline, </w:t>
      </w:r>
      <w:r w:rsidR="0076473A">
        <w:rPr>
          <w:rFonts w:ascii="Cambria" w:eastAsia="Calibri" w:hAnsi="Cambria" w:cs="Times New Roman"/>
          <w:lang w:val="en-US"/>
        </w:rPr>
        <w:t xml:space="preserve">probably because </w:t>
      </w:r>
      <w:r w:rsidR="003A612C">
        <w:rPr>
          <w:rFonts w:ascii="Cambria" w:eastAsia="Calibri" w:hAnsi="Cambria" w:cs="Times New Roman"/>
          <w:lang w:val="en-US"/>
        </w:rPr>
        <w:t>it induced an</w:t>
      </w:r>
      <w:r w:rsidR="003A612C" w:rsidRPr="00C476E1">
        <w:rPr>
          <w:rFonts w:ascii="Cambria" w:eastAsia="Calibri" w:hAnsi="Cambria" w:cs="Times New Roman"/>
          <w:lang w:val="en-US"/>
        </w:rPr>
        <w:t xml:space="preserve"> </w:t>
      </w:r>
      <w:r w:rsidRPr="00C476E1">
        <w:rPr>
          <w:rFonts w:ascii="Cambria" w:eastAsia="Calibri" w:hAnsi="Cambria" w:cs="Times New Roman"/>
          <w:lang w:val="en-US"/>
        </w:rPr>
        <w:t xml:space="preserve">optimal </w:t>
      </w:r>
      <w:r w:rsidR="0076473A">
        <w:rPr>
          <w:rFonts w:ascii="Cambria" w:eastAsia="Calibri" w:hAnsi="Cambria" w:cs="Times New Roman"/>
          <w:lang w:val="en-US"/>
        </w:rPr>
        <w:t xml:space="preserve">balance between </w:t>
      </w:r>
      <w:r w:rsidRPr="00C476E1">
        <w:rPr>
          <w:rFonts w:ascii="Cambria" w:eastAsia="Calibri" w:hAnsi="Cambria" w:cs="Times New Roman"/>
          <w:lang w:val="en-US"/>
        </w:rPr>
        <w:t xml:space="preserve">soil </w:t>
      </w:r>
      <w:r w:rsidR="003A612C">
        <w:rPr>
          <w:rFonts w:ascii="Cambria" w:eastAsia="Calibri" w:hAnsi="Cambria" w:cs="Times New Roman"/>
          <w:lang w:val="en-US"/>
        </w:rPr>
        <w:t xml:space="preserve">water </w:t>
      </w:r>
      <w:r w:rsidR="00C21E8C">
        <w:rPr>
          <w:rFonts w:ascii="Cambria" w:eastAsia="Calibri" w:hAnsi="Cambria" w:cs="Times New Roman"/>
          <w:lang w:val="en-US"/>
        </w:rPr>
        <w:t>content</w:t>
      </w:r>
      <w:r w:rsidR="00C21E8C" w:rsidRPr="00C476E1">
        <w:rPr>
          <w:rFonts w:ascii="Cambria" w:eastAsia="Calibri" w:hAnsi="Cambria" w:cs="Times New Roman"/>
          <w:lang w:val="en-US"/>
        </w:rPr>
        <w:t xml:space="preserve"> </w:t>
      </w:r>
      <w:r w:rsidRPr="00C476E1">
        <w:rPr>
          <w:rFonts w:ascii="Cambria" w:eastAsia="Calibri" w:hAnsi="Cambria" w:cs="Times New Roman"/>
          <w:lang w:val="en-US"/>
        </w:rPr>
        <w:t>(lower than -</w:t>
      </w:r>
      <w:r w:rsidR="00FD13BE">
        <w:rPr>
          <w:rFonts w:ascii="Cambria" w:eastAsia="Calibri" w:hAnsi="Cambria" w:cs="Times New Roman"/>
          <w:lang w:val="en-US"/>
        </w:rPr>
        <w:t>0.</w:t>
      </w:r>
      <w:r w:rsidRPr="00C476E1">
        <w:rPr>
          <w:rFonts w:ascii="Cambria" w:eastAsia="Calibri" w:hAnsi="Cambria" w:cs="Times New Roman"/>
          <w:lang w:val="en-US"/>
        </w:rPr>
        <w:t>1</w:t>
      </w:r>
      <w:r w:rsidR="003A612C">
        <w:rPr>
          <w:rFonts w:ascii="Cambria" w:eastAsia="Calibri" w:hAnsi="Cambria" w:cs="Times New Roman"/>
          <w:lang w:val="en-US"/>
        </w:rPr>
        <w:t xml:space="preserve"> </w:t>
      </w:r>
      <w:r w:rsidR="00FD13BE">
        <w:rPr>
          <w:rFonts w:ascii="Cambria" w:eastAsia="Calibri" w:hAnsi="Cambria" w:cs="Times New Roman"/>
          <w:lang w:val="en-US"/>
        </w:rPr>
        <w:t>MPa</w:t>
      </w:r>
      <w:r w:rsidRPr="00C476E1">
        <w:rPr>
          <w:rFonts w:ascii="Cambria" w:eastAsia="Calibri" w:hAnsi="Cambria" w:cs="Times New Roman"/>
          <w:lang w:val="en-US"/>
        </w:rPr>
        <w:t xml:space="preserve">, that induced a </w:t>
      </w:r>
      <w:r w:rsidRPr="0076473A">
        <w:rPr>
          <w:rFonts w:ascii="Cambria" w:eastAsia="Calibri" w:hAnsi="Cambria" w:cs="Times New Roman"/>
          <w:lang w:val="en-US"/>
        </w:rPr>
        <w:t>mild drought stress</w:t>
      </w:r>
      <w:r w:rsidRPr="00C476E1">
        <w:rPr>
          <w:rFonts w:ascii="Cambria" w:eastAsia="Calibri" w:hAnsi="Cambria" w:cs="Times New Roman"/>
          <w:lang w:val="en-US"/>
        </w:rPr>
        <w:t xml:space="preserve"> several weeks before harvest</w:t>
      </w:r>
      <w:r w:rsidR="0076473A">
        <w:rPr>
          <w:rFonts w:ascii="Cambria" w:eastAsia="Calibri" w:hAnsi="Cambria" w:cs="Times New Roman"/>
          <w:lang w:val="en-US"/>
        </w:rPr>
        <w:t>) and volume of soil wetted by irrigation.</w:t>
      </w:r>
      <w:r w:rsidR="00AE21A4">
        <w:rPr>
          <w:rFonts w:ascii="Cambria" w:eastAsia="Calibri" w:hAnsi="Cambria" w:cs="Times New Roman"/>
          <w:lang w:val="en-US"/>
        </w:rPr>
        <w:t xml:space="preserve"> </w:t>
      </w:r>
      <w:r w:rsidR="00BF3091">
        <w:rPr>
          <w:rFonts w:ascii="Cambria" w:eastAsia="Calibri" w:hAnsi="Cambria" w:cs="Times New Roman"/>
          <w:lang w:val="en-US"/>
        </w:rPr>
        <w:t>In pl</w:t>
      </w:r>
      <w:r w:rsidRPr="00C476E1">
        <w:rPr>
          <w:rFonts w:ascii="Cambria" w:eastAsia="Calibri" w:hAnsi="Cambria" w:cs="Times New Roman"/>
          <w:lang w:val="en-US"/>
        </w:rPr>
        <w:t xml:space="preserve">ots irrigated with sprinklers, in particular T3, the higher soil moisture reduced the percentage of fruit </w:t>
      </w:r>
      <w:r w:rsidR="00E14AD8">
        <w:rPr>
          <w:rFonts w:ascii="Cambria" w:eastAsia="Calibri" w:hAnsi="Cambria" w:cs="Times New Roman"/>
          <w:lang w:val="en-US"/>
        </w:rPr>
        <w:t>DM, confirming that f</w:t>
      </w:r>
      <w:r w:rsidRPr="00C476E1">
        <w:rPr>
          <w:rFonts w:ascii="Cambria" w:eastAsia="Calibri" w:hAnsi="Cambria" w:cs="Times New Roman"/>
          <w:lang w:val="en-US"/>
        </w:rPr>
        <w:t xml:space="preserve">ruit storability depends </w:t>
      </w:r>
      <w:r w:rsidR="00E14AD8">
        <w:rPr>
          <w:rFonts w:ascii="Cambria" w:eastAsia="Calibri" w:hAnsi="Cambria" w:cs="Times New Roman"/>
          <w:lang w:val="en-US"/>
        </w:rPr>
        <w:t xml:space="preserve">mainly on </w:t>
      </w:r>
      <w:r w:rsidR="003A612C">
        <w:rPr>
          <w:rFonts w:ascii="Cambria" w:eastAsia="Calibri" w:hAnsi="Cambria" w:cs="Times New Roman"/>
          <w:lang w:val="en-US"/>
        </w:rPr>
        <w:t xml:space="preserve">this parameter </w:t>
      </w:r>
      <w:r w:rsidR="004A7722">
        <w:rPr>
          <w:rFonts w:ascii="Cambria" w:eastAsia="Calibri" w:hAnsi="Cambria" w:cs="Times New Roman"/>
          <w:lang w:val="en-US"/>
        </w:rPr>
        <w:t>(</w:t>
      </w:r>
      <w:r w:rsidR="008B0036" w:rsidRPr="008B0036">
        <w:rPr>
          <w:rFonts w:ascii="Cambria" w:eastAsia="Calibri" w:hAnsi="Cambria" w:cs="Times New Roman"/>
          <w:lang w:val="en-US"/>
        </w:rPr>
        <w:t>Crisosto et al., 2011</w:t>
      </w:r>
      <w:r w:rsidR="00A57669">
        <w:rPr>
          <w:rFonts w:ascii="Cambria" w:eastAsia="Calibri" w:hAnsi="Cambria" w:cs="Times New Roman"/>
          <w:lang w:val="en-US"/>
        </w:rPr>
        <w:t>; F</w:t>
      </w:r>
      <w:r w:rsidR="005245E1">
        <w:rPr>
          <w:rFonts w:ascii="Cambria" w:eastAsia="Calibri" w:hAnsi="Cambria" w:cs="Times New Roman"/>
          <w:lang w:val="en-US"/>
        </w:rPr>
        <w:t>a</w:t>
      </w:r>
      <w:r w:rsidR="00A57669">
        <w:rPr>
          <w:rFonts w:ascii="Cambria" w:eastAsia="Calibri" w:hAnsi="Cambria" w:cs="Times New Roman"/>
          <w:lang w:val="en-US"/>
        </w:rPr>
        <w:t>miani et al., 2012</w:t>
      </w:r>
      <w:r w:rsidR="008B0036" w:rsidRPr="008B0036">
        <w:rPr>
          <w:rFonts w:ascii="Cambria" w:eastAsia="Calibri" w:hAnsi="Cambria" w:cs="Times New Roman"/>
          <w:lang w:val="en-US"/>
        </w:rPr>
        <w:t>)</w:t>
      </w:r>
      <w:r w:rsidRPr="00C476E1">
        <w:rPr>
          <w:rFonts w:ascii="Cambria" w:eastAsia="Calibri" w:hAnsi="Cambria" w:cs="Times New Roman"/>
          <w:lang w:val="en-US"/>
        </w:rPr>
        <w:t>.</w:t>
      </w:r>
      <w:r w:rsidR="00AE21A4">
        <w:rPr>
          <w:rFonts w:ascii="Cambria" w:eastAsia="Calibri" w:hAnsi="Cambria" w:cs="Times New Roman"/>
          <w:lang w:val="en-US"/>
        </w:rPr>
        <w:t xml:space="preserve"> </w:t>
      </w:r>
      <w:r w:rsidRPr="00C476E1">
        <w:rPr>
          <w:rFonts w:ascii="Cambria" w:eastAsia="Calibri" w:hAnsi="Cambria" w:cs="Times New Roman"/>
          <w:lang w:val="en-US"/>
        </w:rPr>
        <w:t xml:space="preserve">Growers that already use irrigation management services can </w:t>
      </w:r>
      <w:r w:rsidR="00C21E8C">
        <w:rPr>
          <w:rFonts w:ascii="Cambria" w:eastAsia="Calibri" w:hAnsi="Cambria" w:cs="Times New Roman"/>
          <w:lang w:val="en-US"/>
        </w:rPr>
        <w:t>gain</w:t>
      </w:r>
      <w:r w:rsidR="00C21E8C" w:rsidRPr="00C476E1">
        <w:rPr>
          <w:rFonts w:ascii="Cambria" w:eastAsia="Calibri" w:hAnsi="Cambria" w:cs="Times New Roman"/>
          <w:lang w:val="en-US"/>
        </w:rPr>
        <w:t xml:space="preserve"> </w:t>
      </w:r>
      <w:r w:rsidRPr="00C476E1">
        <w:rPr>
          <w:rFonts w:ascii="Cambria" w:eastAsia="Calibri" w:hAnsi="Cambria" w:cs="Times New Roman"/>
          <w:lang w:val="en-US"/>
        </w:rPr>
        <w:t>additional benefits from the use of probes to monitor soil water availability.</w:t>
      </w:r>
    </w:p>
    <w:p w14:paraId="260C50B9" w14:textId="63D05567" w:rsidR="00FD13BE" w:rsidRDefault="00FD13BE" w:rsidP="00952874">
      <w:pPr>
        <w:spacing w:after="0" w:line="240" w:lineRule="exact"/>
        <w:ind w:firstLine="567"/>
        <w:jc w:val="both"/>
        <w:rPr>
          <w:rFonts w:ascii="Cambria" w:eastAsia="Calibri" w:hAnsi="Cambria" w:cs="Times New Roman"/>
          <w:lang w:val="en-US"/>
        </w:rPr>
      </w:pPr>
      <w:r w:rsidRPr="00FD13BE">
        <w:rPr>
          <w:rFonts w:ascii="Cambria" w:eastAsia="Calibri" w:hAnsi="Cambria" w:cs="Times New Roman"/>
          <w:lang w:val="en-US"/>
        </w:rPr>
        <w:t xml:space="preserve">Recently, vine death is </w:t>
      </w:r>
      <w:r w:rsidR="00C21E8C">
        <w:rPr>
          <w:rFonts w:ascii="Cambria" w:eastAsia="Calibri" w:hAnsi="Cambria" w:cs="Times New Roman"/>
          <w:lang w:val="en-US"/>
        </w:rPr>
        <w:t>occurring</w:t>
      </w:r>
      <w:r w:rsidR="00C21E8C" w:rsidRPr="00FD13BE">
        <w:rPr>
          <w:rFonts w:ascii="Cambria" w:eastAsia="Calibri" w:hAnsi="Cambria" w:cs="Times New Roman"/>
          <w:lang w:val="en-US"/>
        </w:rPr>
        <w:t xml:space="preserve"> </w:t>
      </w:r>
      <w:r w:rsidRPr="00FD13BE">
        <w:rPr>
          <w:rFonts w:ascii="Cambria" w:eastAsia="Calibri" w:hAnsi="Cambria" w:cs="Times New Roman"/>
          <w:lang w:val="en-US"/>
        </w:rPr>
        <w:t xml:space="preserve">in several areas of </w:t>
      </w:r>
      <w:r w:rsidR="00C21E8C">
        <w:rPr>
          <w:rFonts w:ascii="Cambria" w:eastAsia="Calibri" w:hAnsi="Cambria" w:cs="Times New Roman"/>
          <w:lang w:val="en-US"/>
        </w:rPr>
        <w:t xml:space="preserve">the </w:t>
      </w:r>
      <w:r w:rsidRPr="00FD13BE">
        <w:rPr>
          <w:rFonts w:ascii="Cambria" w:eastAsia="Calibri" w:hAnsi="Cambria" w:cs="Times New Roman"/>
          <w:lang w:val="en-US"/>
        </w:rPr>
        <w:t>Italian kiwifruit industry. A</w:t>
      </w:r>
      <w:r w:rsidR="00DC0E09">
        <w:rPr>
          <w:rFonts w:ascii="Cambria" w:eastAsia="Calibri" w:hAnsi="Cambria" w:cs="Times New Roman"/>
          <w:lang w:val="en-US"/>
        </w:rPr>
        <w:t>n empirical, non-scientifically (technologically) based</w:t>
      </w:r>
      <w:r w:rsidR="00DC0E09" w:rsidRPr="00FD13BE">
        <w:rPr>
          <w:rFonts w:ascii="Cambria" w:eastAsia="Calibri" w:hAnsi="Cambria" w:cs="Times New Roman"/>
          <w:lang w:val="en-US"/>
        </w:rPr>
        <w:t xml:space="preserve"> irrigation</w:t>
      </w:r>
      <w:r w:rsidRPr="00FD13BE">
        <w:rPr>
          <w:rFonts w:ascii="Cambria" w:eastAsia="Calibri" w:hAnsi="Cambria" w:cs="Times New Roman"/>
          <w:lang w:val="en-US"/>
        </w:rPr>
        <w:t xml:space="preserve"> management, that </w:t>
      </w:r>
      <w:r w:rsidR="00DC0E09">
        <w:rPr>
          <w:rFonts w:ascii="Cambria" w:eastAsia="Calibri" w:hAnsi="Cambria" w:cs="Times New Roman"/>
          <w:lang w:val="en-US"/>
        </w:rPr>
        <w:t xml:space="preserve">in combination </w:t>
      </w:r>
      <w:r w:rsidR="00C21E8C">
        <w:rPr>
          <w:rFonts w:ascii="Cambria" w:eastAsia="Calibri" w:hAnsi="Cambria" w:cs="Times New Roman"/>
          <w:lang w:val="en-US"/>
        </w:rPr>
        <w:t>with</w:t>
      </w:r>
      <w:r w:rsidR="00DC0E09">
        <w:rPr>
          <w:rFonts w:ascii="Cambria" w:eastAsia="Calibri" w:hAnsi="Cambria" w:cs="Times New Roman"/>
          <w:lang w:val="en-US"/>
        </w:rPr>
        <w:t xml:space="preserve"> poor soil structure may </w:t>
      </w:r>
      <w:r w:rsidRPr="00FD13BE">
        <w:rPr>
          <w:rFonts w:ascii="Cambria" w:eastAsia="Calibri" w:hAnsi="Cambria" w:cs="Times New Roman"/>
          <w:lang w:val="en-US"/>
        </w:rPr>
        <w:t>lead to waterlogging</w:t>
      </w:r>
      <w:r w:rsidR="00C21E8C">
        <w:rPr>
          <w:rFonts w:ascii="Cambria" w:eastAsia="Calibri" w:hAnsi="Cambria" w:cs="Times New Roman"/>
          <w:lang w:val="en-US"/>
        </w:rPr>
        <w:t>,</w:t>
      </w:r>
      <w:r w:rsidRPr="00FD13BE">
        <w:rPr>
          <w:rFonts w:ascii="Cambria" w:eastAsia="Calibri" w:hAnsi="Cambria" w:cs="Times New Roman"/>
          <w:lang w:val="en-US"/>
        </w:rPr>
        <w:t xml:space="preserve"> is one of the </w:t>
      </w:r>
      <w:r w:rsidR="00DC0E09">
        <w:rPr>
          <w:rFonts w:ascii="Cambria" w:eastAsia="Calibri" w:hAnsi="Cambria" w:cs="Times New Roman"/>
          <w:lang w:val="en-US"/>
        </w:rPr>
        <w:t>probable</w:t>
      </w:r>
      <w:r w:rsidR="00DC0E09" w:rsidRPr="00FD13BE">
        <w:rPr>
          <w:rFonts w:ascii="Cambria" w:eastAsia="Calibri" w:hAnsi="Cambria" w:cs="Times New Roman"/>
          <w:lang w:val="en-US"/>
        </w:rPr>
        <w:t xml:space="preserve"> </w:t>
      </w:r>
      <w:r w:rsidRPr="00FD13BE">
        <w:rPr>
          <w:rFonts w:ascii="Cambria" w:eastAsia="Calibri" w:hAnsi="Cambria" w:cs="Times New Roman"/>
          <w:lang w:val="en-US"/>
        </w:rPr>
        <w:t xml:space="preserve">causes behind this </w:t>
      </w:r>
      <w:bookmarkStart w:id="8" w:name="_Hlk75880693"/>
      <w:r w:rsidRPr="00FD13BE">
        <w:rPr>
          <w:rFonts w:ascii="Cambria" w:eastAsia="Calibri" w:hAnsi="Cambria" w:cs="Times New Roman"/>
          <w:lang w:val="en-US"/>
        </w:rPr>
        <w:t>plant dec</w:t>
      </w:r>
      <w:r w:rsidR="00C21E8C">
        <w:rPr>
          <w:rFonts w:ascii="Cambria" w:eastAsia="Calibri" w:hAnsi="Cambria" w:cs="Times New Roman"/>
          <w:lang w:val="en-US"/>
        </w:rPr>
        <w:t>line</w:t>
      </w:r>
      <w:r w:rsidRPr="00FD13BE">
        <w:rPr>
          <w:rFonts w:ascii="Cambria" w:eastAsia="Calibri" w:hAnsi="Cambria" w:cs="Times New Roman"/>
          <w:lang w:val="en-US"/>
        </w:rPr>
        <w:t xml:space="preserve"> (McAneney et al., 1989; </w:t>
      </w:r>
      <w:bookmarkEnd w:id="8"/>
      <w:r w:rsidRPr="00FD13BE">
        <w:rPr>
          <w:rFonts w:ascii="Cambria" w:eastAsia="Calibri" w:hAnsi="Cambria" w:cs="Times New Roman"/>
          <w:lang w:val="en-US"/>
        </w:rPr>
        <w:t>Reid et al., 1988; Smith et al., 1990). Although in kiwifruit roots the space for air circulation is limited (approx. 2% of root volume), roots need high amount of oxygen (Smith et al., 1989)</w:t>
      </w:r>
      <w:r w:rsidR="00C21E8C">
        <w:rPr>
          <w:rFonts w:ascii="Cambria" w:eastAsia="Calibri" w:hAnsi="Cambria" w:cs="Times New Roman"/>
          <w:lang w:val="en-US"/>
        </w:rPr>
        <w:t>.</w:t>
      </w:r>
      <w:r w:rsidRPr="00FD13BE">
        <w:rPr>
          <w:rFonts w:ascii="Cambria" w:eastAsia="Calibri" w:hAnsi="Cambria" w:cs="Times New Roman"/>
          <w:lang w:val="en-US"/>
        </w:rPr>
        <w:t xml:space="preserve"> </w:t>
      </w:r>
      <w:r w:rsidR="00C21E8C">
        <w:rPr>
          <w:rFonts w:ascii="Cambria" w:eastAsia="Calibri" w:hAnsi="Cambria" w:cs="Times New Roman"/>
          <w:lang w:val="en-US"/>
        </w:rPr>
        <w:t>T</w:t>
      </w:r>
      <w:r w:rsidRPr="00FD13BE">
        <w:rPr>
          <w:rFonts w:ascii="Cambria" w:eastAsia="Calibri" w:hAnsi="Cambria" w:cs="Times New Roman"/>
          <w:lang w:val="en-US"/>
        </w:rPr>
        <w:t xml:space="preserve">his combination makes kiwifruit among the species that suffer </w:t>
      </w:r>
      <w:r w:rsidR="00C21E8C">
        <w:rPr>
          <w:rFonts w:ascii="Cambria" w:eastAsia="Calibri" w:hAnsi="Cambria" w:cs="Times New Roman"/>
          <w:lang w:val="en-US"/>
        </w:rPr>
        <w:t xml:space="preserve">from </w:t>
      </w:r>
      <w:r w:rsidRPr="00FD13BE">
        <w:rPr>
          <w:rFonts w:ascii="Cambria" w:eastAsia="Calibri" w:hAnsi="Cambria" w:cs="Times New Roman"/>
          <w:lang w:val="en-US"/>
        </w:rPr>
        <w:t xml:space="preserve">soil anoxia more than others (Jackson and Drew, 1984), </w:t>
      </w:r>
      <w:r w:rsidR="00E14AD8">
        <w:rPr>
          <w:rFonts w:ascii="Cambria" w:eastAsia="Calibri" w:hAnsi="Cambria" w:cs="Times New Roman"/>
          <w:lang w:val="en-US"/>
        </w:rPr>
        <w:t>consequently</w:t>
      </w:r>
      <w:r w:rsidRPr="00FD13BE">
        <w:rPr>
          <w:rFonts w:ascii="Cambria" w:eastAsia="Calibri" w:hAnsi="Cambria" w:cs="Times New Roman"/>
          <w:lang w:val="en-US"/>
        </w:rPr>
        <w:t xml:space="preserve"> an optimal water distribution for each soil type is necessary. </w:t>
      </w:r>
    </w:p>
    <w:p w14:paraId="3B8E9473" w14:textId="67E1D1BF" w:rsidR="00FD13BE" w:rsidRDefault="00FD13BE" w:rsidP="00952874">
      <w:pPr>
        <w:spacing w:after="0" w:line="240" w:lineRule="exact"/>
        <w:jc w:val="both"/>
        <w:rPr>
          <w:rFonts w:ascii="Cambria" w:eastAsia="Calibri" w:hAnsi="Cambria" w:cs="Times New Roman"/>
          <w:lang w:val="en-US"/>
        </w:rPr>
      </w:pPr>
    </w:p>
    <w:p w14:paraId="5D3881A6" w14:textId="223B35D1" w:rsidR="00FD13BE" w:rsidRPr="00FC3E33" w:rsidRDefault="00FD13BE" w:rsidP="00952874">
      <w:pPr>
        <w:spacing w:after="0" w:line="240" w:lineRule="exact"/>
        <w:jc w:val="both"/>
        <w:rPr>
          <w:rFonts w:ascii="Cambria" w:eastAsia="Calibri" w:hAnsi="Cambria" w:cs="Times New Roman"/>
          <w:lang w:val="en-US"/>
        </w:rPr>
      </w:pPr>
      <w:r w:rsidRPr="00165BCC">
        <w:rPr>
          <w:rFonts w:ascii="Cambria" w:eastAsia="Calibri" w:hAnsi="Cambria" w:cs="Times New Roman"/>
          <w:b/>
          <w:lang w:val="en-US"/>
        </w:rPr>
        <w:t>ACKNOWLEDGEMENTS</w:t>
      </w:r>
      <w:r w:rsidR="00165BCC">
        <w:rPr>
          <w:rFonts w:ascii="Cambria" w:eastAsia="Calibri" w:hAnsi="Cambria" w:cs="Times New Roman"/>
          <w:lang w:val="en-US"/>
        </w:rPr>
        <w:t xml:space="preserve">: </w:t>
      </w:r>
      <w:r w:rsidR="00165BCC" w:rsidRPr="00165BCC">
        <w:rPr>
          <w:rFonts w:ascii="Cambria" w:eastAsia="Calibri" w:hAnsi="Cambria" w:cs="Times New Roman"/>
          <w:lang w:val="en-US"/>
        </w:rPr>
        <w:t>Zespri Group Limited</w:t>
      </w:r>
      <w:r w:rsidR="00165BCC">
        <w:rPr>
          <w:rFonts w:ascii="Cambria" w:eastAsia="Calibri" w:hAnsi="Cambria" w:cs="Times New Roman"/>
          <w:lang w:val="en-US"/>
        </w:rPr>
        <w:t xml:space="preserve"> who funded the research</w:t>
      </w:r>
      <w:r w:rsidR="00FC3E33">
        <w:rPr>
          <w:rFonts w:ascii="Cambria" w:eastAsia="Calibri" w:hAnsi="Cambria" w:cs="Times New Roman"/>
          <w:lang w:val="en-US"/>
        </w:rPr>
        <w:t xml:space="preserve">. </w:t>
      </w:r>
      <w:r w:rsidR="00FC3E33" w:rsidRPr="00FC3E33">
        <w:rPr>
          <w:rFonts w:ascii="Cambria" w:eastAsia="Calibri" w:hAnsi="Cambria" w:cs="Times New Roman"/>
          <w:lang w:val="en-US"/>
        </w:rPr>
        <w:t xml:space="preserve">Farm </w:t>
      </w:r>
      <w:r w:rsidR="00E310DF" w:rsidRPr="00FC3E33">
        <w:rPr>
          <w:rFonts w:ascii="Cambria" w:eastAsia="Calibri" w:hAnsi="Cambria" w:cs="Times New Roman"/>
          <w:lang w:val="en-US"/>
        </w:rPr>
        <w:t xml:space="preserve">Andrea </w:t>
      </w:r>
      <w:r w:rsidR="00FC3E33" w:rsidRPr="00FC3E33">
        <w:rPr>
          <w:rFonts w:ascii="Cambria" w:eastAsia="Calibri" w:hAnsi="Cambria" w:cs="Times New Roman"/>
          <w:lang w:val="en-US"/>
        </w:rPr>
        <w:t>Dalle Fabbriche, via San Ruffillo, 17, for hosting the trial</w:t>
      </w:r>
      <w:r w:rsidR="00FC3E33">
        <w:rPr>
          <w:rFonts w:ascii="Cambria" w:eastAsia="Calibri" w:hAnsi="Cambria" w:cs="Times New Roman"/>
          <w:lang w:val="en-US"/>
        </w:rPr>
        <w:t>.</w:t>
      </w:r>
    </w:p>
    <w:p w14:paraId="739C4649" w14:textId="71437448" w:rsidR="00FD13BE" w:rsidRPr="00FC3E33" w:rsidRDefault="00FD13BE" w:rsidP="00952874">
      <w:pPr>
        <w:spacing w:after="0" w:line="240" w:lineRule="exact"/>
        <w:ind w:firstLine="567"/>
        <w:jc w:val="both"/>
        <w:rPr>
          <w:rFonts w:ascii="Cambria" w:eastAsia="Calibri" w:hAnsi="Cambria" w:cs="Times New Roman"/>
          <w:lang w:val="en-US"/>
        </w:rPr>
      </w:pPr>
    </w:p>
    <w:p w14:paraId="4DE706C4" w14:textId="411B6F6A" w:rsidR="00FD13BE" w:rsidRPr="00FD13BE" w:rsidRDefault="00FD13BE" w:rsidP="00952874">
      <w:pPr>
        <w:spacing w:after="0" w:line="240" w:lineRule="exact"/>
        <w:jc w:val="both"/>
        <w:rPr>
          <w:rFonts w:ascii="Cambria" w:eastAsia="Calibri" w:hAnsi="Cambria" w:cs="Times New Roman"/>
          <w:b/>
          <w:lang w:val="en-US"/>
        </w:rPr>
      </w:pPr>
      <w:r w:rsidRPr="00FD13BE">
        <w:rPr>
          <w:rFonts w:ascii="Cambria" w:eastAsia="Calibri" w:hAnsi="Cambria" w:cs="Times New Roman"/>
          <w:b/>
          <w:lang w:val="en-US"/>
        </w:rPr>
        <w:t xml:space="preserve">Literature cited </w:t>
      </w:r>
    </w:p>
    <w:p w14:paraId="387C22C6" w14:textId="77777777" w:rsidR="0064620D" w:rsidRDefault="0064620D" w:rsidP="00952874">
      <w:pPr>
        <w:spacing w:after="0" w:line="240" w:lineRule="exact"/>
        <w:jc w:val="both"/>
        <w:rPr>
          <w:rFonts w:ascii="Cambria" w:eastAsia="Calibri" w:hAnsi="Cambria" w:cs="Times New Roman"/>
          <w:sz w:val="18"/>
          <w:szCs w:val="18"/>
          <w:lang w:val="en-US"/>
        </w:rPr>
      </w:pPr>
    </w:p>
    <w:p w14:paraId="0AE95EB8" w14:textId="64D5A6C3" w:rsidR="00324D54" w:rsidRDefault="00324D54" w:rsidP="00952874">
      <w:pPr>
        <w:spacing w:after="0" w:line="240" w:lineRule="exact"/>
        <w:jc w:val="both"/>
        <w:rPr>
          <w:rFonts w:ascii="Cambria" w:eastAsia="Calibri" w:hAnsi="Cambria" w:cs="Times New Roman"/>
          <w:sz w:val="18"/>
          <w:szCs w:val="18"/>
          <w:lang w:val="en-US"/>
        </w:rPr>
      </w:pPr>
      <w:r w:rsidRPr="00324D54">
        <w:rPr>
          <w:rFonts w:ascii="Cambria" w:eastAsia="Calibri" w:hAnsi="Cambria" w:cs="Times New Roman"/>
          <w:sz w:val="18"/>
          <w:szCs w:val="18"/>
          <w:lang w:val="en-US"/>
        </w:rPr>
        <w:lastRenderedPageBreak/>
        <w:t>Allen R</w:t>
      </w:r>
      <w:r>
        <w:rPr>
          <w:rFonts w:ascii="Cambria" w:eastAsia="Calibri" w:hAnsi="Cambria" w:cs="Times New Roman"/>
          <w:sz w:val="18"/>
          <w:szCs w:val="18"/>
          <w:lang w:val="en-US"/>
        </w:rPr>
        <w:t>.</w:t>
      </w:r>
      <w:r w:rsidRPr="00324D54">
        <w:rPr>
          <w:rFonts w:ascii="Cambria" w:eastAsia="Calibri" w:hAnsi="Cambria" w:cs="Times New Roman"/>
          <w:sz w:val="18"/>
          <w:szCs w:val="18"/>
          <w:lang w:val="en-US"/>
        </w:rPr>
        <w:t>G</w:t>
      </w:r>
      <w:r>
        <w:rPr>
          <w:rFonts w:ascii="Cambria" w:eastAsia="Calibri" w:hAnsi="Cambria" w:cs="Times New Roman"/>
          <w:sz w:val="18"/>
          <w:szCs w:val="18"/>
          <w:lang w:val="en-US"/>
        </w:rPr>
        <w:t>.,</w:t>
      </w:r>
      <w:r w:rsidRPr="00324D54">
        <w:rPr>
          <w:rFonts w:ascii="Cambria" w:eastAsia="Calibri" w:hAnsi="Cambria" w:cs="Times New Roman"/>
          <w:sz w:val="18"/>
          <w:szCs w:val="18"/>
          <w:lang w:val="en-US"/>
        </w:rPr>
        <w:t xml:space="preserve"> Pereira L</w:t>
      </w:r>
      <w:r>
        <w:rPr>
          <w:rFonts w:ascii="Cambria" w:eastAsia="Calibri" w:hAnsi="Cambria" w:cs="Times New Roman"/>
          <w:sz w:val="18"/>
          <w:szCs w:val="18"/>
          <w:lang w:val="en-US"/>
        </w:rPr>
        <w:t>.,</w:t>
      </w:r>
      <w:r w:rsidRPr="00324D54">
        <w:rPr>
          <w:rFonts w:ascii="Cambria" w:eastAsia="Calibri" w:hAnsi="Cambria" w:cs="Times New Roman"/>
          <w:sz w:val="18"/>
          <w:szCs w:val="18"/>
          <w:lang w:val="en-US"/>
        </w:rPr>
        <w:t xml:space="preserve"> Raes D</w:t>
      </w:r>
      <w:r>
        <w:rPr>
          <w:rFonts w:ascii="Cambria" w:eastAsia="Calibri" w:hAnsi="Cambria" w:cs="Times New Roman"/>
          <w:sz w:val="18"/>
          <w:szCs w:val="18"/>
          <w:lang w:val="en-US"/>
        </w:rPr>
        <w:t>.,</w:t>
      </w:r>
      <w:r w:rsidRPr="00324D54">
        <w:rPr>
          <w:rFonts w:ascii="Cambria" w:eastAsia="Calibri" w:hAnsi="Cambria" w:cs="Times New Roman"/>
          <w:sz w:val="18"/>
          <w:szCs w:val="18"/>
          <w:lang w:val="en-US"/>
        </w:rPr>
        <w:t xml:space="preserve"> </w:t>
      </w:r>
      <w:r>
        <w:rPr>
          <w:rFonts w:ascii="Cambria" w:eastAsia="Calibri" w:hAnsi="Cambria" w:cs="Times New Roman"/>
          <w:sz w:val="18"/>
          <w:szCs w:val="18"/>
          <w:lang w:val="en-US"/>
        </w:rPr>
        <w:t xml:space="preserve">and </w:t>
      </w:r>
      <w:r w:rsidRPr="00324D54">
        <w:rPr>
          <w:rFonts w:ascii="Cambria" w:eastAsia="Calibri" w:hAnsi="Cambria" w:cs="Times New Roman"/>
          <w:sz w:val="18"/>
          <w:szCs w:val="18"/>
          <w:lang w:val="en-US"/>
        </w:rPr>
        <w:t>Smith M.</w:t>
      </w:r>
      <w:r>
        <w:rPr>
          <w:rFonts w:ascii="Cambria" w:eastAsia="Calibri" w:hAnsi="Cambria" w:cs="Times New Roman"/>
          <w:sz w:val="18"/>
          <w:szCs w:val="18"/>
          <w:lang w:val="en-US"/>
        </w:rPr>
        <w:t xml:space="preserve"> (</w:t>
      </w:r>
      <w:r w:rsidRPr="00324D54">
        <w:rPr>
          <w:rFonts w:ascii="Cambria" w:eastAsia="Calibri" w:hAnsi="Cambria" w:cs="Times New Roman"/>
          <w:sz w:val="18"/>
          <w:szCs w:val="18"/>
          <w:lang w:val="en-US"/>
        </w:rPr>
        <w:t>1998</w:t>
      </w:r>
      <w:r>
        <w:rPr>
          <w:rFonts w:ascii="Cambria" w:eastAsia="Calibri" w:hAnsi="Cambria" w:cs="Times New Roman"/>
          <w:sz w:val="18"/>
          <w:szCs w:val="18"/>
          <w:lang w:val="en-US"/>
        </w:rPr>
        <w:t>)</w:t>
      </w:r>
      <w:r w:rsidRPr="00324D54">
        <w:rPr>
          <w:rFonts w:ascii="Cambria" w:eastAsia="Calibri" w:hAnsi="Cambria" w:cs="Times New Roman"/>
          <w:sz w:val="18"/>
          <w:szCs w:val="18"/>
          <w:lang w:val="en-US"/>
        </w:rPr>
        <w:t>. Crop Evapotranspiration: Guidelines for Computing Crop Water Requirements. FAO Irrigation and Drainage Paper 56. Rome, Italy: Food and Agriculture Organisation.</w:t>
      </w:r>
    </w:p>
    <w:p w14:paraId="736B6A6B" w14:textId="77777777" w:rsidR="00F25BC6" w:rsidRDefault="00F25BC6" w:rsidP="00952874">
      <w:pPr>
        <w:spacing w:after="0" w:line="240" w:lineRule="exact"/>
        <w:jc w:val="both"/>
        <w:rPr>
          <w:rFonts w:ascii="Cambria" w:eastAsia="Calibri" w:hAnsi="Cambria" w:cs="Times New Roman"/>
          <w:sz w:val="18"/>
          <w:szCs w:val="18"/>
          <w:lang w:val="en-US"/>
        </w:rPr>
      </w:pPr>
    </w:p>
    <w:p w14:paraId="723F5DFB" w14:textId="7ACEF6E1" w:rsidR="003F0A0E" w:rsidRPr="0080107D" w:rsidRDefault="003F0A0E" w:rsidP="00952874">
      <w:pPr>
        <w:spacing w:after="0" w:line="240" w:lineRule="exact"/>
        <w:jc w:val="both"/>
        <w:rPr>
          <w:rFonts w:ascii="Cambria" w:eastAsia="Calibri" w:hAnsi="Cambria" w:cs="Times New Roman"/>
          <w:sz w:val="18"/>
          <w:szCs w:val="18"/>
        </w:rPr>
      </w:pPr>
      <w:r w:rsidRPr="00723983">
        <w:rPr>
          <w:rFonts w:ascii="Cambria" w:eastAsia="Calibri" w:hAnsi="Cambria" w:cs="Times New Roman"/>
          <w:sz w:val="18"/>
          <w:szCs w:val="18"/>
          <w:lang w:val="en-US"/>
        </w:rPr>
        <w:t xml:space="preserve">Crisosto C.H., Zegbe J., Hasey J., </w:t>
      </w:r>
      <w:r w:rsidR="00324D54">
        <w:rPr>
          <w:rFonts w:ascii="Cambria" w:eastAsia="Calibri" w:hAnsi="Cambria" w:cs="Times New Roman"/>
          <w:sz w:val="18"/>
          <w:szCs w:val="18"/>
          <w:lang w:val="en-US"/>
        </w:rPr>
        <w:t xml:space="preserve">and </w:t>
      </w:r>
      <w:r w:rsidRPr="00723983">
        <w:rPr>
          <w:rFonts w:ascii="Cambria" w:eastAsia="Calibri" w:hAnsi="Cambria" w:cs="Times New Roman"/>
          <w:sz w:val="18"/>
          <w:szCs w:val="18"/>
          <w:lang w:val="en-US"/>
        </w:rPr>
        <w:t>Crisosto G.M.</w:t>
      </w:r>
      <w:r w:rsidR="00324D54">
        <w:rPr>
          <w:rFonts w:ascii="Cambria" w:eastAsia="Calibri" w:hAnsi="Cambria" w:cs="Times New Roman"/>
          <w:sz w:val="18"/>
          <w:szCs w:val="18"/>
          <w:lang w:val="en-US"/>
        </w:rPr>
        <w:t xml:space="preserve"> (</w:t>
      </w:r>
      <w:r w:rsidRPr="00723983">
        <w:rPr>
          <w:rFonts w:ascii="Cambria" w:eastAsia="Calibri" w:hAnsi="Cambria" w:cs="Times New Roman"/>
          <w:sz w:val="18"/>
          <w:szCs w:val="18"/>
          <w:lang w:val="en-US"/>
        </w:rPr>
        <w:t>2011</w:t>
      </w:r>
      <w:r w:rsidR="00324D54">
        <w:rPr>
          <w:rFonts w:ascii="Cambria" w:eastAsia="Calibri" w:hAnsi="Cambria" w:cs="Times New Roman"/>
          <w:sz w:val="18"/>
          <w:szCs w:val="18"/>
          <w:lang w:val="en-US"/>
        </w:rPr>
        <w:t>)</w:t>
      </w:r>
      <w:r w:rsidRPr="00723983">
        <w:rPr>
          <w:rFonts w:ascii="Cambria" w:eastAsia="Calibri" w:hAnsi="Cambria" w:cs="Times New Roman"/>
          <w:sz w:val="18"/>
          <w:szCs w:val="18"/>
          <w:lang w:val="en-US"/>
        </w:rPr>
        <w:t xml:space="preserve">. Is Dry Matter a </w:t>
      </w:r>
      <w:r w:rsidR="00F25BC6">
        <w:rPr>
          <w:rFonts w:ascii="Cambria" w:eastAsia="Calibri" w:hAnsi="Cambria" w:cs="Times New Roman"/>
          <w:sz w:val="18"/>
          <w:szCs w:val="18"/>
          <w:lang w:val="en-US"/>
        </w:rPr>
        <w:t>r</w:t>
      </w:r>
      <w:r w:rsidRPr="00723983">
        <w:rPr>
          <w:rFonts w:ascii="Cambria" w:eastAsia="Calibri" w:hAnsi="Cambria" w:cs="Times New Roman"/>
          <w:sz w:val="18"/>
          <w:szCs w:val="18"/>
          <w:lang w:val="en-US"/>
        </w:rPr>
        <w:t xml:space="preserve">eliable </w:t>
      </w:r>
      <w:r w:rsidR="00F25BC6">
        <w:rPr>
          <w:rFonts w:ascii="Cambria" w:eastAsia="Calibri" w:hAnsi="Cambria" w:cs="Times New Roman"/>
          <w:sz w:val="18"/>
          <w:szCs w:val="18"/>
          <w:lang w:val="en-US"/>
        </w:rPr>
        <w:t>q</w:t>
      </w:r>
      <w:r w:rsidRPr="00723983">
        <w:rPr>
          <w:rFonts w:ascii="Cambria" w:eastAsia="Calibri" w:hAnsi="Cambria" w:cs="Times New Roman"/>
          <w:sz w:val="18"/>
          <w:szCs w:val="18"/>
          <w:lang w:val="en-US"/>
        </w:rPr>
        <w:t xml:space="preserve">uality </w:t>
      </w:r>
      <w:r w:rsidR="00F25BC6">
        <w:rPr>
          <w:rFonts w:ascii="Cambria" w:eastAsia="Calibri" w:hAnsi="Cambria" w:cs="Times New Roman"/>
          <w:sz w:val="18"/>
          <w:szCs w:val="18"/>
          <w:lang w:val="en-US"/>
        </w:rPr>
        <w:t>i</w:t>
      </w:r>
      <w:r w:rsidRPr="00723983">
        <w:rPr>
          <w:rFonts w:ascii="Cambria" w:eastAsia="Calibri" w:hAnsi="Cambria" w:cs="Times New Roman"/>
          <w:sz w:val="18"/>
          <w:szCs w:val="18"/>
          <w:lang w:val="en-US"/>
        </w:rPr>
        <w:t xml:space="preserve">ndex for ‘Hayward’ </w:t>
      </w:r>
      <w:r w:rsidR="00F25BC6">
        <w:rPr>
          <w:rFonts w:ascii="Cambria" w:eastAsia="Calibri" w:hAnsi="Cambria" w:cs="Times New Roman"/>
          <w:sz w:val="18"/>
          <w:szCs w:val="18"/>
          <w:lang w:val="en-US"/>
        </w:rPr>
        <w:t>k</w:t>
      </w:r>
      <w:r w:rsidRPr="00723983">
        <w:rPr>
          <w:rFonts w:ascii="Cambria" w:eastAsia="Calibri" w:hAnsi="Cambria" w:cs="Times New Roman"/>
          <w:sz w:val="18"/>
          <w:szCs w:val="18"/>
          <w:lang w:val="en-US"/>
        </w:rPr>
        <w:t xml:space="preserve">iwifruit? </w:t>
      </w:r>
      <w:r w:rsidRPr="0080107D">
        <w:rPr>
          <w:rFonts w:ascii="Cambria" w:eastAsia="Calibri" w:hAnsi="Cambria" w:cs="Times New Roman"/>
          <w:sz w:val="18"/>
          <w:szCs w:val="18"/>
        </w:rPr>
        <w:t>Acta Horticulturae, 913: 531-534.</w:t>
      </w:r>
    </w:p>
    <w:p w14:paraId="5D5B3F8A" w14:textId="77777777" w:rsidR="003F0A0E" w:rsidRPr="0080107D" w:rsidRDefault="003F0A0E" w:rsidP="00952874">
      <w:pPr>
        <w:spacing w:after="0" w:line="240" w:lineRule="exact"/>
        <w:jc w:val="both"/>
        <w:rPr>
          <w:rFonts w:ascii="Cambria" w:eastAsia="Calibri" w:hAnsi="Cambria" w:cs="Times New Roman"/>
          <w:sz w:val="18"/>
          <w:szCs w:val="18"/>
        </w:rPr>
      </w:pPr>
    </w:p>
    <w:p w14:paraId="3457CFC0" w14:textId="709C2FB3" w:rsidR="003F0A0E" w:rsidRDefault="003F0A0E" w:rsidP="00952874">
      <w:pPr>
        <w:spacing w:after="0" w:line="240" w:lineRule="exact"/>
        <w:jc w:val="both"/>
        <w:rPr>
          <w:rFonts w:ascii="Cambria" w:eastAsia="Calibri" w:hAnsi="Cambria" w:cs="Times New Roman"/>
          <w:sz w:val="18"/>
          <w:szCs w:val="18"/>
          <w:lang w:val="en-US"/>
        </w:rPr>
      </w:pPr>
      <w:r w:rsidRPr="00723983">
        <w:rPr>
          <w:rFonts w:ascii="Cambria" w:eastAsia="Calibri" w:hAnsi="Cambria" w:cs="Times New Roman"/>
          <w:sz w:val="18"/>
          <w:szCs w:val="18"/>
        </w:rPr>
        <w:t xml:space="preserve">Famiani F., Baldicchi A., Farinelli D., Cruz-Castillo J.G., Marocchi F., Mastroleo M., Moscatello S., Proietti S., </w:t>
      </w:r>
      <w:r w:rsidR="00324D54">
        <w:rPr>
          <w:rFonts w:ascii="Cambria" w:eastAsia="Calibri" w:hAnsi="Cambria" w:cs="Times New Roman"/>
          <w:sz w:val="18"/>
          <w:szCs w:val="18"/>
        </w:rPr>
        <w:t xml:space="preserve">and </w:t>
      </w:r>
      <w:r w:rsidRPr="00723983">
        <w:rPr>
          <w:rFonts w:ascii="Cambria" w:eastAsia="Calibri" w:hAnsi="Cambria" w:cs="Times New Roman"/>
          <w:sz w:val="18"/>
          <w:szCs w:val="18"/>
        </w:rPr>
        <w:t>Battistelli A.</w:t>
      </w:r>
      <w:r w:rsidR="00324D54">
        <w:rPr>
          <w:rFonts w:ascii="Cambria" w:eastAsia="Calibri" w:hAnsi="Cambria" w:cs="Times New Roman"/>
          <w:sz w:val="18"/>
          <w:szCs w:val="18"/>
        </w:rPr>
        <w:t xml:space="preserve"> (</w:t>
      </w:r>
      <w:r w:rsidRPr="00723983">
        <w:rPr>
          <w:rFonts w:ascii="Cambria" w:eastAsia="Calibri" w:hAnsi="Cambria" w:cs="Times New Roman"/>
          <w:sz w:val="18"/>
          <w:szCs w:val="18"/>
        </w:rPr>
        <w:t>2012</w:t>
      </w:r>
      <w:r w:rsidR="00324D54">
        <w:rPr>
          <w:rFonts w:ascii="Cambria" w:eastAsia="Calibri" w:hAnsi="Cambria" w:cs="Times New Roman"/>
          <w:sz w:val="18"/>
          <w:szCs w:val="18"/>
        </w:rPr>
        <w:t>)</w:t>
      </w:r>
      <w:r w:rsidRPr="00723983">
        <w:rPr>
          <w:rFonts w:ascii="Cambria" w:eastAsia="Calibri" w:hAnsi="Cambria" w:cs="Times New Roman"/>
          <w:sz w:val="18"/>
          <w:szCs w:val="18"/>
        </w:rPr>
        <w:t xml:space="preserve">. </w:t>
      </w:r>
      <w:r w:rsidRPr="00723983">
        <w:rPr>
          <w:rFonts w:ascii="Cambria" w:eastAsia="Calibri" w:hAnsi="Cambria" w:cs="Times New Roman"/>
          <w:sz w:val="18"/>
          <w:szCs w:val="18"/>
          <w:lang w:val="en-US"/>
        </w:rPr>
        <w:t>Yield affects qualitative kiwifruit characteristics and dry matter content may be an indicator of both quality and storability. Scientia Horticulturae</w:t>
      </w:r>
      <w:r w:rsidR="00F25BC6">
        <w:rPr>
          <w:rFonts w:ascii="Cambria" w:eastAsia="Calibri" w:hAnsi="Cambria" w:cs="Times New Roman"/>
          <w:sz w:val="18"/>
          <w:szCs w:val="18"/>
          <w:lang w:val="en-US"/>
        </w:rPr>
        <w:t>,</w:t>
      </w:r>
      <w:r w:rsidRPr="00723983">
        <w:rPr>
          <w:rFonts w:ascii="Cambria" w:eastAsia="Calibri" w:hAnsi="Cambria" w:cs="Times New Roman"/>
          <w:sz w:val="18"/>
          <w:szCs w:val="18"/>
          <w:lang w:val="en-US"/>
        </w:rPr>
        <w:t xml:space="preserve"> 146</w:t>
      </w:r>
      <w:r w:rsidR="00F25BC6">
        <w:rPr>
          <w:rFonts w:ascii="Cambria" w:eastAsia="Calibri" w:hAnsi="Cambria" w:cs="Times New Roman"/>
          <w:sz w:val="18"/>
          <w:szCs w:val="18"/>
          <w:lang w:val="en-US"/>
        </w:rPr>
        <w:t>:</w:t>
      </w:r>
      <w:r w:rsidRPr="00723983">
        <w:rPr>
          <w:rFonts w:ascii="Cambria" w:eastAsia="Calibri" w:hAnsi="Cambria" w:cs="Times New Roman"/>
          <w:sz w:val="18"/>
          <w:szCs w:val="18"/>
          <w:lang w:val="en-US"/>
        </w:rPr>
        <w:t xml:space="preserve"> 124–130.</w:t>
      </w:r>
    </w:p>
    <w:p w14:paraId="305F205A" w14:textId="4C68E00E" w:rsidR="00A70B74" w:rsidRDefault="00A70B74" w:rsidP="00952874">
      <w:pPr>
        <w:spacing w:after="0" w:line="240" w:lineRule="exact"/>
        <w:jc w:val="both"/>
        <w:rPr>
          <w:rFonts w:ascii="Cambria" w:eastAsia="Calibri" w:hAnsi="Cambria" w:cs="Times New Roman"/>
          <w:sz w:val="18"/>
          <w:szCs w:val="18"/>
          <w:lang w:val="en-US"/>
        </w:rPr>
      </w:pPr>
    </w:p>
    <w:p w14:paraId="6E685E3D" w14:textId="2BA93D64" w:rsidR="00A70B74" w:rsidRDefault="00A70B74" w:rsidP="00952874">
      <w:pPr>
        <w:spacing w:after="0" w:line="240" w:lineRule="exact"/>
        <w:jc w:val="both"/>
        <w:rPr>
          <w:rFonts w:ascii="Cambria" w:eastAsia="Calibri" w:hAnsi="Cambria" w:cs="Times New Roman"/>
          <w:sz w:val="18"/>
          <w:szCs w:val="18"/>
          <w:lang w:val="en-US"/>
        </w:rPr>
      </w:pPr>
      <w:r>
        <w:rPr>
          <w:rFonts w:ascii="Cambria" w:eastAsia="Calibri" w:hAnsi="Cambria" w:cs="Times New Roman"/>
          <w:sz w:val="18"/>
          <w:szCs w:val="18"/>
          <w:lang w:val="en-US"/>
        </w:rPr>
        <w:t>Green, S.R., and Clothier B.E.</w:t>
      </w:r>
      <w:r w:rsidR="0064620D">
        <w:rPr>
          <w:rFonts w:ascii="Cambria" w:eastAsia="Calibri" w:hAnsi="Cambria" w:cs="Times New Roman"/>
          <w:sz w:val="18"/>
          <w:szCs w:val="18"/>
          <w:lang w:val="en-US"/>
        </w:rPr>
        <w:t xml:space="preserve"> (</w:t>
      </w:r>
      <w:r>
        <w:rPr>
          <w:rFonts w:ascii="Cambria" w:eastAsia="Calibri" w:hAnsi="Cambria" w:cs="Times New Roman"/>
          <w:sz w:val="18"/>
          <w:szCs w:val="18"/>
          <w:lang w:val="en-US"/>
        </w:rPr>
        <w:t>1995</w:t>
      </w:r>
      <w:r w:rsidR="0064620D">
        <w:rPr>
          <w:rFonts w:ascii="Cambria" w:eastAsia="Calibri" w:hAnsi="Cambria" w:cs="Times New Roman"/>
          <w:sz w:val="18"/>
          <w:szCs w:val="18"/>
          <w:lang w:val="en-US"/>
        </w:rPr>
        <w:t>)</w:t>
      </w:r>
      <w:r>
        <w:rPr>
          <w:rFonts w:ascii="Cambria" w:eastAsia="Calibri" w:hAnsi="Cambria" w:cs="Times New Roman"/>
          <w:sz w:val="18"/>
          <w:szCs w:val="18"/>
          <w:lang w:val="en-US"/>
        </w:rPr>
        <w:t xml:space="preserve">. Root water uptake by kiwifruit vines </w:t>
      </w:r>
      <w:r w:rsidR="0064620D">
        <w:rPr>
          <w:rFonts w:ascii="Cambria" w:eastAsia="Calibri" w:hAnsi="Cambria" w:cs="Times New Roman"/>
          <w:sz w:val="18"/>
          <w:szCs w:val="18"/>
          <w:lang w:val="en-US"/>
        </w:rPr>
        <w:t>following partial wetting of the root zone.</w:t>
      </w:r>
      <w:r w:rsidR="00F25BC6">
        <w:rPr>
          <w:rFonts w:ascii="Cambria" w:eastAsia="Calibri" w:hAnsi="Cambria" w:cs="Times New Roman"/>
          <w:sz w:val="18"/>
          <w:szCs w:val="18"/>
          <w:lang w:val="en-US"/>
        </w:rPr>
        <w:t xml:space="preserve"> </w:t>
      </w:r>
      <w:r w:rsidR="0064620D">
        <w:rPr>
          <w:rFonts w:ascii="Cambria" w:eastAsia="Calibri" w:hAnsi="Cambria" w:cs="Times New Roman"/>
          <w:sz w:val="18"/>
          <w:szCs w:val="18"/>
          <w:lang w:val="en-US"/>
        </w:rPr>
        <w:t>Plant and Soil, 173:317-325.</w:t>
      </w:r>
    </w:p>
    <w:p w14:paraId="042801F7" w14:textId="77777777" w:rsidR="003F0A0E" w:rsidRDefault="003F0A0E" w:rsidP="00952874">
      <w:pPr>
        <w:spacing w:after="0" w:line="240" w:lineRule="exact"/>
        <w:jc w:val="both"/>
        <w:rPr>
          <w:rFonts w:ascii="Cambria" w:eastAsia="Calibri" w:hAnsi="Cambria" w:cs="Times New Roman"/>
          <w:sz w:val="18"/>
          <w:szCs w:val="18"/>
          <w:lang w:val="en-US"/>
        </w:rPr>
      </w:pPr>
    </w:p>
    <w:p w14:paraId="435A40D4" w14:textId="3CF87003" w:rsidR="003F0A0E" w:rsidRDefault="003F0A0E" w:rsidP="00952874">
      <w:pPr>
        <w:spacing w:after="0" w:line="240" w:lineRule="exact"/>
        <w:jc w:val="both"/>
        <w:rPr>
          <w:rFonts w:ascii="Cambria" w:eastAsia="Calibri" w:hAnsi="Cambria" w:cs="Times New Roman"/>
          <w:sz w:val="18"/>
          <w:szCs w:val="18"/>
          <w:lang w:val="en-US"/>
        </w:rPr>
      </w:pPr>
      <w:r w:rsidRPr="00723983">
        <w:rPr>
          <w:rFonts w:ascii="Cambria" w:eastAsia="Calibri" w:hAnsi="Cambria" w:cs="Times New Roman"/>
          <w:sz w:val="18"/>
          <w:szCs w:val="18"/>
          <w:lang w:val="en-US"/>
        </w:rPr>
        <w:t>Judd M.J., McAeney</w:t>
      </w:r>
      <w:r w:rsidR="0054190D">
        <w:rPr>
          <w:rFonts w:ascii="Cambria" w:eastAsia="Calibri" w:hAnsi="Cambria" w:cs="Times New Roman"/>
          <w:sz w:val="18"/>
          <w:szCs w:val="18"/>
          <w:lang w:val="en-US"/>
        </w:rPr>
        <w:t xml:space="preserve"> </w:t>
      </w:r>
      <w:r w:rsidRPr="00723983">
        <w:rPr>
          <w:rFonts w:ascii="Cambria" w:eastAsia="Calibri" w:hAnsi="Cambria" w:cs="Times New Roman"/>
          <w:sz w:val="18"/>
          <w:szCs w:val="18"/>
          <w:lang w:val="en-US"/>
        </w:rPr>
        <w:t>K.J</w:t>
      </w:r>
      <w:r w:rsidR="0054190D">
        <w:rPr>
          <w:rFonts w:ascii="Cambria" w:eastAsia="Calibri" w:hAnsi="Cambria" w:cs="Times New Roman"/>
          <w:sz w:val="18"/>
          <w:szCs w:val="18"/>
          <w:lang w:val="en-US"/>
        </w:rPr>
        <w:t>.</w:t>
      </w:r>
      <w:r w:rsidRPr="00723983">
        <w:rPr>
          <w:rFonts w:ascii="Cambria" w:eastAsia="Calibri" w:hAnsi="Cambria" w:cs="Times New Roman"/>
          <w:sz w:val="18"/>
          <w:szCs w:val="18"/>
          <w:lang w:val="en-US"/>
        </w:rPr>
        <w:t>, Wilson K.S.</w:t>
      </w:r>
      <w:r w:rsidR="0064620D">
        <w:rPr>
          <w:rFonts w:ascii="Cambria" w:eastAsia="Calibri" w:hAnsi="Cambria" w:cs="Times New Roman"/>
          <w:sz w:val="18"/>
          <w:szCs w:val="18"/>
          <w:lang w:val="en-US"/>
        </w:rPr>
        <w:t xml:space="preserve"> (</w:t>
      </w:r>
      <w:r w:rsidRPr="00723983">
        <w:rPr>
          <w:rFonts w:ascii="Cambria" w:eastAsia="Calibri" w:hAnsi="Cambria" w:cs="Times New Roman"/>
          <w:sz w:val="18"/>
          <w:szCs w:val="18"/>
          <w:lang w:val="en-US"/>
        </w:rPr>
        <w:t>1989</w:t>
      </w:r>
      <w:r w:rsidR="0064620D">
        <w:rPr>
          <w:rFonts w:ascii="Cambria" w:eastAsia="Calibri" w:hAnsi="Cambria" w:cs="Times New Roman"/>
          <w:sz w:val="18"/>
          <w:szCs w:val="18"/>
          <w:lang w:val="en-US"/>
        </w:rPr>
        <w:t>)</w:t>
      </w:r>
      <w:r w:rsidRPr="00723983">
        <w:rPr>
          <w:rFonts w:ascii="Cambria" w:eastAsia="Calibri" w:hAnsi="Cambria" w:cs="Times New Roman"/>
          <w:sz w:val="18"/>
          <w:szCs w:val="18"/>
          <w:lang w:val="en-US"/>
        </w:rPr>
        <w:t>. Influence of water stress on kiwifruit growth. Irrigation Science, 10:303-311.</w:t>
      </w:r>
    </w:p>
    <w:p w14:paraId="5A66C696" w14:textId="77777777" w:rsidR="003F0A0E" w:rsidRDefault="003F0A0E" w:rsidP="003F0A0E">
      <w:pPr>
        <w:spacing w:after="0" w:line="276" w:lineRule="auto"/>
        <w:jc w:val="both"/>
        <w:rPr>
          <w:rFonts w:ascii="Cambria" w:eastAsia="Calibri" w:hAnsi="Cambria" w:cs="Times New Roman"/>
          <w:sz w:val="18"/>
          <w:szCs w:val="18"/>
          <w:lang w:val="en-US"/>
        </w:rPr>
      </w:pPr>
    </w:p>
    <w:p w14:paraId="7F05379D" w14:textId="1272BC84" w:rsidR="00FD13BE" w:rsidRDefault="00FD13BE" w:rsidP="00FD13BE">
      <w:pPr>
        <w:spacing w:after="0" w:line="276" w:lineRule="auto"/>
        <w:jc w:val="both"/>
        <w:rPr>
          <w:rFonts w:ascii="Cambria" w:eastAsia="Calibri" w:hAnsi="Cambria" w:cs="Times New Roman"/>
          <w:sz w:val="18"/>
          <w:szCs w:val="18"/>
          <w:lang w:val="en-US"/>
        </w:rPr>
      </w:pPr>
      <w:r w:rsidRPr="00FD13BE">
        <w:rPr>
          <w:rFonts w:ascii="Cambria" w:eastAsia="Calibri" w:hAnsi="Cambria" w:cs="Times New Roman"/>
          <w:sz w:val="18"/>
          <w:szCs w:val="18"/>
          <w:lang w:val="en-US"/>
        </w:rPr>
        <w:t>Jackson</w:t>
      </w:r>
      <w:r w:rsidR="00165BCC">
        <w:rPr>
          <w:rFonts w:ascii="Cambria" w:eastAsia="Calibri" w:hAnsi="Cambria" w:cs="Times New Roman"/>
          <w:sz w:val="18"/>
          <w:szCs w:val="18"/>
          <w:lang w:val="en-US"/>
        </w:rPr>
        <w:t>,</w:t>
      </w:r>
      <w:r w:rsidRPr="00FD13BE">
        <w:rPr>
          <w:rFonts w:ascii="Cambria" w:eastAsia="Calibri" w:hAnsi="Cambria" w:cs="Times New Roman"/>
          <w:sz w:val="18"/>
          <w:szCs w:val="18"/>
          <w:lang w:val="en-US"/>
        </w:rPr>
        <w:t xml:space="preserve"> M.B., </w:t>
      </w:r>
      <w:r w:rsidR="00165BCC">
        <w:rPr>
          <w:rFonts w:ascii="Cambria" w:eastAsia="Calibri" w:hAnsi="Cambria" w:cs="Times New Roman"/>
          <w:sz w:val="18"/>
          <w:szCs w:val="18"/>
          <w:lang w:val="en-US"/>
        </w:rPr>
        <w:t xml:space="preserve">and </w:t>
      </w:r>
      <w:r w:rsidRPr="00FD13BE">
        <w:rPr>
          <w:rFonts w:ascii="Cambria" w:eastAsia="Calibri" w:hAnsi="Cambria" w:cs="Times New Roman"/>
          <w:sz w:val="18"/>
          <w:szCs w:val="18"/>
          <w:lang w:val="en-US"/>
        </w:rPr>
        <w:t xml:space="preserve">Drew M.C. </w:t>
      </w:r>
      <w:r w:rsidR="00165BCC">
        <w:rPr>
          <w:rFonts w:ascii="Cambria" w:eastAsia="Calibri" w:hAnsi="Cambria" w:cs="Times New Roman"/>
          <w:sz w:val="18"/>
          <w:szCs w:val="18"/>
          <w:lang w:val="en-US"/>
        </w:rPr>
        <w:t>(</w:t>
      </w:r>
      <w:r w:rsidRPr="00FD13BE">
        <w:rPr>
          <w:rFonts w:ascii="Cambria" w:eastAsia="Calibri" w:hAnsi="Cambria" w:cs="Times New Roman"/>
          <w:sz w:val="18"/>
          <w:szCs w:val="18"/>
          <w:lang w:val="en-US"/>
        </w:rPr>
        <w:t>1984</w:t>
      </w:r>
      <w:r w:rsidR="00165BCC">
        <w:rPr>
          <w:rFonts w:ascii="Cambria" w:eastAsia="Calibri" w:hAnsi="Cambria" w:cs="Times New Roman"/>
          <w:sz w:val="18"/>
          <w:szCs w:val="18"/>
          <w:lang w:val="en-US"/>
        </w:rPr>
        <w:t>)</w:t>
      </w:r>
      <w:r w:rsidRPr="00FD13BE">
        <w:rPr>
          <w:rFonts w:ascii="Cambria" w:eastAsia="Calibri" w:hAnsi="Cambria" w:cs="Times New Roman"/>
          <w:sz w:val="18"/>
          <w:szCs w:val="18"/>
          <w:lang w:val="en-US"/>
        </w:rPr>
        <w:t>. Effects of flooding on growth and metabolism of herbaceous plants. Flooding and plant growth, 1, 47-128</w:t>
      </w:r>
      <w:r w:rsidR="0098735B">
        <w:rPr>
          <w:rFonts w:ascii="Cambria" w:eastAsia="Calibri" w:hAnsi="Cambria" w:cs="Times New Roman"/>
          <w:sz w:val="18"/>
          <w:szCs w:val="18"/>
          <w:lang w:val="en-US"/>
        </w:rPr>
        <w:t>.</w:t>
      </w:r>
    </w:p>
    <w:p w14:paraId="56B6BEBC" w14:textId="77777777" w:rsidR="003F0A0E" w:rsidRDefault="003F0A0E" w:rsidP="00FD13BE">
      <w:pPr>
        <w:spacing w:after="0" w:line="276" w:lineRule="auto"/>
        <w:jc w:val="both"/>
        <w:rPr>
          <w:rFonts w:ascii="Cambria" w:eastAsia="Calibri" w:hAnsi="Cambria" w:cs="Times New Roman"/>
          <w:sz w:val="18"/>
          <w:szCs w:val="18"/>
          <w:lang w:val="en-US"/>
        </w:rPr>
      </w:pPr>
    </w:p>
    <w:p w14:paraId="5C7CDE41" w14:textId="77777777" w:rsidR="003F0A0E" w:rsidRDefault="003F0A0E" w:rsidP="003F0A0E">
      <w:pPr>
        <w:spacing w:after="0" w:line="276" w:lineRule="auto"/>
        <w:jc w:val="both"/>
        <w:rPr>
          <w:rFonts w:ascii="Cambria" w:eastAsia="Calibri" w:hAnsi="Cambria" w:cs="Times New Roman"/>
          <w:sz w:val="18"/>
          <w:szCs w:val="18"/>
          <w:lang w:val="en-US"/>
        </w:rPr>
      </w:pPr>
      <w:r w:rsidRPr="00723983">
        <w:rPr>
          <w:rFonts w:ascii="Cambria" w:eastAsia="Calibri" w:hAnsi="Cambria" w:cs="Times New Roman"/>
          <w:sz w:val="18"/>
          <w:szCs w:val="18"/>
          <w:lang w:val="en-US"/>
        </w:rPr>
        <w:t>Longman et al., 2016. New Zealand Kiwifruit Book. A resource for New Zealand secondary school teachers and growers new to the kiwifruit industry.</w:t>
      </w:r>
    </w:p>
    <w:p w14:paraId="3D67550E" w14:textId="77777777" w:rsidR="003F0A0E" w:rsidRDefault="003F0A0E" w:rsidP="003F0A0E">
      <w:pPr>
        <w:spacing w:after="0" w:line="276" w:lineRule="auto"/>
        <w:jc w:val="both"/>
        <w:rPr>
          <w:rFonts w:ascii="Cambria" w:eastAsia="Calibri" w:hAnsi="Cambria" w:cs="Times New Roman"/>
          <w:sz w:val="18"/>
          <w:szCs w:val="18"/>
          <w:lang w:val="en-US"/>
        </w:rPr>
      </w:pPr>
    </w:p>
    <w:p w14:paraId="4036D413" w14:textId="77777777" w:rsidR="003F0A0E" w:rsidRDefault="003F0A0E" w:rsidP="003F0A0E">
      <w:pPr>
        <w:spacing w:after="0" w:line="276" w:lineRule="auto"/>
        <w:jc w:val="both"/>
        <w:rPr>
          <w:rFonts w:ascii="Cambria" w:eastAsia="Calibri" w:hAnsi="Cambria" w:cs="Times New Roman"/>
          <w:sz w:val="18"/>
          <w:szCs w:val="18"/>
          <w:lang w:val="en-US"/>
        </w:rPr>
      </w:pPr>
      <w:bookmarkStart w:id="9" w:name="_Hlk75880611"/>
      <w:r w:rsidRPr="00FD13BE">
        <w:rPr>
          <w:rFonts w:ascii="Cambria" w:eastAsia="Calibri" w:hAnsi="Cambria" w:cs="Times New Roman"/>
          <w:sz w:val="18"/>
          <w:szCs w:val="18"/>
          <w:lang w:val="en-US"/>
        </w:rPr>
        <w:t>McAneney</w:t>
      </w:r>
      <w:r>
        <w:rPr>
          <w:rFonts w:ascii="Cambria" w:eastAsia="Calibri" w:hAnsi="Cambria" w:cs="Times New Roman"/>
          <w:sz w:val="18"/>
          <w:szCs w:val="18"/>
          <w:lang w:val="en-US"/>
        </w:rPr>
        <w:t>,</w:t>
      </w:r>
      <w:r w:rsidRPr="00FD13BE">
        <w:rPr>
          <w:rFonts w:ascii="Cambria" w:eastAsia="Calibri" w:hAnsi="Cambria" w:cs="Times New Roman"/>
          <w:sz w:val="18"/>
          <w:szCs w:val="18"/>
          <w:lang w:val="en-US"/>
        </w:rPr>
        <w:t xml:space="preserve"> K.J., Clough</w:t>
      </w:r>
      <w:r>
        <w:rPr>
          <w:rFonts w:ascii="Cambria" w:eastAsia="Calibri" w:hAnsi="Cambria" w:cs="Times New Roman"/>
          <w:sz w:val="18"/>
          <w:szCs w:val="18"/>
          <w:lang w:val="en-US"/>
        </w:rPr>
        <w:t>,</w:t>
      </w:r>
      <w:r w:rsidRPr="00FD13BE">
        <w:rPr>
          <w:rFonts w:ascii="Cambria" w:eastAsia="Calibri" w:hAnsi="Cambria" w:cs="Times New Roman"/>
          <w:sz w:val="18"/>
          <w:szCs w:val="18"/>
          <w:lang w:val="en-US"/>
        </w:rPr>
        <w:t xml:space="preserve"> A., Green</w:t>
      </w:r>
      <w:r>
        <w:rPr>
          <w:rFonts w:ascii="Cambria" w:eastAsia="Calibri" w:hAnsi="Cambria" w:cs="Times New Roman"/>
          <w:sz w:val="18"/>
          <w:szCs w:val="18"/>
          <w:lang w:val="en-US"/>
        </w:rPr>
        <w:t>,</w:t>
      </w:r>
      <w:r w:rsidRPr="00FD13BE">
        <w:rPr>
          <w:rFonts w:ascii="Cambria" w:eastAsia="Calibri" w:hAnsi="Cambria" w:cs="Times New Roman"/>
          <w:sz w:val="18"/>
          <w:szCs w:val="18"/>
          <w:lang w:val="en-US"/>
        </w:rPr>
        <w:t xml:space="preserve"> A., Harris</w:t>
      </w:r>
      <w:r>
        <w:rPr>
          <w:rFonts w:ascii="Cambria" w:eastAsia="Calibri" w:hAnsi="Cambria" w:cs="Times New Roman"/>
          <w:sz w:val="18"/>
          <w:szCs w:val="18"/>
          <w:lang w:val="en-US"/>
        </w:rPr>
        <w:t>,</w:t>
      </w:r>
      <w:r w:rsidRPr="00FD13BE">
        <w:rPr>
          <w:rFonts w:ascii="Cambria" w:eastAsia="Calibri" w:hAnsi="Cambria" w:cs="Times New Roman"/>
          <w:sz w:val="18"/>
          <w:szCs w:val="18"/>
          <w:lang w:val="en-US"/>
        </w:rPr>
        <w:t xml:space="preserve"> B., </w:t>
      </w:r>
      <w:r>
        <w:rPr>
          <w:rFonts w:ascii="Cambria" w:eastAsia="Calibri" w:hAnsi="Cambria" w:cs="Times New Roman"/>
          <w:sz w:val="18"/>
          <w:szCs w:val="18"/>
          <w:lang w:val="en-US"/>
        </w:rPr>
        <w:t xml:space="preserve">and </w:t>
      </w:r>
      <w:r w:rsidRPr="00FD13BE">
        <w:rPr>
          <w:rFonts w:ascii="Cambria" w:eastAsia="Calibri" w:hAnsi="Cambria" w:cs="Times New Roman"/>
          <w:sz w:val="18"/>
          <w:szCs w:val="18"/>
          <w:lang w:val="en-US"/>
        </w:rPr>
        <w:t xml:space="preserve">Richardson A. </w:t>
      </w:r>
      <w:r>
        <w:rPr>
          <w:rFonts w:ascii="Cambria" w:eastAsia="Calibri" w:hAnsi="Cambria" w:cs="Times New Roman"/>
          <w:sz w:val="18"/>
          <w:szCs w:val="18"/>
          <w:lang w:val="en-US"/>
        </w:rPr>
        <w:t>(</w:t>
      </w:r>
      <w:r w:rsidRPr="00FD13BE">
        <w:rPr>
          <w:rFonts w:ascii="Cambria" w:eastAsia="Calibri" w:hAnsi="Cambria" w:cs="Times New Roman"/>
          <w:sz w:val="18"/>
          <w:szCs w:val="18"/>
          <w:lang w:val="en-US"/>
        </w:rPr>
        <w:t>1989</w:t>
      </w:r>
      <w:r>
        <w:rPr>
          <w:rFonts w:ascii="Cambria" w:eastAsia="Calibri" w:hAnsi="Cambria" w:cs="Times New Roman"/>
          <w:sz w:val="18"/>
          <w:szCs w:val="18"/>
          <w:lang w:val="en-US"/>
        </w:rPr>
        <w:t>)</w:t>
      </w:r>
      <w:r w:rsidRPr="00FD13BE">
        <w:rPr>
          <w:rFonts w:ascii="Cambria" w:eastAsia="Calibri" w:hAnsi="Cambria" w:cs="Times New Roman"/>
          <w:sz w:val="18"/>
          <w:szCs w:val="18"/>
          <w:lang w:val="en-US"/>
        </w:rPr>
        <w:t>. Waterlogging and vine death at Kerikeri. New Zealand Kiwifruit, 56, 15.</w:t>
      </w:r>
    </w:p>
    <w:bookmarkEnd w:id="9"/>
    <w:p w14:paraId="5D9C969D" w14:textId="77777777" w:rsidR="00FD13BE" w:rsidRPr="00FD13BE" w:rsidRDefault="00FD13BE" w:rsidP="00FD13BE">
      <w:pPr>
        <w:spacing w:after="0" w:line="276" w:lineRule="auto"/>
        <w:jc w:val="both"/>
        <w:rPr>
          <w:rFonts w:ascii="Cambria" w:eastAsia="Calibri" w:hAnsi="Cambria" w:cs="Times New Roman"/>
          <w:sz w:val="18"/>
          <w:szCs w:val="18"/>
          <w:lang w:val="en-US"/>
        </w:rPr>
      </w:pPr>
    </w:p>
    <w:p w14:paraId="5DCAA214" w14:textId="6A6B0434" w:rsidR="003F0A0E" w:rsidRPr="00723983" w:rsidRDefault="003F0A0E" w:rsidP="00952874">
      <w:pPr>
        <w:spacing w:after="0" w:line="240" w:lineRule="exact"/>
        <w:jc w:val="both"/>
        <w:rPr>
          <w:rFonts w:ascii="Cambria" w:eastAsia="Calibri" w:hAnsi="Cambria" w:cs="Times New Roman"/>
          <w:sz w:val="18"/>
          <w:szCs w:val="18"/>
          <w:lang w:val="en-US"/>
        </w:rPr>
      </w:pPr>
      <w:r w:rsidRPr="005245E1">
        <w:rPr>
          <w:rFonts w:ascii="Cambria" w:eastAsia="Calibri" w:hAnsi="Cambria" w:cs="Times New Roman"/>
          <w:sz w:val="18"/>
          <w:szCs w:val="18"/>
          <w:lang w:val="en-GB"/>
        </w:rPr>
        <w:t xml:space="preserve">Poni S., Tagliavini M., Neri D., Scudellari D., and Toselli M. </w:t>
      </w:r>
      <w:r w:rsidR="00547A55" w:rsidRPr="005245E1">
        <w:rPr>
          <w:rFonts w:ascii="Cambria" w:eastAsia="Calibri" w:hAnsi="Cambria" w:cs="Times New Roman"/>
          <w:sz w:val="18"/>
          <w:szCs w:val="18"/>
          <w:lang w:val="en-GB"/>
        </w:rPr>
        <w:t>(</w:t>
      </w:r>
      <w:r w:rsidRPr="005245E1">
        <w:rPr>
          <w:rFonts w:ascii="Cambria" w:eastAsia="Calibri" w:hAnsi="Cambria" w:cs="Times New Roman"/>
          <w:sz w:val="18"/>
          <w:szCs w:val="18"/>
          <w:lang w:val="en-GB"/>
        </w:rPr>
        <w:t>1992</w:t>
      </w:r>
      <w:r w:rsidR="00547A55" w:rsidRPr="005245E1">
        <w:rPr>
          <w:rFonts w:ascii="Cambria" w:eastAsia="Calibri" w:hAnsi="Cambria" w:cs="Times New Roman"/>
          <w:sz w:val="18"/>
          <w:szCs w:val="18"/>
          <w:lang w:val="en-GB"/>
        </w:rPr>
        <w:t>)</w:t>
      </w:r>
      <w:r w:rsidRPr="005245E1">
        <w:rPr>
          <w:rFonts w:ascii="Cambria" w:eastAsia="Calibri" w:hAnsi="Cambria" w:cs="Times New Roman"/>
          <w:sz w:val="18"/>
          <w:szCs w:val="18"/>
          <w:lang w:val="en-GB"/>
        </w:rPr>
        <w:t xml:space="preserve">. </w:t>
      </w:r>
      <w:r w:rsidRPr="003F0A0E">
        <w:rPr>
          <w:rFonts w:ascii="Cambria" w:eastAsia="Calibri" w:hAnsi="Cambria" w:cs="Times New Roman"/>
          <w:sz w:val="18"/>
          <w:szCs w:val="18"/>
          <w:lang w:val="en-US"/>
        </w:rPr>
        <w:t>Influence of root pruning and water stress on growth and physiological factors of potted apple, grape, peach and pear trees, Scientia Horticulturae, 52: 223-236.</w:t>
      </w:r>
    </w:p>
    <w:p w14:paraId="41B8CAEF" w14:textId="77777777" w:rsidR="003F0A0E" w:rsidRDefault="003F0A0E" w:rsidP="00952874">
      <w:pPr>
        <w:spacing w:after="0" w:line="240" w:lineRule="exact"/>
        <w:jc w:val="both"/>
        <w:rPr>
          <w:rFonts w:ascii="Cambria" w:eastAsia="Times New Roman" w:hAnsi="Cambria" w:cs="Times New Roman"/>
          <w:sz w:val="18"/>
          <w:szCs w:val="18"/>
          <w:lang w:val="en-US" w:eastAsia="it-IT"/>
        </w:rPr>
      </w:pPr>
    </w:p>
    <w:p w14:paraId="06336CA9" w14:textId="5E032CD4" w:rsidR="00FD13BE" w:rsidRDefault="00FD13BE" w:rsidP="00952874">
      <w:pPr>
        <w:spacing w:after="0" w:line="240" w:lineRule="exact"/>
        <w:jc w:val="both"/>
        <w:rPr>
          <w:rFonts w:ascii="Cambria" w:eastAsia="Calibri" w:hAnsi="Cambria" w:cs="Times New Roman"/>
          <w:sz w:val="18"/>
          <w:szCs w:val="18"/>
          <w:lang w:val="en-US"/>
        </w:rPr>
      </w:pPr>
      <w:r w:rsidRPr="00FD13BE">
        <w:rPr>
          <w:rFonts w:ascii="Cambria" w:eastAsia="Calibri" w:hAnsi="Cambria" w:cs="Times New Roman"/>
          <w:sz w:val="18"/>
          <w:szCs w:val="18"/>
          <w:lang w:val="en-US"/>
        </w:rPr>
        <w:t>Reid J.B., Brown N.S., Tate K.G., Howartson I.R.</w:t>
      </w:r>
      <w:r w:rsidR="00165BCC">
        <w:rPr>
          <w:rFonts w:ascii="Cambria" w:eastAsia="Calibri" w:hAnsi="Cambria" w:cs="Times New Roman"/>
          <w:sz w:val="18"/>
          <w:szCs w:val="18"/>
          <w:lang w:val="en-US"/>
        </w:rPr>
        <w:t xml:space="preserve"> and</w:t>
      </w:r>
      <w:r w:rsidRPr="00FD13BE">
        <w:rPr>
          <w:rFonts w:ascii="Cambria" w:eastAsia="Calibri" w:hAnsi="Cambria" w:cs="Times New Roman"/>
          <w:sz w:val="18"/>
          <w:szCs w:val="18"/>
          <w:lang w:val="en-US"/>
        </w:rPr>
        <w:t xml:space="preserve"> Cheah L.H.</w:t>
      </w:r>
      <w:r w:rsidR="00165BCC">
        <w:rPr>
          <w:rFonts w:ascii="Cambria" w:eastAsia="Calibri" w:hAnsi="Cambria" w:cs="Times New Roman"/>
          <w:sz w:val="18"/>
          <w:szCs w:val="18"/>
          <w:lang w:val="en-US"/>
        </w:rPr>
        <w:t xml:space="preserve"> (</w:t>
      </w:r>
      <w:r w:rsidRPr="00FD13BE">
        <w:rPr>
          <w:rFonts w:ascii="Cambria" w:eastAsia="Calibri" w:hAnsi="Cambria" w:cs="Times New Roman"/>
          <w:sz w:val="18"/>
          <w:szCs w:val="18"/>
          <w:lang w:val="en-US"/>
        </w:rPr>
        <w:t>1988</w:t>
      </w:r>
      <w:r w:rsidR="00165BCC">
        <w:rPr>
          <w:rFonts w:ascii="Cambria" w:eastAsia="Calibri" w:hAnsi="Cambria" w:cs="Times New Roman"/>
          <w:sz w:val="18"/>
          <w:szCs w:val="18"/>
          <w:lang w:val="en-US"/>
        </w:rPr>
        <w:t>)</w:t>
      </w:r>
      <w:r w:rsidRPr="00FD13BE">
        <w:rPr>
          <w:rFonts w:ascii="Cambria" w:eastAsia="Calibri" w:hAnsi="Cambria" w:cs="Times New Roman"/>
          <w:sz w:val="18"/>
          <w:szCs w:val="18"/>
          <w:lang w:val="en-US"/>
        </w:rPr>
        <w:t>. Soil properties and the effects of Cyclone Bola on survival and performance of kiwifruit vines. New Zealand Society of Soil Science Conference, Nelson, Nov. 1988, p. 12</w:t>
      </w:r>
      <w:r w:rsidR="0098735B">
        <w:rPr>
          <w:rFonts w:ascii="Cambria" w:eastAsia="Calibri" w:hAnsi="Cambria" w:cs="Times New Roman"/>
          <w:sz w:val="18"/>
          <w:szCs w:val="18"/>
          <w:lang w:val="en-US"/>
        </w:rPr>
        <w:t>.</w:t>
      </w:r>
    </w:p>
    <w:p w14:paraId="65AAC2A3" w14:textId="77777777" w:rsidR="00FD13BE" w:rsidRPr="00FD13BE" w:rsidRDefault="00FD13BE" w:rsidP="00952874">
      <w:pPr>
        <w:spacing w:after="0" w:line="240" w:lineRule="exact"/>
        <w:jc w:val="both"/>
        <w:rPr>
          <w:rFonts w:ascii="Cambria" w:eastAsia="Calibri" w:hAnsi="Cambria" w:cs="Times New Roman"/>
          <w:sz w:val="18"/>
          <w:szCs w:val="18"/>
          <w:lang w:val="en-US"/>
        </w:rPr>
      </w:pPr>
    </w:p>
    <w:p w14:paraId="7DDC5526" w14:textId="4B431968" w:rsidR="00FD13BE" w:rsidRDefault="00FD13BE" w:rsidP="00952874">
      <w:pPr>
        <w:spacing w:after="0" w:line="240" w:lineRule="exact"/>
        <w:jc w:val="both"/>
        <w:rPr>
          <w:rFonts w:ascii="Cambria" w:eastAsia="Calibri" w:hAnsi="Cambria" w:cs="Times New Roman"/>
          <w:sz w:val="18"/>
          <w:szCs w:val="18"/>
          <w:lang w:val="en-US"/>
        </w:rPr>
      </w:pPr>
      <w:r w:rsidRPr="00FD13BE">
        <w:rPr>
          <w:rFonts w:ascii="Cambria" w:eastAsia="Calibri" w:hAnsi="Cambria" w:cs="Times New Roman"/>
          <w:sz w:val="18"/>
          <w:szCs w:val="18"/>
          <w:lang w:val="en-US"/>
        </w:rPr>
        <w:t>Smith G.S., Buwalda</w:t>
      </w:r>
      <w:r w:rsidR="00547A55">
        <w:rPr>
          <w:rFonts w:ascii="Cambria" w:eastAsia="Calibri" w:hAnsi="Cambria" w:cs="Times New Roman"/>
          <w:sz w:val="18"/>
          <w:szCs w:val="18"/>
          <w:lang w:val="en-US"/>
        </w:rPr>
        <w:t xml:space="preserve"> </w:t>
      </w:r>
      <w:r w:rsidRPr="00FD13BE">
        <w:rPr>
          <w:rFonts w:ascii="Cambria" w:eastAsia="Calibri" w:hAnsi="Cambria" w:cs="Times New Roman"/>
          <w:sz w:val="18"/>
          <w:szCs w:val="18"/>
          <w:lang w:val="en-US"/>
        </w:rPr>
        <w:t xml:space="preserve">J.G., Green T.G.A., </w:t>
      </w:r>
      <w:r w:rsidR="00165BCC">
        <w:rPr>
          <w:rFonts w:ascii="Cambria" w:eastAsia="Calibri" w:hAnsi="Cambria" w:cs="Times New Roman"/>
          <w:sz w:val="18"/>
          <w:szCs w:val="18"/>
          <w:lang w:val="en-US"/>
        </w:rPr>
        <w:t xml:space="preserve">and </w:t>
      </w:r>
      <w:r w:rsidRPr="00FD13BE">
        <w:rPr>
          <w:rFonts w:ascii="Cambria" w:eastAsia="Calibri" w:hAnsi="Cambria" w:cs="Times New Roman"/>
          <w:sz w:val="18"/>
          <w:szCs w:val="18"/>
          <w:lang w:val="en-US"/>
        </w:rPr>
        <w:t xml:space="preserve">Clark C.J. </w:t>
      </w:r>
      <w:r w:rsidR="00165BCC">
        <w:rPr>
          <w:rFonts w:ascii="Cambria" w:eastAsia="Calibri" w:hAnsi="Cambria" w:cs="Times New Roman"/>
          <w:sz w:val="18"/>
          <w:szCs w:val="18"/>
          <w:lang w:val="en-US"/>
        </w:rPr>
        <w:t>(</w:t>
      </w:r>
      <w:r w:rsidRPr="00FD13BE">
        <w:rPr>
          <w:rFonts w:ascii="Cambria" w:eastAsia="Calibri" w:hAnsi="Cambria" w:cs="Times New Roman"/>
          <w:sz w:val="18"/>
          <w:szCs w:val="18"/>
          <w:lang w:val="en-US"/>
        </w:rPr>
        <w:t>1989</w:t>
      </w:r>
      <w:r w:rsidR="00165BCC">
        <w:rPr>
          <w:rFonts w:ascii="Cambria" w:eastAsia="Calibri" w:hAnsi="Cambria" w:cs="Times New Roman"/>
          <w:sz w:val="18"/>
          <w:szCs w:val="18"/>
          <w:lang w:val="en-US"/>
        </w:rPr>
        <w:t>)</w:t>
      </w:r>
      <w:r w:rsidRPr="00FD13BE">
        <w:rPr>
          <w:rFonts w:ascii="Cambria" w:eastAsia="Calibri" w:hAnsi="Cambria" w:cs="Times New Roman"/>
          <w:sz w:val="18"/>
          <w:szCs w:val="18"/>
          <w:lang w:val="en-US"/>
        </w:rPr>
        <w:t xml:space="preserve">. Effect of oxygen supply and temperature at the root on the physiology of kiwifruit vines. New </w:t>
      </w:r>
      <w:r w:rsidR="00151B61">
        <w:rPr>
          <w:rFonts w:ascii="Cambria" w:eastAsia="Calibri" w:hAnsi="Cambria" w:cs="Times New Roman"/>
          <w:sz w:val="18"/>
          <w:szCs w:val="18"/>
          <w:lang w:val="en-US"/>
        </w:rPr>
        <w:t>P</w:t>
      </w:r>
      <w:r w:rsidRPr="00FD13BE">
        <w:rPr>
          <w:rFonts w:ascii="Cambria" w:eastAsia="Calibri" w:hAnsi="Cambria" w:cs="Times New Roman"/>
          <w:sz w:val="18"/>
          <w:szCs w:val="18"/>
          <w:lang w:val="en-US"/>
        </w:rPr>
        <w:t xml:space="preserve">hytologist, </w:t>
      </w:r>
      <w:r w:rsidR="00151B61">
        <w:rPr>
          <w:rFonts w:ascii="Cambria" w:eastAsia="Calibri" w:hAnsi="Cambria" w:cs="Times New Roman"/>
          <w:sz w:val="18"/>
          <w:szCs w:val="18"/>
          <w:lang w:val="en-US"/>
        </w:rPr>
        <w:t xml:space="preserve">113: </w:t>
      </w:r>
      <w:r w:rsidRPr="00FD13BE">
        <w:rPr>
          <w:rFonts w:ascii="Cambria" w:eastAsia="Calibri" w:hAnsi="Cambria" w:cs="Times New Roman"/>
          <w:sz w:val="18"/>
          <w:szCs w:val="18"/>
          <w:lang w:val="en-US"/>
        </w:rPr>
        <w:t>431-437.</w:t>
      </w:r>
    </w:p>
    <w:p w14:paraId="22EBA233" w14:textId="77777777" w:rsidR="00FD13BE" w:rsidRPr="00FD13BE" w:rsidRDefault="00FD13BE" w:rsidP="00952874">
      <w:pPr>
        <w:spacing w:after="0" w:line="240" w:lineRule="exact"/>
        <w:jc w:val="both"/>
        <w:rPr>
          <w:rFonts w:ascii="Cambria" w:eastAsia="Calibri" w:hAnsi="Cambria" w:cs="Times New Roman"/>
          <w:sz w:val="18"/>
          <w:szCs w:val="18"/>
          <w:lang w:val="en-US"/>
        </w:rPr>
      </w:pPr>
    </w:p>
    <w:p w14:paraId="08BB9722" w14:textId="11D531E0" w:rsidR="00FD13BE" w:rsidRDefault="00FD13BE" w:rsidP="00952874">
      <w:pPr>
        <w:spacing w:after="0" w:line="240" w:lineRule="exact"/>
        <w:jc w:val="both"/>
        <w:rPr>
          <w:rFonts w:ascii="Cambria" w:eastAsia="Calibri" w:hAnsi="Cambria" w:cs="Times New Roman"/>
          <w:sz w:val="18"/>
          <w:szCs w:val="18"/>
          <w:lang w:val="en-US"/>
        </w:rPr>
      </w:pPr>
      <w:r w:rsidRPr="00FD13BE">
        <w:rPr>
          <w:rFonts w:ascii="Cambria" w:eastAsia="Calibri" w:hAnsi="Cambria" w:cs="Times New Roman"/>
          <w:sz w:val="18"/>
          <w:szCs w:val="18"/>
          <w:lang w:val="en-US"/>
        </w:rPr>
        <w:t xml:space="preserve">Smith G.S., Judd M.J., Miller S.A., </w:t>
      </w:r>
      <w:r w:rsidR="00165BCC">
        <w:rPr>
          <w:rFonts w:ascii="Cambria" w:eastAsia="Calibri" w:hAnsi="Cambria" w:cs="Times New Roman"/>
          <w:sz w:val="18"/>
          <w:szCs w:val="18"/>
          <w:lang w:val="en-US"/>
        </w:rPr>
        <w:t xml:space="preserve">and </w:t>
      </w:r>
      <w:r w:rsidRPr="00FD13BE">
        <w:rPr>
          <w:rFonts w:ascii="Cambria" w:eastAsia="Calibri" w:hAnsi="Cambria" w:cs="Times New Roman"/>
          <w:sz w:val="18"/>
          <w:szCs w:val="18"/>
          <w:lang w:val="en-US"/>
        </w:rPr>
        <w:t xml:space="preserve">Buwalda J.G. </w:t>
      </w:r>
      <w:r w:rsidR="00165BCC">
        <w:rPr>
          <w:rFonts w:ascii="Cambria" w:eastAsia="Calibri" w:hAnsi="Cambria" w:cs="Times New Roman"/>
          <w:sz w:val="18"/>
          <w:szCs w:val="18"/>
          <w:lang w:val="en-US"/>
        </w:rPr>
        <w:t>(</w:t>
      </w:r>
      <w:r w:rsidRPr="00FD13BE">
        <w:rPr>
          <w:rFonts w:ascii="Cambria" w:eastAsia="Calibri" w:hAnsi="Cambria" w:cs="Times New Roman"/>
          <w:sz w:val="18"/>
          <w:szCs w:val="18"/>
          <w:lang w:val="en-US"/>
        </w:rPr>
        <w:t>1990</w:t>
      </w:r>
      <w:r w:rsidR="00165BCC">
        <w:rPr>
          <w:rFonts w:ascii="Cambria" w:eastAsia="Calibri" w:hAnsi="Cambria" w:cs="Times New Roman"/>
          <w:sz w:val="18"/>
          <w:szCs w:val="18"/>
          <w:lang w:val="en-US"/>
        </w:rPr>
        <w:t>)</w:t>
      </w:r>
      <w:r w:rsidRPr="00FD13BE">
        <w:rPr>
          <w:rFonts w:ascii="Cambria" w:eastAsia="Calibri" w:hAnsi="Cambria" w:cs="Times New Roman"/>
          <w:sz w:val="18"/>
          <w:szCs w:val="18"/>
          <w:lang w:val="en-US"/>
        </w:rPr>
        <w:t>. Recovery of kiwifruit vines from transient waterlogging of the root system. New Phytol</w:t>
      </w:r>
      <w:r w:rsidR="00151B61">
        <w:rPr>
          <w:rFonts w:ascii="Cambria" w:eastAsia="Calibri" w:hAnsi="Cambria" w:cs="Times New Roman"/>
          <w:sz w:val="18"/>
          <w:szCs w:val="18"/>
          <w:lang w:val="en-US"/>
        </w:rPr>
        <w:t>ogist,</w:t>
      </w:r>
      <w:r w:rsidRPr="00FD13BE">
        <w:rPr>
          <w:rFonts w:ascii="Cambria" w:eastAsia="Calibri" w:hAnsi="Cambria" w:cs="Times New Roman"/>
          <w:sz w:val="18"/>
          <w:szCs w:val="18"/>
          <w:lang w:val="en-US"/>
        </w:rPr>
        <w:t xml:space="preserve"> 115</w:t>
      </w:r>
      <w:r w:rsidR="00151B61">
        <w:rPr>
          <w:rFonts w:ascii="Cambria" w:eastAsia="Calibri" w:hAnsi="Cambria" w:cs="Times New Roman"/>
          <w:sz w:val="18"/>
          <w:szCs w:val="18"/>
          <w:lang w:val="en-US"/>
        </w:rPr>
        <w:t>:</w:t>
      </w:r>
      <w:r w:rsidRPr="00FD13BE">
        <w:rPr>
          <w:rFonts w:ascii="Cambria" w:eastAsia="Calibri" w:hAnsi="Cambria" w:cs="Times New Roman"/>
          <w:sz w:val="18"/>
          <w:szCs w:val="18"/>
          <w:lang w:val="en-US"/>
        </w:rPr>
        <w:t xml:space="preserve"> 325-333</w:t>
      </w:r>
      <w:r w:rsidR="0098735B">
        <w:rPr>
          <w:rFonts w:ascii="Cambria" w:eastAsia="Calibri" w:hAnsi="Cambria" w:cs="Times New Roman"/>
          <w:sz w:val="18"/>
          <w:szCs w:val="18"/>
          <w:lang w:val="en-US"/>
        </w:rPr>
        <w:t>.</w:t>
      </w:r>
    </w:p>
    <w:p w14:paraId="383C6998" w14:textId="77777777" w:rsidR="00FD13BE" w:rsidRPr="00FD13BE" w:rsidRDefault="00FD13BE" w:rsidP="00952874">
      <w:pPr>
        <w:spacing w:after="0" w:line="240" w:lineRule="exact"/>
        <w:jc w:val="both"/>
        <w:rPr>
          <w:rFonts w:ascii="Cambria" w:eastAsia="Calibri" w:hAnsi="Cambria" w:cs="Times New Roman"/>
          <w:sz w:val="18"/>
          <w:szCs w:val="18"/>
          <w:lang w:val="en-US"/>
        </w:rPr>
      </w:pPr>
    </w:p>
    <w:p w14:paraId="31EDD211" w14:textId="77777777" w:rsidR="00723983" w:rsidRPr="00723983" w:rsidRDefault="00723983" w:rsidP="00952874">
      <w:pPr>
        <w:spacing w:after="0" w:line="240" w:lineRule="exact"/>
        <w:jc w:val="both"/>
        <w:rPr>
          <w:rFonts w:ascii="Cambria" w:eastAsia="Calibri" w:hAnsi="Cambria" w:cs="Times New Roman"/>
          <w:sz w:val="18"/>
          <w:szCs w:val="18"/>
          <w:lang w:val="en-US"/>
        </w:rPr>
      </w:pPr>
    </w:p>
    <w:p w14:paraId="0B3245E1" w14:textId="77777777" w:rsidR="00A57669" w:rsidRPr="00723983" w:rsidRDefault="00A57669" w:rsidP="00952874">
      <w:pPr>
        <w:spacing w:after="0" w:line="240" w:lineRule="exact"/>
        <w:jc w:val="both"/>
        <w:rPr>
          <w:rFonts w:ascii="Cambria" w:eastAsia="Calibri" w:hAnsi="Cambria" w:cs="Times New Roman"/>
          <w:sz w:val="18"/>
          <w:szCs w:val="18"/>
          <w:lang w:val="en-US"/>
        </w:rPr>
      </w:pPr>
    </w:p>
    <w:p w14:paraId="54732FDE" w14:textId="62002F50" w:rsidR="00A57669" w:rsidRDefault="00A57669" w:rsidP="00723983">
      <w:pPr>
        <w:spacing w:after="0" w:line="276" w:lineRule="auto"/>
        <w:jc w:val="both"/>
        <w:rPr>
          <w:rFonts w:ascii="Cambria" w:eastAsia="Calibri" w:hAnsi="Cambria" w:cs="Times New Roman"/>
          <w:sz w:val="18"/>
          <w:szCs w:val="18"/>
          <w:lang w:val="en-US"/>
        </w:rPr>
      </w:pPr>
    </w:p>
    <w:p w14:paraId="4848BA37" w14:textId="77777777" w:rsidR="00723983" w:rsidRPr="00FD13BE" w:rsidRDefault="00723983" w:rsidP="00830E64">
      <w:pPr>
        <w:spacing w:after="0" w:line="276" w:lineRule="auto"/>
        <w:jc w:val="both"/>
        <w:rPr>
          <w:rFonts w:ascii="Cambria" w:eastAsia="Times New Roman" w:hAnsi="Cambria" w:cs="Times New Roman"/>
          <w:sz w:val="18"/>
          <w:szCs w:val="18"/>
          <w:lang w:val="en-US" w:eastAsia="it-IT"/>
        </w:rPr>
      </w:pPr>
    </w:p>
    <w:p w14:paraId="4685D91B" w14:textId="77777777" w:rsidR="00C476E1" w:rsidRPr="00FD13BE" w:rsidRDefault="00C476E1" w:rsidP="00830E64">
      <w:pPr>
        <w:spacing w:after="0" w:line="276" w:lineRule="auto"/>
        <w:jc w:val="both"/>
        <w:rPr>
          <w:rFonts w:ascii="Cambria" w:eastAsia="Times New Roman" w:hAnsi="Cambria" w:cs="Times New Roman"/>
          <w:sz w:val="18"/>
          <w:szCs w:val="18"/>
          <w:lang w:val="en-US" w:eastAsia="it-IT"/>
        </w:rPr>
      </w:pPr>
    </w:p>
    <w:p w14:paraId="3D50AF4F" w14:textId="77777777" w:rsidR="002C220B" w:rsidRDefault="002C220B" w:rsidP="00830E64">
      <w:pPr>
        <w:jc w:val="both"/>
        <w:rPr>
          <w:rFonts w:ascii="Cambria" w:hAnsi="Cambria"/>
          <w:lang w:val="en-US"/>
        </w:rPr>
      </w:pPr>
    </w:p>
    <w:sectPr w:rsidR="002C220B" w:rsidSect="00CD32A9">
      <w:footerReference w:type="default" r:id="rId18"/>
      <w:pgSz w:w="11906" w:h="16838"/>
      <w:pgMar w:top="1531" w:right="1644" w:bottom="1985" w:left="1588" w:header="709" w:footer="709"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7C9315" w16cex:dateUtc="2021-06-22T14:49:00Z"/>
  <w16cex:commentExtensible w16cex:durableId="247C917A" w16cex:dateUtc="2021-06-22T14:42:00Z"/>
  <w16cex:commentExtensible w16cex:durableId="247C9363" w16cex:dateUtc="2021-06-22T14:50:00Z"/>
  <w16cex:commentExtensible w16cex:durableId="247C93F9" w16cex:dateUtc="2021-06-22T14:53:00Z"/>
  <w16cex:commentExtensible w16cex:durableId="247C9117" w16cex:dateUtc="2021-06-22T14:40:00Z"/>
  <w16cex:commentExtensible w16cex:durableId="247C90E3" w16cex:dateUtc="2021-06-22T14:40:00Z"/>
  <w16cex:commentExtensible w16cex:durableId="247C8F1D" w16cex:dateUtc="2021-06-22T14:32:00Z"/>
  <w16cex:commentExtensible w16cex:durableId="247C8FCD" w16cex:dateUtc="2021-06-22T14:35:00Z"/>
</w16cex:commentsExtensible>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42E249" w14:textId="77777777" w:rsidR="008E3AD7" w:rsidRDefault="008E3AD7" w:rsidP="00FC6AD8">
      <w:pPr>
        <w:spacing w:after="0" w:line="240" w:lineRule="auto"/>
      </w:pPr>
      <w:r>
        <w:separator/>
      </w:r>
    </w:p>
  </w:endnote>
  <w:endnote w:type="continuationSeparator" w:id="0">
    <w:p w14:paraId="27ADBCDC" w14:textId="77777777" w:rsidR="008E3AD7" w:rsidRDefault="008E3AD7" w:rsidP="00FC6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PMingLiU">
    <w:altName w:val="新細明體"/>
    <w:panose1 w:val="02010601000101010101"/>
    <w:charset w:val="88"/>
    <w:family w:val="roman"/>
    <w:pitch w:val="variable"/>
    <w:sig w:usb0="00000001" w:usb1="08080000" w:usb2="00000010" w:usb3="00000000" w:csb0="00100000" w:csb1="00000000"/>
  </w:font>
  <w:font w:name="Minion-Italic">
    <w:altName w:val="Cambria"/>
    <w:panose1 w:val="00000000000000000000"/>
    <w:charset w:val="00"/>
    <w:family w:val="roman"/>
    <w:notTrueType/>
    <w:pitch w:val="default"/>
    <w:sig w:usb0="00000003" w:usb1="00000000" w:usb2="00000000" w:usb3="00000000" w:csb0="00000001" w:csb1="00000000"/>
  </w:font>
  <w:font w:name="Minion-Regular">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7105228"/>
      <w:docPartObj>
        <w:docPartGallery w:val="Page Numbers (Bottom of Page)"/>
        <w:docPartUnique/>
      </w:docPartObj>
    </w:sdtPr>
    <w:sdtEndPr/>
    <w:sdtContent>
      <w:p w14:paraId="0E5A9D13" w14:textId="65513DC0" w:rsidR="00B960E8" w:rsidRDefault="00B960E8">
        <w:pPr>
          <w:pStyle w:val="Pidipagina"/>
          <w:jc w:val="center"/>
        </w:pPr>
        <w:r>
          <w:fldChar w:fldCharType="begin"/>
        </w:r>
        <w:r>
          <w:instrText>PAGE   \* MERGEFORMAT</w:instrText>
        </w:r>
        <w:r>
          <w:fldChar w:fldCharType="separate"/>
        </w:r>
        <w:r w:rsidR="00A11012">
          <w:rPr>
            <w:noProof/>
          </w:rPr>
          <w:t>1</w:t>
        </w:r>
        <w:r>
          <w:fldChar w:fldCharType="end"/>
        </w:r>
      </w:p>
    </w:sdtContent>
  </w:sdt>
  <w:p w14:paraId="38FEBF03" w14:textId="77777777" w:rsidR="00B960E8" w:rsidRDefault="00B960E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C3D269" w14:textId="77777777" w:rsidR="008E3AD7" w:rsidRDefault="008E3AD7" w:rsidP="00FC6AD8">
      <w:pPr>
        <w:spacing w:after="0" w:line="240" w:lineRule="auto"/>
      </w:pPr>
      <w:r>
        <w:separator/>
      </w:r>
    </w:p>
  </w:footnote>
  <w:footnote w:type="continuationSeparator" w:id="0">
    <w:p w14:paraId="3BA8BB57" w14:textId="77777777" w:rsidR="008E3AD7" w:rsidRDefault="008E3AD7" w:rsidP="00FC6A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601FE"/>
    <w:multiLevelType w:val="hybridMultilevel"/>
    <w:tmpl w:val="24C85E8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E2E1C50"/>
    <w:multiLevelType w:val="hybridMultilevel"/>
    <w:tmpl w:val="DF7C13A2"/>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FDA2253"/>
    <w:multiLevelType w:val="hybridMultilevel"/>
    <w:tmpl w:val="DC2E910E"/>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15040FB"/>
    <w:multiLevelType w:val="hybridMultilevel"/>
    <w:tmpl w:val="928C922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F010545"/>
    <w:multiLevelType w:val="hybridMultilevel"/>
    <w:tmpl w:val="D142627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51B00AD"/>
    <w:multiLevelType w:val="hybridMultilevel"/>
    <w:tmpl w:val="4DECC3D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7BB3680"/>
    <w:multiLevelType w:val="hybridMultilevel"/>
    <w:tmpl w:val="618211DC"/>
    <w:lvl w:ilvl="0" w:tplc="3EA6F576">
      <w:start w:val="1"/>
      <w:numFmt w:val="decimal"/>
      <w:lvlText w:val="%1)"/>
      <w:lvlJc w:val="left"/>
      <w:pPr>
        <w:tabs>
          <w:tab w:val="num" w:pos="284"/>
        </w:tabs>
        <w:ind w:left="284" w:hanging="1"/>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0D9743B"/>
    <w:multiLevelType w:val="hybridMultilevel"/>
    <w:tmpl w:val="F4CE1A66"/>
    <w:lvl w:ilvl="0" w:tplc="23E0C854">
      <w:start w:val="1"/>
      <w:numFmt w:val="decimal"/>
      <w:lvlText w:val="%1)"/>
      <w:lvlJc w:val="left"/>
      <w:pPr>
        <w:ind w:left="643" w:hanging="360"/>
      </w:pPr>
      <w:rPr>
        <w:rFonts w:ascii="Cambria" w:hAnsi="Cambria" w:cs="Times New Roman" w:hint="default"/>
      </w:rPr>
    </w:lvl>
    <w:lvl w:ilvl="1" w:tplc="04100019" w:tentative="1">
      <w:start w:val="1"/>
      <w:numFmt w:val="lowerLetter"/>
      <w:lvlText w:val="%2."/>
      <w:lvlJc w:val="left"/>
      <w:pPr>
        <w:ind w:left="1363" w:hanging="360"/>
      </w:pPr>
    </w:lvl>
    <w:lvl w:ilvl="2" w:tplc="0410001B" w:tentative="1">
      <w:start w:val="1"/>
      <w:numFmt w:val="lowerRoman"/>
      <w:lvlText w:val="%3."/>
      <w:lvlJc w:val="right"/>
      <w:pPr>
        <w:ind w:left="2083" w:hanging="180"/>
      </w:pPr>
    </w:lvl>
    <w:lvl w:ilvl="3" w:tplc="0410000F" w:tentative="1">
      <w:start w:val="1"/>
      <w:numFmt w:val="decimal"/>
      <w:lvlText w:val="%4."/>
      <w:lvlJc w:val="left"/>
      <w:pPr>
        <w:ind w:left="2803" w:hanging="360"/>
      </w:pPr>
    </w:lvl>
    <w:lvl w:ilvl="4" w:tplc="04100019" w:tentative="1">
      <w:start w:val="1"/>
      <w:numFmt w:val="lowerLetter"/>
      <w:lvlText w:val="%5."/>
      <w:lvlJc w:val="left"/>
      <w:pPr>
        <w:ind w:left="3523" w:hanging="360"/>
      </w:pPr>
    </w:lvl>
    <w:lvl w:ilvl="5" w:tplc="0410001B" w:tentative="1">
      <w:start w:val="1"/>
      <w:numFmt w:val="lowerRoman"/>
      <w:lvlText w:val="%6."/>
      <w:lvlJc w:val="right"/>
      <w:pPr>
        <w:ind w:left="4243" w:hanging="180"/>
      </w:pPr>
    </w:lvl>
    <w:lvl w:ilvl="6" w:tplc="0410000F" w:tentative="1">
      <w:start w:val="1"/>
      <w:numFmt w:val="decimal"/>
      <w:lvlText w:val="%7."/>
      <w:lvlJc w:val="left"/>
      <w:pPr>
        <w:ind w:left="4963" w:hanging="360"/>
      </w:pPr>
    </w:lvl>
    <w:lvl w:ilvl="7" w:tplc="04100019" w:tentative="1">
      <w:start w:val="1"/>
      <w:numFmt w:val="lowerLetter"/>
      <w:lvlText w:val="%8."/>
      <w:lvlJc w:val="left"/>
      <w:pPr>
        <w:ind w:left="5683" w:hanging="360"/>
      </w:pPr>
    </w:lvl>
    <w:lvl w:ilvl="8" w:tplc="0410001B" w:tentative="1">
      <w:start w:val="1"/>
      <w:numFmt w:val="lowerRoman"/>
      <w:lvlText w:val="%9."/>
      <w:lvlJc w:val="right"/>
      <w:pPr>
        <w:ind w:left="6403" w:hanging="180"/>
      </w:pPr>
    </w:lvl>
  </w:abstractNum>
  <w:abstractNum w:abstractNumId="8" w15:restartNumberingAfterBreak="0">
    <w:nsid w:val="4A8B7F85"/>
    <w:multiLevelType w:val="hybridMultilevel"/>
    <w:tmpl w:val="D3085C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DBF4E0B"/>
    <w:multiLevelType w:val="hybridMultilevel"/>
    <w:tmpl w:val="7048062A"/>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4FAD6CD5"/>
    <w:multiLevelType w:val="hybridMultilevel"/>
    <w:tmpl w:val="53CC4A12"/>
    <w:lvl w:ilvl="0" w:tplc="04100011">
      <w:start w:val="1"/>
      <w:numFmt w:val="decimal"/>
      <w:lvlText w:val="%1)"/>
      <w:lvlJc w:val="left"/>
      <w:pPr>
        <w:ind w:left="720" w:hanging="360"/>
      </w:pPr>
      <w:rPr>
        <w:rFonts w:hint="default"/>
      </w:rPr>
    </w:lvl>
    <w:lvl w:ilvl="1" w:tplc="ECFAF9E6">
      <w:start w:val="1"/>
      <w:numFmt w:val="lowerLetter"/>
      <w:lvlText w:val="%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9"/>
  </w:num>
  <w:num w:numId="2">
    <w:abstractNumId w:val="2"/>
  </w:num>
  <w:num w:numId="3">
    <w:abstractNumId w:val="3"/>
  </w:num>
  <w:num w:numId="4">
    <w:abstractNumId w:val="10"/>
  </w:num>
  <w:num w:numId="5">
    <w:abstractNumId w:val="4"/>
  </w:num>
  <w:num w:numId="6">
    <w:abstractNumId w:val="7"/>
  </w:num>
  <w:num w:numId="7">
    <w:abstractNumId w:val="0"/>
  </w:num>
  <w:num w:numId="8">
    <w:abstractNumId w:val="8"/>
  </w:num>
  <w:num w:numId="9">
    <w:abstractNumId w:val="1"/>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BA3"/>
    <w:rsid w:val="00000A18"/>
    <w:rsid w:val="00007095"/>
    <w:rsid w:val="0001254E"/>
    <w:rsid w:val="00017ECB"/>
    <w:rsid w:val="0003528A"/>
    <w:rsid w:val="0004179C"/>
    <w:rsid w:val="00052C30"/>
    <w:rsid w:val="000620B1"/>
    <w:rsid w:val="00082FD5"/>
    <w:rsid w:val="000903EF"/>
    <w:rsid w:val="0009140F"/>
    <w:rsid w:val="00097236"/>
    <w:rsid w:val="000A2C29"/>
    <w:rsid w:val="000B59A8"/>
    <w:rsid w:val="000C4514"/>
    <w:rsid w:val="000C74DF"/>
    <w:rsid w:val="000E2E2D"/>
    <w:rsid w:val="000E2F68"/>
    <w:rsid w:val="000E6A3C"/>
    <w:rsid w:val="00131BB9"/>
    <w:rsid w:val="00134509"/>
    <w:rsid w:val="00141DFF"/>
    <w:rsid w:val="00151B61"/>
    <w:rsid w:val="00165BCC"/>
    <w:rsid w:val="00166197"/>
    <w:rsid w:val="00166234"/>
    <w:rsid w:val="0017565C"/>
    <w:rsid w:val="001A0B75"/>
    <w:rsid w:val="001B6D7D"/>
    <w:rsid w:val="001D195A"/>
    <w:rsid w:val="001D6FA1"/>
    <w:rsid w:val="001F0050"/>
    <w:rsid w:val="00202487"/>
    <w:rsid w:val="002048EC"/>
    <w:rsid w:val="0022239C"/>
    <w:rsid w:val="00250DB2"/>
    <w:rsid w:val="00272CD4"/>
    <w:rsid w:val="00280C0F"/>
    <w:rsid w:val="00281079"/>
    <w:rsid w:val="00286879"/>
    <w:rsid w:val="002B492B"/>
    <w:rsid w:val="002C1E38"/>
    <w:rsid w:val="002C220B"/>
    <w:rsid w:val="002C4821"/>
    <w:rsid w:val="002E4816"/>
    <w:rsid w:val="002F4114"/>
    <w:rsid w:val="002F554C"/>
    <w:rsid w:val="002F795A"/>
    <w:rsid w:val="003159ED"/>
    <w:rsid w:val="00316EF7"/>
    <w:rsid w:val="00324D54"/>
    <w:rsid w:val="00327D58"/>
    <w:rsid w:val="0034355F"/>
    <w:rsid w:val="00352951"/>
    <w:rsid w:val="00362A48"/>
    <w:rsid w:val="003754C5"/>
    <w:rsid w:val="00392CB8"/>
    <w:rsid w:val="003A0F0F"/>
    <w:rsid w:val="003A612C"/>
    <w:rsid w:val="003A61A7"/>
    <w:rsid w:val="003A799F"/>
    <w:rsid w:val="003B1392"/>
    <w:rsid w:val="003B2FFD"/>
    <w:rsid w:val="003B3DBD"/>
    <w:rsid w:val="003B7303"/>
    <w:rsid w:val="003C782B"/>
    <w:rsid w:val="003D1238"/>
    <w:rsid w:val="003D12FA"/>
    <w:rsid w:val="003E0B20"/>
    <w:rsid w:val="003E5EFB"/>
    <w:rsid w:val="003F0A0E"/>
    <w:rsid w:val="003F2194"/>
    <w:rsid w:val="003F42EF"/>
    <w:rsid w:val="004051EA"/>
    <w:rsid w:val="00410CC5"/>
    <w:rsid w:val="00424CDB"/>
    <w:rsid w:val="0042584B"/>
    <w:rsid w:val="004409BA"/>
    <w:rsid w:val="00441510"/>
    <w:rsid w:val="00446B42"/>
    <w:rsid w:val="00452597"/>
    <w:rsid w:val="004600FE"/>
    <w:rsid w:val="0046377E"/>
    <w:rsid w:val="004663EF"/>
    <w:rsid w:val="00466C2C"/>
    <w:rsid w:val="00482215"/>
    <w:rsid w:val="00485104"/>
    <w:rsid w:val="004A0A55"/>
    <w:rsid w:val="004A7722"/>
    <w:rsid w:val="004D19C4"/>
    <w:rsid w:val="004D6EB1"/>
    <w:rsid w:val="004D6EB2"/>
    <w:rsid w:val="004F73C4"/>
    <w:rsid w:val="004F75C3"/>
    <w:rsid w:val="00505BC6"/>
    <w:rsid w:val="005061AE"/>
    <w:rsid w:val="0051237F"/>
    <w:rsid w:val="005245E1"/>
    <w:rsid w:val="005356D4"/>
    <w:rsid w:val="0054190D"/>
    <w:rsid w:val="00547A55"/>
    <w:rsid w:val="005629BD"/>
    <w:rsid w:val="00564240"/>
    <w:rsid w:val="005810E4"/>
    <w:rsid w:val="00593EB6"/>
    <w:rsid w:val="005A27A3"/>
    <w:rsid w:val="005B58CD"/>
    <w:rsid w:val="005C04E9"/>
    <w:rsid w:val="005C3CD9"/>
    <w:rsid w:val="005D23C9"/>
    <w:rsid w:val="005E08ED"/>
    <w:rsid w:val="005E1F05"/>
    <w:rsid w:val="005F0CCA"/>
    <w:rsid w:val="005F20F0"/>
    <w:rsid w:val="006011F7"/>
    <w:rsid w:val="00614E7C"/>
    <w:rsid w:val="00616071"/>
    <w:rsid w:val="00616DA0"/>
    <w:rsid w:val="00624509"/>
    <w:rsid w:val="00642C31"/>
    <w:rsid w:val="0064413A"/>
    <w:rsid w:val="0064620D"/>
    <w:rsid w:val="00660521"/>
    <w:rsid w:val="00661A13"/>
    <w:rsid w:val="00671A0C"/>
    <w:rsid w:val="006919E2"/>
    <w:rsid w:val="00693A94"/>
    <w:rsid w:val="006A1880"/>
    <w:rsid w:val="006A6342"/>
    <w:rsid w:val="006B0A45"/>
    <w:rsid w:val="006B6215"/>
    <w:rsid w:val="006B62B3"/>
    <w:rsid w:val="006C7A47"/>
    <w:rsid w:val="006D116F"/>
    <w:rsid w:val="006D2DB9"/>
    <w:rsid w:val="006F5971"/>
    <w:rsid w:val="007033C3"/>
    <w:rsid w:val="00723983"/>
    <w:rsid w:val="00723F0B"/>
    <w:rsid w:val="0072721B"/>
    <w:rsid w:val="0073448A"/>
    <w:rsid w:val="00734A4B"/>
    <w:rsid w:val="00740F7A"/>
    <w:rsid w:val="00744622"/>
    <w:rsid w:val="0075217C"/>
    <w:rsid w:val="00754F9E"/>
    <w:rsid w:val="00756657"/>
    <w:rsid w:val="00763C0D"/>
    <w:rsid w:val="0076473A"/>
    <w:rsid w:val="0076524C"/>
    <w:rsid w:val="00771F67"/>
    <w:rsid w:val="00783ACB"/>
    <w:rsid w:val="007A432F"/>
    <w:rsid w:val="007B2E6E"/>
    <w:rsid w:val="007C0CB0"/>
    <w:rsid w:val="007F2197"/>
    <w:rsid w:val="007F24FD"/>
    <w:rsid w:val="007F659D"/>
    <w:rsid w:val="007F6B64"/>
    <w:rsid w:val="0080107D"/>
    <w:rsid w:val="00830E64"/>
    <w:rsid w:val="008315C3"/>
    <w:rsid w:val="008323F5"/>
    <w:rsid w:val="008346DA"/>
    <w:rsid w:val="00841A74"/>
    <w:rsid w:val="00844CD0"/>
    <w:rsid w:val="00845CE8"/>
    <w:rsid w:val="00861062"/>
    <w:rsid w:val="0087734E"/>
    <w:rsid w:val="00881821"/>
    <w:rsid w:val="00884E64"/>
    <w:rsid w:val="00890DD7"/>
    <w:rsid w:val="008926F8"/>
    <w:rsid w:val="008B0036"/>
    <w:rsid w:val="008C5048"/>
    <w:rsid w:val="008D1D58"/>
    <w:rsid w:val="008D496F"/>
    <w:rsid w:val="008D70CD"/>
    <w:rsid w:val="008E3AD7"/>
    <w:rsid w:val="00910A89"/>
    <w:rsid w:val="00912EDA"/>
    <w:rsid w:val="00914DE5"/>
    <w:rsid w:val="00923D10"/>
    <w:rsid w:val="00931E9B"/>
    <w:rsid w:val="009508DC"/>
    <w:rsid w:val="00952874"/>
    <w:rsid w:val="00961132"/>
    <w:rsid w:val="00965E05"/>
    <w:rsid w:val="009712AC"/>
    <w:rsid w:val="00973074"/>
    <w:rsid w:val="00973995"/>
    <w:rsid w:val="009812DB"/>
    <w:rsid w:val="00984218"/>
    <w:rsid w:val="0098735B"/>
    <w:rsid w:val="00994510"/>
    <w:rsid w:val="00996B96"/>
    <w:rsid w:val="009A2698"/>
    <w:rsid w:val="009A798F"/>
    <w:rsid w:val="009A7AF6"/>
    <w:rsid w:val="009B36A8"/>
    <w:rsid w:val="009C1E38"/>
    <w:rsid w:val="009C269E"/>
    <w:rsid w:val="009C29CD"/>
    <w:rsid w:val="009C4767"/>
    <w:rsid w:val="009C7B1A"/>
    <w:rsid w:val="009E676E"/>
    <w:rsid w:val="009F3243"/>
    <w:rsid w:val="009F7F2E"/>
    <w:rsid w:val="00A10BEF"/>
    <w:rsid w:val="00A11012"/>
    <w:rsid w:val="00A149AF"/>
    <w:rsid w:val="00A15130"/>
    <w:rsid w:val="00A16910"/>
    <w:rsid w:val="00A2524D"/>
    <w:rsid w:val="00A4142B"/>
    <w:rsid w:val="00A423B8"/>
    <w:rsid w:val="00A44AE8"/>
    <w:rsid w:val="00A45595"/>
    <w:rsid w:val="00A5440C"/>
    <w:rsid w:val="00A57669"/>
    <w:rsid w:val="00A70B74"/>
    <w:rsid w:val="00AA10D2"/>
    <w:rsid w:val="00AA2034"/>
    <w:rsid w:val="00AA3E87"/>
    <w:rsid w:val="00AC0284"/>
    <w:rsid w:val="00AC1F3C"/>
    <w:rsid w:val="00AD2BD9"/>
    <w:rsid w:val="00AE01B5"/>
    <w:rsid w:val="00AE11AB"/>
    <w:rsid w:val="00AE21A4"/>
    <w:rsid w:val="00AE55BC"/>
    <w:rsid w:val="00AF793A"/>
    <w:rsid w:val="00B123A5"/>
    <w:rsid w:val="00B21D19"/>
    <w:rsid w:val="00B24745"/>
    <w:rsid w:val="00B3404F"/>
    <w:rsid w:val="00B345C3"/>
    <w:rsid w:val="00B45153"/>
    <w:rsid w:val="00B4700D"/>
    <w:rsid w:val="00B51015"/>
    <w:rsid w:val="00B61588"/>
    <w:rsid w:val="00B71357"/>
    <w:rsid w:val="00B778C6"/>
    <w:rsid w:val="00B926D1"/>
    <w:rsid w:val="00B95B33"/>
    <w:rsid w:val="00B960E8"/>
    <w:rsid w:val="00BA6BF6"/>
    <w:rsid w:val="00BB75A0"/>
    <w:rsid w:val="00BD298E"/>
    <w:rsid w:val="00BE4136"/>
    <w:rsid w:val="00BE589C"/>
    <w:rsid w:val="00BF3091"/>
    <w:rsid w:val="00BF5449"/>
    <w:rsid w:val="00C02DC3"/>
    <w:rsid w:val="00C11CA8"/>
    <w:rsid w:val="00C12527"/>
    <w:rsid w:val="00C12E26"/>
    <w:rsid w:val="00C20B8F"/>
    <w:rsid w:val="00C21E8C"/>
    <w:rsid w:val="00C226CF"/>
    <w:rsid w:val="00C35F63"/>
    <w:rsid w:val="00C439F7"/>
    <w:rsid w:val="00C44597"/>
    <w:rsid w:val="00C476E1"/>
    <w:rsid w:val="00C62A39"/>
    <w:rsid w:val="00C7352D"/>
    <w:rsid w:val="00C81779"/>
    <w:rsid w:val="00C82284"/>
    <w:rsid w:val="00C91183"/>
    <w:rsid w:val="00C92F62"/>
    <w:rsid w:val="00C9569A"/>
    <w:rsid w:val="00CA0EEF"/>
    <w:rsid w:val="00CB7D3F"/>
    <w:rsid w:val="00CC6BA3"/>
    <w:rsid w:val="00CD0B84"/>
    <w:rsid w:val="00CD32A9"/>
    <w:rsid w:val="00CD5E84"/>
    <w:rsid w:val="00CD6709"/>
    <w:rsid w:val="00CD676E"/>
    <w:rsid w:val="00CE2A04"/>
    <w:rsid w:val="00D03D14"/>
    <w:rsid w:val="00D2195A"/>
    <w:rsid w:val="00D30A0D"/>
    <w:rsid w:val="00D3268A"/>
    <w:rsid w:val="00D37C5A"/>
    <w:rsid w:val="00D43F57"/>
    <w:rsid w:val="00D57DD4"/>
    <w:rsid w:val="00D74004"/>
    <w:rsid w:val="00D84E06"/>
    <w:rsid w:val="00D93630"/>
    <w:rsid w:val="00DA3650"/>
    <w:rsid w:val="00DA46C5"/>
    <w:rsid w:val="00DC0E09"/>
    <w:rsid w:val="00DE1EDE"/>
    <w:rsid w:val="00DE356F"/>
    <w:rsid w:val="00E14AD8"/>
    <w:rsid w:val="00E310DF"/>
    <w:rsid w:val="00E36605"/>
    <w:rsid w:val="00E371DC"/>
    <w:rsid w:val="00E40445"/>
    <w:rsid w:val="00E50EFC"/>
    <w:rsid w:val="00E844ED"/>
    <w:rsid w:val="00E85163"/>
    <w:rsid w:val="00E85EEA"/>
    <w:rsid w:val="00E97DA5"/>
    <w:rsid w:val="00E97F05"/>
    <w:rsid w:val="00EA0269"/>
    <w:rsid w:val="00EA416D"/>
    <w:rsid w:val="00EC0A93"/>
    <w:rsid w:val="00EC6C84"/>
    <w:rsid w:val="00ED374A"/>
    <w:rsid w:val="00ED676D"/>
    <w:rsid w:val="00EE70BE"/>
    <w:rsid w:val="00F11BEE"/>
    <w:rsid w:val="00F17539"/>
    <w:rsid w:val="00F25BC6"/>
    <w:rsid w:val="00F40419"/>
    <w:rsid w:val="00F46851"/>
    <w:rsid w:val="00F47FAA"/>
    <w:rsid w:val="00F64C2F"/>
    <w:rsid w:val="00F65D60"/>
    <w:rsid w:val="00F706F7"/>
    <w:rsid w:val="00F759AE"/>
    <w:rsid w:val="00F82017"/>
    <w:rsid w:val="00F852BC"/>
    <w:rsid w:val="00F90EB8"/>
    <w:rsid w:val="00F94E53"/>
    <w:rsid w:val="00FA4F68"/>
    <w:rsid w:val="00FA7269"/>
    <w:rsid w:val="00FA7C4A"/>
    <w:rsid w:val="00FB4850"/>
    <w:rsid w:val="00FC0A71"/>
    <w:rsid w:val="00FC0E6E"/>
    <w:rsid w:val="00FC3E33"/>
    <w:rsid w:val="00FC6AD8"/>
    <w:rsid w:val="00FD0AA9"/>
    <w:rsid w:val="00FD0BDE"/>
    <w:rsid w:val="00FD13BE"/>
    <w:rsid w:val="00FD2FEA"/>
    <w:rsid w:val="00FD780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F4066"/>
  <w15:chartTrackingRefBased/>
  <w15:docId w15:val="{D24A651D-48C6-4133-9DE3-C23CADE0A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CC6BA3"/>
    <w:pPr>
      <w:autoSpaceDE w:val="0"/>
      <w:autoSpaceDN w:val="0"/>
      <w:adjustRightInd w:val="0"/>
      <w:spacing w:after="0" w:line="240" w:lineRule="auto"/>
    </w:pPr>
    <w:rPr>
      <w:rFonts w:ascii="Times New Roman" w:hAnsi="Times New Roman" w:cs="Times New Roman"/>
      <w:color w:val="000000"/>
      <w:sz w:val="24"/>
      <w:szCs w:val="24"/>
    </w:rPr>
  </w:style>
  <w:style w:type="character" w:styleId="Rimandocommento">
    <w:name w:val="annotation reference"/>
    <w:basedOn w:val="Carpredefinitoparagrafo"/>
    <w:uiPriority w:val="99"/>
    <w:semiHidden/>
    <w:unhideWhenUsed/>
    <w:rsid w:val="005061AE"/>
    <w:rPr>
      <w:sz w:val="16"/>
      <w:szCs w:val="16"/>
    </w:rPr>
  </w:style>
  <w:style w:type="paragraph" w:styleId="Testocommento">
    <w:name w:val="annotation text"/>
    <w:basedOn w:val="Normale"/>
    <w:link w:val="TestocommentoCarattere"/>
    <w:uiPriority w:val="99"/>
    <w:semiHidden/>
    <w:unhideWhenUsed/>
    <w:rsid w:val="005061AE"/>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061AE"/>
    <w:rPr>
      <w:sz w:val="20"/>
      <w:szCs w:val="20"/>
    </w:rPr>
  </w:style>
  <w:style w:type="paragraph" w:styleId="Soggettocommento">
    <w:name w:val="annotation subject"/>
    <w:basedOn w:val="Testocommento"/>
    <w:next w:val="Testocommento"/>
    <w:link w:val="SoggettocommentoCarattere"/>
    <w:uiPriority w:val="99"/>
    <w:semiHidden/>
    <w:unhideWhenUsed/>
    <w:rsid w:val="005061AE"/>
    <w:rPr>
      <w:b/>
      <w:bCs/>
    </w:rPr>
  </w:style>
  <w:style w:type="character" w:customStyle="1" w:styleId="SoggettocommentoCarattere">
    <w:name w:val="Soggetto commento Carattere"/>
    <w:basedOn w:val="TestocommentoCarattere"/>
    <w:link w:val="Soggettocommento"/>
    <w:uiPriority w:val="99"/>
    <w:semiHidden/>
    <w:rsid w:val="005061AE"/>
    <w:rPr>
      <w:b/>
      <w:bCs/>
      <w:sz w:val="20"/>
      <w:szCs w:val="20"/>
    </w:rPr>
  </w:style>
  <w:style w:type="paragraph" w:styleId="Testofumetto">
    <w:name w:val="Balloon Text"/>
    <w:basedOn w:val="Normale"/>
    <w:link w:val="TestofumettoCarattere"/>
    <w:uiPriority w:val="99"/>
    <w:semiHidden/>
    <w:unhideWhenUsed/>
    <w:rsid w:val="005061A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5061AE"/>
    <w:rPr>
      <w:rFonts w:ascii="Segoe UI" w:hAnsi="Segoe UI" w:cs="Segoe UI"/>
      <w:sz w:val="18"/>
      <w:szCs w:val="18"/>
    </w:rPr>
  </w:style>
  <w:style w:type="numbering" w:customStyle="1" w:styleId="Nessunelenco1">
    <w:name w:val="Nessun elenco1"/>
    <w:next w:val="Nessunelenco"/>
    <w:uiPriority w:val="99"/>
    <w:semiHidden/>
    <w:unhideWhenUsed/>
    <w:rsid w:val="00C476E1"/>
  </w:style>
  <w:style w:type="paragraph" w:customStyle="1" w:styleId="-Manuals1">
    <w:name w:val="-Manuals1"/>
    <w:basedOn w:val="Normale"/>
    <w:next w:val="Intestazione"/>
    <w:link w:val="IntestazioneCarattere"/>
    <w:uiPriority w:val="99"/>
    <w:rsid w:val="00C476E1"/>
    <w:pPr>
      <w:tabs>
        <w:tab w:val="center" w:pos="4153"/>
        <w:tab w:val="right" w:pos="8306"/>
      </w:tabs>
      <w:spacing w:after="0" w:line="240" w:lineRule="auto"/>
    </w:pPr>
  </w:style>
  <w:style w:type="character" w:customStyle="1" w:styleId="IntestazioneCarattere">
    <w:name w:val="Intestazione Carattere"/>
    <w:aliases w:val="-Manuals Carattere"/>
    <w:basedOn w:val="Carpredefinitoparagrafo"/>
    <w:link w:val="-Manuals1"/>
    <w:uiPriority w:val="99"/>
    <w:rsid w:val="00C476E1"/>
  </w:style>
  <w:style w:type="table" w:styleId="Grigliatabella">
    <w:name w:val="Table Grid"/>
    <w:basedOn w:val="Tabellanormale"/>
    <w:uiPriority w:val="59"/>
    <w:rsid w:val="00C476E1"/>
    <w:pPr>
      <w:spacing w:after="0" w:line="240" w:lineRule="auto"/>
    </w:pPr>
    <w:rPr>
      <w:rFonts w:ascii="Arial" w:eastAsia="Arial Unicode MS" w:hAnsi="Arial" w:cs="Times New Roman"/>
      <w:sz w:val="20"/>
      <w:szCs w:val="20"/>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foelenco1">
    <w:name w:val="Paragrafo elenco1"/>
    <w:basedOn w:val="Normale"/>
    <w:next w:val="Paragrafoelenco"/>
    <w:uiPriority w:val="34"/>
    <w:qFormat/>
    <w:rsid w:val="00C476E1"/>
    <w:pPr>
      <w:spacing w:after="0" w:line="240" w:lineRule="auto"/>
      <w:ind w:left="720"/>
      <w:contextualSpacing/>
    </w:pPr>
    <w:rPr>
      <w:rFonts w:ascii="Times New Roman" w:hAnsi="Times New Roman" w:cs="Times New Roman"/>
      <w:sz w:val="24"/>
      <w:szCs w:val="24"/>
    </w:rPr>
  </w:style>
  <w:style w:type="paragraph" w:customStyle="1" w:styleId="Nessunaspaziatura1">
    <w:name w:val="Nessuna spaziatura1"/>
    <w:next w:val="Nessunaspaziatura"/>
    <w:uiPriority w:val="1"/>
    <w:qFormat/>
    <w:rsid w:val="00C476E1"/>
    <w:pPr>
      <w:spacing w:after="0" w:line="240" w:lineRule="auto"/>
    </w:pPr>
    <w:rPr>
      <w:rFonts w:ascii="Times New Roman" w:hAnsi="Times New Roman" w:cs="Times New Roman"/>
      <w:sz w:val="24"/>
      <w:szCs w:val="24"/>
      <w:lang w:val="en-NZ"/>
    </w:rPr>
  </w:style>
  <w:style w:type="paragraph" w:customStyle="1" w:styleId="Testonormale1">
    <w:name w:val="Testo normale1"/>
    <w:basedOn w:val="Normale"/>
    <w:next w:val="Testonormale"/>
    <w:link w:val="TestonormaleCarattere"/>
    <w:uiPriority w:val="99"/>
    <w:unhideWhenUsed/>
    <w:rsid w:val="00C476E1"/>
    <w:pPr>
      <w:spacing w:after="0" w:line="240" w:lineRule="auto"/>
    </w:pPr>
    <w:rPr>
      <w:rFonts w:ascii="Calibri" w:hAnsi="Calibri" w:cs="Consolas"/>
      <w:szCs w:val="21"/>
      <w:lang w:eastAsia="zh-TW"/>
    </w:rPr>
  </w:style>
  <w:style w:type="character" w:customStyle="1" w:styleId="TestonormaleCarattere">
    <w:name w:val="Testo normale Carattere"/>
    <w:basedOn w:val="Carpredefinitoparagrafo"/>
    <w:link w:val="Testonormale1"/>
    <w:uiPriority w:val="99"/>
    <w:semiHidden/>
    <w:rsid w:val="00C476E1"/>
    <w:rPr>
      <w:rFonts w:ascii="Calibri" w:hAnsi="Calibri" w:cs="Consolas"/>
      <w:sz w:val="22"/>
      <w:szCs w:val="21"/>
      <w:lang w:eastAsia="zh-TW"/>
    </w:rPr>
  </w:style>
  <w:style w:type="paragraph" w:customStyle="1" w:styleId="Pidipagina1">
    <w:name w:val="Piè di pagina1"/>
    <w:basedOn w:val="Normale"/>
    <w:next w:val="Pidipagina"/>
    <w:link w:val="PidipaginaCarattere"/>
    <w:uiPriority w:val="99"/>
    <w:unhideWhenUsed/>
    <w:rsid w:val="00C476E1"/>
    <w:pPr>
      <w:tabs>
        <w:tab w:val="center" w:pos="4819"/>
        <w:tab w:val="right" w:pos="9638"/>
      </w:tabs>
      <w:spacing w:after="0" w:line="240" w:lineRule="auto"/>
    </w:pPr>
  </w:style>
  <w:style w:type="character" w:customStyle="1" w:styleId="PidipaginaCarattere">
    <w:name w:val="Piè di pagina Carattere"/>
    <w:basedOn w:val="Carpredefinitoparagrafo"/>
    <w:link w:val="Pidipagina1"/>
    <w:uiPriority w:val="99"/>
    <w:rsid w:val="00C476E1"/>
  </w:style>
  <w:style w:type="character" w:customStyle="1" w:styleId="font71">
    <w:name w:val="font71"/>
    <w:basedOn w:val="Carpredefinitoparagrafo"/>
    <w:rsid w:val="00C476E1"/>
    <w:rPr>
      <w:rFonts w:ascii="Times New Roman" w:hAnsi="Times New Roman" w:cs="Times New Roman" w:hint="default"/>
      <w:b w:val="0"/>
      <w:bCs w:val="0"/>
      <w:i w:val="0"/>
      <w:iCs w:val="0"/>
      <w:strike w:val="0"/>
      <w:dstrike w:val="0"/>
      <w:color w:val="000000"/>
      <w:sz w:val="22"/>
      <w:szCs w:val="22"/>
      <w:u w:val="none"/>
      <w:effect w:val="none"/>
    </w:rPr>
  </w:style>
  <w:style w:type="character" w:customStyle="1" w:styleId="font51">
    <w:name w:val="font51"/>
    <w:basedOn w:val="Carpredefinitoparagrafo"/>
    <w:rsid w:val="00C476E1"/>
    <w:rPr>
      <w:rFonts w:ascii="Calibri" w:hAnsi="Calibri" w:cs="Calibri" w:hint="default"/>
      <w:b w:val="0"/>
      <w:bCs w:val="0"/>
      <w:i w:val="0"/>
      <w:iCs w:val="0"/>
      <w:strike w:val="0"/>
      <w:dstrike w:val="0"/>
      <w:color w:val="000000"/>
      <w:sz w:val="22"/>
      <w:szCs w:val="22"/>
      <w:u w:val="none"/>
      <w:effect w:val="none"/>
    </w:rPr>
  </w:style>
  <w:style w:type="character" w:styleId="Enfasicorsivo">
    <w:name w:val="Emphasis"/>
    <w:basedOn w:val="Carpredefinitoparagrafo"/>
    <w:uiPriority w:val="20"/>
    <w:qFormat/>
    <w:rsid w:val="00C476E1"/>
    <w:rPr>
      <w:i/>
      <w:iCs/>
    </w:rPr>
  </w:style>
  <w:style w:type="paragraph" w:customStyle="1" w:styleId="Revisione1">
    <w:name w:val="Revisione1"/>
    <w:next w:val="Revisione"/>
    <w:hidden/>
    <w:uiPriority w:val="99"/>
    <w:semiHidden/>
    <w:rsid w:val="00C476E1"/>
    <w:pPr>
      <w:spacing w:after="0" w:line="240" w:lineRule="auto"/>
    </w:pPr>
    <w:rPr>
      <w:rFonts w:ascii="Times New Roman" w:hAnsi="Times New Roman" w:cs="Times New Roman"/>
      <w:sz w:val="24"/>
      <w:szCs w:val="24"/>
    </w:rPr>
  </w:style>
  <w:style w:type="character" w:customStyle="1" w:styleId="st1">
    <w:name w:val="st1"/>
    <w:basedOn w:val="Carpredefinitoparagrafo"/>
    <w:rsid w:val="00C476E1"/>
  </w:style>
  <w:style w:type="character" w:styleId="Enfasigrassetto">
    <w:name w:val="Strong"/>
    <w:basedOn w:val="Carpredefinitoparagrafo"/>
    <w:uiPriority w:val="22"/>
    <w:qFormat/>
    <w:rsid w:val="00C476E1"/>
    <w:rPr>
      <w:b/>
      <w:bCs/>
    </w:rPr>
  </w:style>
  <w:style w:type="paragraph" w:styleId="NormaleWeb">
    <w:name w:val="Normal (Web)"/>
    <w:basedOn w:val="Normale"/>
    <w:uiPriority w:val="99"/>
    <w:semiHidden/>
    <w:unhideWhenUsed/>
    <w:rsid w:val="00C476E1"/>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Collegamentoipertestuale1">
    <w:name w:val="Collegamento ipertestuale1"/>
    <w:basedOn w:val="Carpredefinitoparagrafo"/>
    <w:uiPriority w:val="99"/>
    <w:unhideWhenUsed/>
    <w:rsid w:val="00C476E1"/>
    <w:rPr>
      <w:color w:val="0000FF"/>
      <w:u w:val="single"/>
    </w:rPr>
  </w:style>
  <w:style w:type="character" w:customStyle="1" w:styleId="tlid-translation">
    <w:name w:val="tlid-translation"/>
    <w:basedOn w:val="Carpredefinitoparagrafo"/>
    <w:rsid w:val="00C476E1"/>
  </w:style>
  <w:style w:type="paragraph" w:styleId="Intestazione">
    <w:name w:val="header"/>
    <w:basedOn w:val="Normale"/>
    <w:link w:val="IntestazioneCarattere1"/>
    <w:uiPriority w:val="99"/>
    <w:unhideWhenUsed/>
    <w:rsid w:val="00C476E1"/>
    <w:pPr>
      <w:tabs>
        <w:tab w:val="center" w:pos="4819"/>
        <w:tab w:val="right" w:pos="9638"/>
      </w:tabs>
      <w:spacing w:after="0" w:line="240" w:lineRule="auto"/>
    </w:pPr>
  </w:style>
  <w:style w:type="character" w:customStyle="1" w:styleId="IntestazioneCarattere1">
    <w:name w:val="Intestazione Carattere1"/>
    <w:basedOn w:val="Carpredefinitoparagrafo"/>
    <w:link w:val="Intestazione"/>
    <w:uiPriority w:val="99"/>
    <w:rsid w:val="00C476E1"/>
  </w:style>
  <w:style w:type="paragraph" w:styleId="Paragrafoelenco">
    <w:name w:val="List Paragraph"/>
    <w:basedOn w:val="Normale"/>
    <w:uiPriority w:val="34"/>
    <w:qFormat/>
    <w:rsid w:val="00C476E1"/>
    <w:pPr>
      <w:ind w:left="720"/>
      <w:contextualSpacing/>
    </w:pPr>
  </w:style>
  <w:style w:type="paragraph" w:styleId="Nessunaspaziatura">
    <w:name w:val="No Spacing"/>
    <w:uiPriority w:val="1"/>
    <w:qFormat/>
    <w:rsid w:val="00C476E1"/>
    <w:pPr>
      <w:spacing w:after="0" w:line="240" w:lineRule="auto"/>
    </w:pPr>
  </w:style>
  <w:style w:type="paragraph" w:styleId="Testonormale">
    <w:name w:val="Plain Text"/>
    <w:basedOn w:val="Normale"/>
    <w:link w:val="TestonormaleCarattere1"/>
    <w:uiPriority w:val="99"/>
    <w:semiHidden/>
    <w:unhideWhenUsed/>
    <w:rsid w:val="00C476E1"/>
    <w:pPr>
      <w:spacing w:after="0" w:line="240" w:lineRule="auto"/>
    </w:pPr>
    <w:rPr>
      <w:rFonts w:ascii="Consolas" w:hAnsi="Consolas"/>
      <w:sz w:val="21"/>
      <w:szCs w:val="21"/>
    </w:rPr>
  </w:style>
  <w:style w:type="character" w:customStyle="1" w:styleId="TestonormaleCarattere1">
    <w:name w:val="Testo normale Carattere1"/>
    <w:basedOn w:val="Carpredefinitoparagrafo"/>
    <w:link w:val="Testonormale"/>
    <w:uiPriority w:val="99"/>
    <w:semiHidden/>
    <w:rsid w:val="00C476E1"/>
    <w:rPr>
      <w:rFonts w:ascii="Consolas" w:hAnsi="Consolas"/>
      <w:sz w:val="21"/>
      <w:szCs w:val="21"/>
    </w:rPr>
  </w:style>
  <w:style w:type="paragraph" w:styleId="Pidipagina">
    <w:name w:val="footer"/>
    <w:basedOn w:val="Normale"/>
    <w:link w:val="PidipaginaCarattere1"/>
    <w:uiPriority w:val="99"/>
    <w:unhideWhenUsed/>
    <w:rsid w:val="00C476E1"/>
    <w:pPr>
      <w:tabs>
        <w:tab w:val="center" w:pos="4819"/>
        <w:tab w:val="right" w:pos="9638"/>
      </w:tabs>
      <w:spacing w:after="0" w:line="240" w:lineRule="auto"/>
    </w:pPr>
  </w:style>
  <w:style w:type="character" w:customStyle="1" w:styleId="PidipaginaCarattere1">
    <w:name w:val="Piè di pagina Carattere1"/>
    <w:basedOn w:val="Carpredefinitoparagrafo"/>
    <w:link w:val="Pidipagina"/>
    <w:uiPriority w:val="99"/>
    <w:rsid w:val="00C476E1"/>
  </w:style>
  <w:style w:type="paragraph" w:styleId="Revisione">
    <w:name w:val="Revision"/>
    <w:hidden/>
    <w:uiPriority w:val="99"/>
    <w:semiHidden/>
    <w:rsid w:val="00C476E1"/>
    <w:pPr>
      <w:spacing w:after="0" w:line="240" w:lineRule="auto"/>
    </w:pPr>
  </w:style>
  <w:style w:type="character" w:styleId="Collegamentoipertestuale">
    <w:name w:val="Hyperlink"/>
    <w:basedOn w:val="Carpredefinitoparagrafo"/>
    <w:uiPriority w:val="99"/>
    <w:unhideWhenUsed/>
    <w:rsid w:val="00C476E1"/>
    <w:rPr>
      <w:color w:val="0563C1" w:themeColor="hyperlink"/>
      <w:u w:val="single"/>
    </w:rPr>
  </w:style>
  <w:style w:type="character" w:customStyle="1" w:styleId="UnresolvedMention1">
    <w:name w:val="Unresolved Mention1"/>
    <w:basedOn w:val="Carpredefinitoparagrafo"/>
    <w:uiPriority w:val="99"/>
    <w:semiHidden/>
    <w:unhideWhenUsed/>
    <w:rsid w:val="004D6E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2507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i.org/10.17660/ActaHortic.2022.1332.28" TargetMode="External"/><Relationship Id="rId24" Type="http://schemas.microsoft.com/office/2018/08/relationships/commentsExtensible" Target="commentsExtensible.xml"/><Relationship Id="rId5" Type="http://schemas.openxmlformats.org/officeDocument/2006/relationships/numbering" Target="numbering.xml"/><Relationship Id="rId15" Type="http://schemas.openxmlformats.org/officeDocument/2006/relationships/hyperlink" Target="http://www.ifarming.it/"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charts/_rels/chart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7447769742582314"/>
          <c:y val="3.5769197473846708E-2"/>
          <c:w val="0.71791167179119353"/>
          <c:h val="0.73122289325484802"/>
        </c:manualLayout>
      </c:layout>
      <c:scatterChart>
        <c:scatterStyle val="lineMarker"/>
        <c:varyColors val="0"/>
        <c:ser>
          <c:idx val="0"/>
          <c:order val="0"/>
          <c:spPr>
            <a:ln w="28575">
              <a:noFill/>
            </a:ln>
          </c:spPr>
          <c:dPt>
            <c:idx val="0"/>
            <c:marker>
              <c:spPr>
                <a:solidFill>
                  <a:schemeClr val="accent2"/>
                </a:solidFill>
                <a:ln>
                  <a:solidFill>
                    <a:srgbClr val="C00000"/>
                  </a:solidFill>
                </a:ln>
              </c:spPr>
            </c:marker>
            <c:bubble3D val="0"/>
            <c:extLst>
              <c:ext xmlns:c16="http://schemas.microsoft.com/office/drawing/2014/chart" uri="{C3380CC4-5D6E-409C-BE32-E72D297353CC}">
                <c16:uniqueId val="{00000000-FBCC-4238-9BEF-3D5F26840D50}"/>
              </c:ext>
            </c:extLst>
          </c:dPt>
          <c:dPt>
            <c:idx val="1"/>
            <c:marker>
              <c:spPr>
                <a:solidFill>
                  <a:schemeClr val="accent2"/>
                </a:solidFill>
                <a:ln>
                  <a:solidFill>
                    <a:srgbClr val="C00000"/>
                  </a:solidFill>
                </a:ln>
              </c:spPr>
            </c:marker>
            <c:bubble3D val="0"/>
            <c:extLst>
              <c:ext xmlns:c16="http://schemas.microsoft.com/office/drawing/2014/chart" uri="{C3380CC4-5D6E-409C-BE32-E72D297353CC}">
                <c16:uniqueId val="{00000001-FBCC-4238-9BEF-3D5F26840D50}"/>
              </c:ext>
            </c:extLst>
          </c:dPt>
          <c:dPt>
            <c:idx val="2"/>
            <c:marker>
              <c:spPr>
                <a:solidFill>
                  <a:schemeClr val="accent2"/>
                </a:solidFill>
                <a:ln>
                  <a:solidFill>
                    <a:srgbClr val="C00000"/>
                  </a:solidFill>
                </a:ln>
              </c:spPr>
            </c:marker>
            <c:bubble3D val="0"/>
            <c:extLst>
              <c:ext xmlns:c16="http://schemas.microsoft.com/office/drawing/2014/chart" uri="{C3380CC4-5D6E-409C-BE32-E72D297353CC}">
                <c16:uniqueId val="{00000002-FBCC-4238-9BEF-3D5F26840D50}"/>
              </c:ext>
            </c:extLst>
          </c:dPt>
          <c:dPt>
            <c:idx val="3"/>
            <c:marker>
              <c:spPr>
                <a:solidFill>
                  <a:schemeClr val="accent2"/>
                </a:solidFill>
                <a:ln>
                  <a:solidFill>
                    <a:srgbClr val="C00000"/>
                  </a:solidFill>
                </a:ln>
              </c:spPr>
            </c:marker>
            <c:bubble3D val="0"/>
            <c:extLst>
              <c:ext xmlns:c16="http://schemas.microsoft.com/office/drawing/2014/chart" uri="{C3380CC4-5D6E-409C-BE32-E72D297353CC}">
                <c16:uniqueId val="{00000003-FBCC-4238-9BEF-3D5F26840D50}"/>
              </c:ext>
            </c:extLst>
          </c:dPt>
          <c:dPt>
            <c:idx val="4"/>
            <c:marker>
              <c:spPr>
                <a:solidFill>
                  <a:schemeClr val="accent2"/>
                </a:solidFill>
                <a:ln>
                  <a:solidFill>
                    <a:srgbClr val="C00000"/>
                  </a:solidFill>
                </a:ln>
              </c:spPr>
            </c:marker>
            <c:bubble3D val="0"/>
            <c:extLst>
              <c:ext xmlns:c16="http://schemas.microsoft.com/office/drawing/2014/chart" uri="{C3380CC4-5D6E-409C-BE32-E72D297353CC}">
                <c16:uniqueId val="{00000004-FBCC-4238-9BEF-3D5F26840D50}"/>
              </c:ext>
            </c:extLst>
          </c:dPt>
          <c:trendline>
            <c:trendlineType val="linear"/>
            <c:dispRSqr val="0"/>
            <c:dispEq val="0"/>
          </c:trendline>
          <c:xVal>
            <c:numRef>
              <c:f>grafico!$C$7:$C$16</c:f>
              <c:numCache>
                <c:formatCode>General</c:formatCode>
                <c:ptCount val="10"/>
                <c:pt idx="0">
                  <c:v>33.299999999999997</c:v>
                </c:pt>
                <c:pt idx="1">
                  <c:v>15</c:v>
                </c:pt>
                <c:pt idx="2">
                  <c:v>5</c:v>
                </c:pt>
                <c:pt idx="3">
                  <c:v>25</c:v>
                </c:pt>
                <c:pt idx="4">
                  <c:v>6.7</c:v>
                </c:pt>
                <c:pt idx="5" formatCode="0.0">
                  <c:v>39.166666666666664</c:v>
                </c:pt>
                <c:pt idx="6" formatCode="0.0">
                  <c:v>14.166666666666666</c:v>
                </c:pt>
                <c:pt idx="7" formatCode="0.0">
                  <c:v>5.833333333333333</c:v>
                </c:pt>
                <c:pt idx="8" formatCode="0.0">
                  <c:v>21.666666666666668</c:v>
                </c:pt>
                <c:pt idx="9" formatCode="0.0">
                  <c:v>8.3333333333333321</c:v>
                </c:pt>
              </c:numCache>
            </c:numRef>
          </c:xVal>
          <c:yVal>
            <c:numRef>
              <c:f>grafico!$D$7:$D$16</c:f>
              <c:numCache>
                <c:formatCode>General</c:formatCode>
                <c:ptCount val="10"/>
                <c:pt idx="0">
                  <c:v>17</c:v>
                </c:pt>
                <c:pt idx="1">
                  <c:v>18</c:v>
                </c:pt>
                <c:pt idx="2">
                  <c:v>18.600000000000001</c:v>
                </c:pt>
                <c:pt idx="3">
                  <c:v>18</c:v>
                </c:pt>
                <c:pt idx="4">
                  <c:v>19.100000000000001</c:v>
                </c:pt>
                <c:pt idx="5" formatCode="0.0">
                  <c:v>17.261732401542865</c:v>
                </c:pt>
                <c:pt idx="6" formatCode="0.0">
                  <c:v>18.2461439465587</c:v>
                </c:pt>
                <c:pt idx="7" formatCode="0.0">
                  <c:v>18.528941965329235</c:v>
                </c:pt>
                <c:pt idx="8" formatCode="0.0">
                  <c:v>17.535734766914448</c:v>
                </c:pt>
                <c:pt idx="9" formatCode="0.0">
                  <c:v>18.049229154857109</c:v>
                </c:pt>
              </c:numCache>
            </c:numRef>
          </c:yVal>
          <c:smooth val="0"/>
          <c:extLst>
            <c:ext xmlns:c16="http://schemas.microsoft.com/office/drawing/2014/chart" uri="{C3380CC4-5D6E-409C-BE32-E72D297353CC}">
              <c16:uniqueId val="{00000006-FBCC-4238-9BEF-3D5F26840D50}"/>
            </c:ext>
          </c:extLst>
        </c:ser>
        <c:dLbls>
          <c:showLegendKey val="0"/>
          <c:showVal val="0"/>
          <c:showCatName val="0"/>
          <c:showSerName val="0"/>
          <c:showPercent val="0"/>
          <c:showBubbleSize val="0"/>
        </c:dLbls>
        <c:axId val="1985090640"/>
        <c:axId val="1985080304"/>
      </c:scatterChart>
      <c:valAx>
        <c:axId val="1985090640"/>
        <c:scaling>
          <c:orientation val="minMax"/>
          <c:max val="45"/>
          <c:min val="0"/>
        </c:scaling>
        <c:delete val="0"/>
        <c:axPos val="b"/>
        <c:title>
          <c:tx>
            <c:rich>
              <a:bodyPr/>
              <a:lstStyle/>
              <a:p>
                <a:pPr>
                  <a:defRPr/>
                </a:pPr>
                <a:r>
                  <a:rPr lang="en-US"/>
                  <a:t>SBD (%)</a:t>
                </a:r>
              </a:p>
            </c:rich>
          </c:tx>
          <c:layout/>
          <c:overlay val="0"/>
        </c:title>
        <c:numFmt formatCode="General" sourceLinked="1"/>
        <c:majorTickMark val="out"/>
        <c:minorTickMark val="none"/>
        <c:tickLblPos val="nextTo"/>
        <c:spPr>
          <a:ln w="12700">
            <a:solidFill>
              <a:schemeClr val="tx1"/>
            </a:solidFill>
          </a:ln>
        </c:spPr>
        <c:crossAx val="1985080304"/>
        <c:crosses val="autoZero"/>
        <c:crossBetween val="midCat"/>
        <c:majorUnit val="5"/>
      </c:valAx>
      <c:valAx>
        <c:axId val="1985080304"/>
        <c:scaling>
          <c:orientation val="minMax"/>
          <c:max val="20"/>
          <c:min val="16"/>
        </c:scaling>
        <c:delete val="0"/>
        <c:axPos val="l"/>
        <c:title>
          <c:tx>
            <c:rich>
              <a:bodyPr rot="-5400000" vert="horz"/>
              <a:lstStyle/>
              <a:p>
                <a:pPr>
                  <a:defRPr/>
                </a:pPr>
                <a:r>
                  <a:rPr lang="en-US"/>
                  <a:t>Dry matter (%)</a:t>
                </a:r>
              </a:p>
            </c:rich>
          </c:tx>
          <c:layout/>
          <c:overlay val="0"/>
        </c:title>
        <c:numFmt formatCode="General" sourceLinked="1"/>
        <c:majorTickMark val="out"/>
        <c:minorTickMark val="none"/>
        <c:tickLblPos val="nextTo"/>
        <c:spPr>
          <a:ln w="12700">
            <a:solidFill>
              <a:schemeClr val="tx1"/>
            </a:solidFill>
          </a:ln>
        </c:spPr>
        <c:crossAx val="1985090640"/>
        <c:crosses val="autoZero"/>
        <c:crossBetween val="midCat"/>
        <c:majorUnit val="1"/>
      </c:valAx>
      <c:spPr>
        <a:ln w="12700">
          <a:solidFill>
            <a:schemeClr val="tx1"/>
          </a:solidFill>
        </a:ln>
      </c:spPr>
    </c:plotArea>
    <c:plotVisOnly val="1"/>
    <c:dispBlanksAs val="gap"/>
    <c:showDLblsOverMax val="0"/>
  </c:chart>
  <c:spPr>
    <a:ln>
      <a:noFill/>
    </a:ln>
  </c:spPr>
  <c:txPr>
    <a:bodyPr/>
    <a:lstStyle/>
    <a:p>
      <a:pPr>
        <a:defRPr>
          <a:latin typeface="Cambria" panose="02040503050406030204" pitchFamily="18" charset="0"/>
          <a:ea typeface="Cambria" panose="02040503050406030204" pitchFamily="18" charset="0"/>
          <a:cs typeface="Times New Roman" panose="02020603050405020304" pitchFamily="18" charset="0"/>
        </a:defRPr>
      </a:pPr>
      <a:endParaRPr lang="it-IT"/>
    </a:p>
  </c:txPr>
  <c:externalData r:id="rId2">
    <c:autoUpdate val="0"/>
  </c:externalData>
</c:chartSpac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DFDDF7836FF1146868B3B3E7B503A99" ma:contentTypeVersion="14" ma:contentTypeDescription="Create a new document." ma:contentTypeScope="" ma:versionID="793e1c369232cb1418bbb6eb95d13112">
  <xsd:schema xmlns:xsd="http://www.w3.org/2001/XMLSchema" xmlns:xs="http://www.w3.org/2001/XMLSchema" xmlns:p="http://schemas.microsoft.com/office/2006/metadata/properties" xmlns:ns3="2dd206e3-3377-43b5-bb65-e42d4a96824a" xmlns:ns4="0e2b5ac6-3f4c-4294-8518-fcc59bf5a463" targetNamespace="http://schemas.microsoft.com/office/2006/metadata/properties" ma:root="true" ma:fieldsID="c80abda33d44434aad85e0ce84a99867" ns3:_="" ns4:_="">
    <xsd:import namespace="2dd206e3-3377-43b5-bb65-e42d4a96824a"/>
    <xsd:import namespace="0e2b5ac6-3f4c-4294-8518-fcc59bf5a46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d206e3-3377-43b5-bb65-e42d4a9682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2b5ac6-3f4c-4294-8518-fcc59bf5a46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9DCD69-A04E-4C8C-B55E-E5EEF3D417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d206e3-3377-43b5-bb65-e42d4a96824a"/>
    <ds:schemaRef ds:uri="0e2b5ac6-3f4c-4294-8518-fcc59bf5a4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AA11C7-A012-4431-94F0-988002247A25}">
  <ds:schemaRefs>
    <ds:schemaRef ds:uri="http://schemas.microsoft.com/sharepoint/v3/contenttype/forms"/>
  </ds:schemaRefs>
</ds:datastoreItem>
</file>

<file path=customXml/itemProps3.xml><?xml version="1.0" encoding="utf-8"?>
<ds:datastoreItem xmlns:ds="http://schemas.openxmlformats.org/officeDocument/2006/customXml" ds:itemID="{380E79E0-121B-40FB-A361-50C9DD96005F}">
  <ds:schemaRefs>
    <ds:schemaRef ds:uri="http://schemas.microsoft.com/office/infopath/2007/PartnerControls"/>
    <ds:schemaRef ds:uri="http://purl.org/dc/dcmitype/"/>
    <ds:schemaRef ds:uri="http://purl.org/dc/elements/1.1/"/>
    <ds:schemaRef ds:uri="2dd206e3-3377-43b5-bb65-e42d4a96824a"/>
    <ds:schemaRef ds:uri="http://schemas.openxmlformats.org/package/2006/metadata/core-properties"/>
    <ds:schemaRef ds:uri="http://schemas.microsoft.com/office/2006/documentManagement/types"/>
    <ds:schemaRef ds:uri="http://purl.org/dc/terms/"/>
    <ds:schemaRef ds:uri="0e2b5ac6-3f4c-4294-8518-fcc59bf5a463"/>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BABD4136-65E7-4B51-962C-5D3F42BB6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8</Pages>
  <Words>3557</Words>
  <Characters>20280</Characters>
  <Application>Microsoft Office Word</Application>
  <DocSecurity>0</DocSecurity>
  <Lines>169</Lines>
  <Paragraphs>47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Alma Mater Studiorum Università di Bologna</Company>
  <LinksUpToDate>false</LinksUpToDate>
  <CharactersWithSpaces>23790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 Toselli</dc:creator>
  <cp:keywords/>
  <dc:description/>
  <cp:lastModifiedBy>Maurizio Quartieri</cp:lastModifiedBy>
  <cp:revision>3</cp:revision>
  <cp:lastPrinted>2021-07-15T19:07:00Z</cp:lastPrinted>
  <dcterms:created xsi:type="dcterms:W3CDTF">2021-07-21T13:44:00Z</dcterms:created>
  <dcterms:modified xsi:type="dcterms:W3CDTF">2024-02-13T10:47:00Z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0x0101009DFDDF7836FF1146868B3B3E7B503A99</vt:lpwstr>
  </property>
</Properties>
</file>