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55C43"/>
          <w:sz w:val="44"/>
        </w:rPr>
        <w:t>AI-WPS Dify 多任务工作流节点配置手册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适用 AI-WPS v0.10.0-alpha / 单 providerBaseUrl + taskRoutes + 每任务 API Key</w:t>
      </w:r>
    </w:p>
    <w:p/>
    <w:p>
      <w:pPr>
        <w:pStyle w:val="Heading1"/>
      </w:pPr>
      <w:r>
        <w:rPr>
          <w:rFonts w:ascii="微软雅黑" w:hAnsi="微软雅黑" w:eastAsia="微软雅黑"/>
          <w:color w:val="202124"/>
        </w:rPr>
        <w:t>1. 使用前提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本手册对应当前 adapter 推荐路线：一个 providerBaseUrl，按任务配置 taskRoutes，每个任务可以绑定独立 Dify 应用或工作流 API Key。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不要再优先使用“单工作流 + task_id 判断节点”方案；该方案只作为历史兼容。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Dify 基础 URL 建议只填到 /v1，例如：https://aibot.chinasatnet.com.cn/v1。具体接口路径由 taskRoutes.path 决定。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每个 Dify 应用发布后会得到自己的 API Key，在 WPS 插件设置页的“任务接口”区域分别保存。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2. Adapter 与 Dify 应用对应关系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WPS 功能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taskRoute key</w:t>
            </w:r>
          </w:p>
        </w:tc>
        <w:tc>
          <w:tcPr>
            <w:tcW w:type="dxa" w:w="180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Dify 类型</w:t>
            </w:r>
          </w:p>
        </w:tc>
        <w:tc>
          <w:tcPr>
            <w:tcW w:type="dxa" w:w="151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51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payloadStyle</w:t>
            </w:r>
          </w:p>
        </w:tc>
        <w:tc>
          <w:tcPr>
            <w:tcW w:type="dxa" w:w="158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apiKeyRef</w:t>
            </w:r>
          </w:p>
        </w:tc>
        <w:tc>
          <w:tcPr>
            <w:tcW w:type="dxa" w:w="122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输出字段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智能改写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word.rewrite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 App 或 Chatflow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/chat-messages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rewrite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智能续写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word.continue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 App 或 Chatflow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/chat-messages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continue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格式校对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word.proofread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/workflows/run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proofread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智能排版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word.format_preview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/workflows/run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format_preview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技术文档审查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word.technical_review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/workflows/run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technical_review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02124"/>
        </w:rPr>
        <w:t>3. Adapter 配置样例</w:t>
      </w:r>
    </w:p>
    <w:p>
      <w:r>
        <w:rPr>
          <w:rFonts w:ascii="微软雅黑" w:hAnsi="微软雅黑" w:eastAsia="微软雅黑"/>
          <w:b w:val="0"/>
          <w:sz w:val="21"/>
        </w:rPr>
        <w:t>目标机安装后，adapter 配置文件位于 adapter-start-kit/config/adapter.json。可以先使用以下结构：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{</w:t>
        <w:br/>
        <w:t xml:space="preserve">  "providerName": "星辰大模型接口",</w:t>
        <w:br/>
        <w:t xml:space="preserve">  "providerType": "enterprise-dify-workflow",</w:t>
        <w:br/>
        <w:t xml:space="preserve">  "providerBaseUrl": "https://aibot.chinasatnet.com.cn/v1",</w:t>
        <w:br/>
        <w:t xml:space="preserve">  "providerMode": "blocking",</w:t>
        <w:br/>
        <w:t xml:space="preserve">  "taskRoutes": {</w:t>
        <w:br/>
        <w:t xml:space="preserve">    "word.rewrite": {"path": "/chat-messages", "apiKeyRef": "rewrite", "payloadStyle": "chat", "outputKey": "answer"},</w:t>
        <w:br/>
        <w:t xml:space="preserve">    "word.continue": {"path": "/chat-messages", "apiKeyRef": "continue", "payloadStyle": "chat", "outputKey": "answer"},</w:t>
        <w:br/>
        <w:t xml:space="preserve">    "word.proofread": {"path": "/workflows/run", "apiKeyRef": "proofread", "payloadStyle": "workflow", "outputKey": "result"},</w:t>
        <w:br/>
        <w:t xml:space="preserve">    "word.format_preview": {"path": "/workflows/run", "apiKeyRef": "format_preview", "payloadStyle": "workflow", "outputKey": "result"},</w:t>
        <w:br/>
        <w:t xml:space="preserve">    "word.technical_review": {"path": "/workflows/run", "apiKeyRef": "technical_review", "payloadStyle": "workflow", "outputKey": "result"}</w:t>
        <w:br/>
        <w:t xml:space="preserve"> 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4. 通用 Dify 发布步骤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在 Dify 中分别创建 5 个应用；智能改写和智能续写建议使用 Chat App 或 Chatflow，其他三个建议使用 Workflow。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每个应用完成编排后点击发布，进入 API 访问页面，复制对应 API Key。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在 WPS 插件设置页填写模型提供商名称和 API URL，再到“任务接口”区域分别粘贴 rewrite、continue、proofread、format_preview、technical_review 的 API Key。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每次修改 Dify 工作流后重新发布；如果只保存草稿，adapter 调用的仍可能是旧版本。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5. 智能改写 Chat App 配置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5.1 节点结构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88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配置要点</w:t>
            </w:r>
          </w:p>
        </w:tc>
        <w:tc>
          <w:tcPr>
            <w:tcW w:type="dxa" w:w="432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开始/用户输入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 query 和 inputs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会把待改写文本、风格、侧重点、篇幅和用户补充要求放在 inputs 中。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系统提示词 + 用户 query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生成最终改写文本，保持事实不变，不输出解释。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回答/结束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answer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 App 默认 answer 即可，adapter 从 answer 读取结果。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5.2 LLM 系统提示词建议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你是企业办公文档改写助手。请基于用户给出的原文完成改写：</w:t>
        <w:br/>
        <w:t>1. 保持事实、数字、专有名词、组织名称不变；</w:t>
        <w:br/>
        <w:t>2. 提升表达清晰度、正式程度和逻辑连贯性；</w:t>
        <w:br/>
        <w:t>3. 不添加未经原文支持的新事实；</w:t>
        <w:br/>
        <w:t>4. 只输出改写后的正文，不输出解释、标题或 Markdown。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5.3 可用输入字段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4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616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完整改写任务提示词。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inputs.source_text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原文或选中文本。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inputs.rewrite_mode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rewrite。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inputs.task_id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word.rewrite。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inputs.trace_id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联调追踪号。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02124"/>
        </w:rPr>
        <w:t>6. 智能续写 Chat App 配置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6.1 节点结构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88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配置要点</w:t>
            </w:r>
          </w:p>
        </w:tc>
        <w:tc>
          <w:tcPr>
            <w:tcW w:type="dxa" w:w="432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开始/用户输入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 query 和 inputs.source_text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source_text 是光标前文或用户选中的上下文。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生成自然衔接的后续文本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续写应承接语气、术语和结构，不重复原文。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回答/结束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answer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从 answer 读取续写结果。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6.2 LLM 系统提示词建议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你是企业办公文档续写助手。请根据已有上下文继续写作：</w:t>
        <w:br/>
        <w:t>1. 续写内容必须自然承接前文；</w:t>
        <w:br/>
        <w:t>2. 保持术语、编号、文体和语气一致；</w:t>
        <w:br/>
        <w:t>3. 不重复用户已提供的文本；</w:t>
        <w:br/>
        <w:t>4. 不编造具体数据、责任单位或日期；</w:t>
        <w:br/>
        <w:t>5. 只输出续写正文。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7. 格式校对 Workflow 配置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7.1 推荐节点结构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节点名称</w:t>
            </w:r>
          </w:p>
        </w:tc>
        <w:tc>
          <w:tcPr>
            <w:tcW w:type="dxa" w:w="5328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关键配置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开始/User Input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接收文档结构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定义 document_text、document_structure、template_id、template_type、template_version、local_rule_findings、query。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格式与文本审校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检查错别字、语病、表述不规范、逻辑不清、章节命名不统一、格式规则问题。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代码/参数提取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LLM 输出规范成 {"issues": [...]}，避免 Markdown 或多余解释。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结束/Output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result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 必须是 JSON 文本字符串，adapter 从 outputs.result 读取。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7.2 开始节点变量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58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96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446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document_text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全文或选中文本。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document_structure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Object/String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WPS 插件抽取的段落、标题、样式结构。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template_id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模板 ID，例如 technical-file-format。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local_rule_findings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Array/String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本地规则已发现的问题，可供大模型补充判断。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生成的审校提示词。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7.3 LLM 提示词建议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你是技术文档格式与文字质量审校专家。请检查输入文档：</w:t>
        <w:br/>
        <w:t>检查范围：错别字、语病、表述不规范、逻辑不清、章节命名不统一、格式规则不合规。</w:t>
        <w:br/>
        <w:t>必须结合 document_structure 判断标题层级、编号连续性、章节命名一致性和段落样式。</w:t>
        <w:br/>
        <w:t>输出要求：只输出 JSON，不要 Markdown，不要解释性前后缀。</w:t>
        <w:br/>
        <w:t>JSON Schema：</w:t>
        <w:br/>
        <w:t>{</w:t>
        <w:br/>
        <w:t xml:space="preserve">  "issues": [</w:t>
        <w:br/>
        <w:t xml:space="preserve">    {</w:t>
        <w:br/>
        <w:t xml:space="preserve">      "category": "typo|grammar|expression|logic|heading_consistency|format",</w:t>
        <w:br/>
        <w:t xml:space="preserve">      "severity": "info|warning|error",</w:t>
        <w:br/>
        <w:t xml:space="preserve">      "paragraphIndex": 0,</w:t>
        <w:br/>
        <w:t xml:space="preserve">      "location": "第几章/第几段/标题名称",</w:t>
        <w:br/>
        <w:t xml:space="preserve">      "original": "原文片段",</w:t>
        <w:br/>
        <w:t xml:space="preserve">      "suggestion": "建议改法",</w:t>
        <w:br/>
        <w:t xml:space="preserve">      "message": "问题摘要",</w:t>
        <w:br/>
        <w:t xml:space="preserve">      "reason": "判断理由",</w:t>
        <w:br/>
        <w:t xml:space="preserve">      "confidence": 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7.4 代码节点示例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import json, re</w:t>
        <w:br/>
        <w:br/>
        <w:t>def main(llm_text: str) -&gt; dict:</w:t>
        <w:br/>
        <w:t xml:space="preserve">    text = llm_text.strip()</w:t>
        <w:br/>
        <w:t xml:space="preserve">    m = re.search(r'\{[\s\S]*\}', text)</w:t>
        <w:br/>
        <w:t xml:space="preserve">    if m:</w:t>
        <w:br/>
        <w:t xml:space="preserve">        text = m.group(0)</w:t>
        <w:br/>
        <w:t xml:space="preserve">    try:</w:t>
        <w:br/>
        <w:t xml:space="preserve">        data = json.loads(text)</w:t>
        <w:br/>
        <w:t xml:space="preserve">    except Exception:</w:t>
        <w:br/>
        <w:t xml:space="preserve">        data = {"issues": [{"category": "expression", "severity": "warning", "message": text[:500]}]}</w:t>
        <w:br/>
        <w:t xml:space="preserve">    if not isinstance(data, dict):</w:t>
        <w:br/>
        <w:t xml:space="preserve">        data = {"issues": []}</w:t>
        <w:br/>
        <w:t xml:space="preserve">    if "issues" not in data or not isinstance(data["issues"], list):</w:t>
        <w:br/>
        <w:t xml:space="preserve">        data["issues"] = []</w:t>
        <w:br/>
        <w:t xml:space="preserve">    return {"result": json.dumps(data, ensure_ascii=False)}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8. 智能排版 Workflow 配置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8.1 推荐节点结构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节点名称</w:t>
            </w:r>
          </w:p>
        </w:tc>
        <w:tc>
          <w:tcPr>
            <w:tcW w:type="dxa" w:w="5328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关键配置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开始/User Input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接收文档与模板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document_text、document_structure、template_id、query。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排版建议生成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识别标题层级、段落、列表、图表题注和不符合模板的排版项。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代码/参数提取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规范化建议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输出结构化 changes 和 summary。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结束/Output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result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 为 JSON 文本；当前插件以文本预览为主。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8.2 LLM 提示词建议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你是 WPS 技术文档排版助手。请根据模板要求输出排版预览建议：</w:t>
        <w:br/>
        <w:t>1. 判断标题层级、编号、段前段后、字体字号、列表、图题表题是否符合模板；</w:t>
        <w:br/>
        <w:t>2. 不直接改写正文内容，只给排版调整建议；</w:t>
        <w:br/>
        <w:t>3. 输出 JSON，不输出 Markdown。</w:t>
        <w:br/>
        <w:t>JSON Schema：</w:t>
        <w:br/>
        <w:t>{</w:t>
        <w:br/>
        <w:t xml:space="preserve">  "summary": "排版整体结论",</w:t>
        <w:br/>
        <w:t xml:space="preserve">  "changes": [</w:t>
        <w:br/>
        <w:t xml:space="preserve">    {"type": "heading|paragraph|list|caption|table|spacing", "location": "位置", "current": "当前状态", "suggestion": "调整建议", "reason": "原因"}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8.3 代码节点示例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import json, re</w:t>
        <w:br/>
        <w:br/>
        <w:t>def main(llm_text: str) -&gt; dict:</w:t>
        <w:br/>
        <w:t xml:space="preserve">    text = llm_text.strip()</w:t>
        <w:br/>
        <w:t xml:space="preserve">    m = re.search(r'\{[\s\S]*\}', text)</w:t>
        <w:br/>
        <w:t xml:space="preserve">    if m:</w:t>
        <w:br/>
        <w:t xml:space="preserve">        text = m.group(0)</w:t>
        <w:br/>
        <w:t xml:space="preserve">    try:</w:t>
        <w:br/>
        <w:t xml:space="preserve">        data = json.loads(text)</w:t>
        <w:br/>
        <w:t xml:space="preserve">    except Exception:</w:t>
        <w:br/>
        <w:t xml:space="preserve">        data = {"summary": text[:500], "changes": []}</w:t>
        <w:br/>
        <w:t xml:space="preserve">    data.setdefault("summary", "已生成排版建议。")</w:t>
        <w:br/>
        <w:t xml:space="preserve">    data.setdefault("changes", [])</w:t>
        <w:br/>
        <w:t xml:space="preserve">    return {"result": json.dumps(data, ensure_ascii=False)}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9. 技术文档审查 Workflow 配置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9.1 推荐节点结构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节点名称</w:t>
            </w:r>
          </w:p>
        </w:tc>
        <w:tc>
          <w:tcPr>
            <w:tcW w:type="dxa" w:w="5328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关键配置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开始/User Input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接收文档和审查类型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document_text、document_type、query、review_mode。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条件/分类（可选）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document_type 选择提示词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technical_solution、contract_acceptance、test_outline 三类。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技术审查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按文档类型检查完整性、可验收性、逻辑、风险、术语一致性。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代码/参数提取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summary 和 issues。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结束/Output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result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从 outputs.result 读取。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9.2 document_type 三类默认审查重点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document_type</w:t>
            </w:r>
          </w:p>
        </w:tc>
        <w:tc>
          <w:tcPr>
            <w:tcW w:type="dxa" w:w="1728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type="dxa" w:w="576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审查重点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technical_solution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技术方案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目标与范围、架构合理性、接口边界、数据流、安全性、可运维性、风险与约束、实施计划。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contract_acceptance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合同验收文档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验收范围、验收指标、交付物、测试方法、通过/不通过标准、责任边界、证据材料、遗留问题处理。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test_outline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测试大纲和细则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测试目标、环境、范围、用例覆盖、前置条件、步骤、预期结果、数据准备、缺陷闭环、风险兜底。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02124"/>
        </w:rPr>
        <w:t>9.3 LLM 输出 Schema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{</w:t>
        <w:br/>
        <w:t xml:space="preserve">  "summary": "总体审查结论",</w:t>
        <w:br/>
        <w:t xml:space="preserve">  "issues": [</w:t>
        <w:br/>
        <w:t xml:space="preserve">    {</w:t>
        <w:br/>
        <w:t xml:space="preserve">      "category": "accuracy|terminology|design|requirement|testability|risk|acceptance",</w:t>
        <w:br/>
        <w:t xml:space="preserve">      "severity": "high|medium|low",</w:t>
        <w:br/>
        <w:t xml:space="preserve">      "location": "章节或段落位置",</w:t>
        <w:br/>
        <w:t xml:space="preserve">      "originalText": "原文片段",</w:t>
        <w:br/>
        <w:t xml:space="preserve">      "problem": "问题说明",</w:t>
        <w:br/>
        <w:t xml:space="preserve">      "suggestion": "修改建议",</w:t>
        <w:br/>
        <w:t xml:space="preserve">      "suggestedRewrite": "建议改写文本"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02124"/>
        </w:rPr>
        <w:t>9.4 代码节点示例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import json, re</w:t>
        <w:br/>
        <w:br/>
        <w:t>def main(llm_text: str) -&gt; dict:</w:t>
        <w:br/>
        <w:t xml:space="preserve">    text = llm_text.strip()</w:t>
        <w:br/>
        <w:t xml:space="preserve">    m = re.search(r'\{[\s\S]*\}', text)</w:t>
        <w:br/>
        <w:t xml:space="preserve">    if m:</w:t>
        <w:br/>
        <w:t xml:space="preserve">        text = m.group(0)</w:t>
        <w:br/>
        <w:t xml:space="preserve">    try:</w:t>
        <w:br/>
        <w:t xml:space="preserve">        data = json.loads(text)</w:t>
        <w:br/>
        <w:t xml:space="preserve">    except Exception:</w:t>
        <w:br/>
        <w:t xml:space="preserve">        data = {"summary": text[:500], "issues": []}</w:t>
        <w:br/>
        <w:t xml:space="preserve">    data.setdefault("summary", "已完成技术审查。")</w:t>
        <w:br/>
        <w:t xml:space="preserve">    data.setdefault("issues", [])</w:t>
        <w:br/>
        <w:t xml:space="preserve">    return {"result": json.dumps(data, ensure_ascii=False)}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10. 发布与联调检查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4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正确状态</w:t>
            </w:r>
          </w:p>
        </w:tc>
        <w:tc>
          <w:tcPr>
            <w:tcW w:type="dxa" w:w="403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排查方向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/health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status=ok，mode=uvicorn 或 standalone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如果不可达，先启动 adapter；检查端口 18100。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/config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taskRoutes 返回 5 个任务，并显示 path/payloadStyle/apiKeyRef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如果缺失，检查 adapter.json 是否为新版本。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设置页任务接口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每个任务密钥状态为已配置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逐个粘贴 Dify API Key 保存。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智能改写/续写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Dify 日志进入 Chat App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path=/chat-messages，payloadStyle=chat。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格式校对/排版/技术审查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Dify 日志进入对应 Workflow，outputs.result 有值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path=/workflows/run，Output 字段名 result。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02124"/>
        </w:rPr>
        <w:t>11. 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744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插件显示“无法访问 http://127.0.0.1:18100”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未启动或端口不一致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 start_uvicorn_adapter.sh 18100 和 check_health.sh 18100。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Dify 返回 401/403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当前任务 API Key 错误或未配置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在设置页“任务接口”重新保存对应 apiKeyRef 的 Key。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Workflow 返回但插件无结果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Output 字段不是 result，或不是 JSON 文本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 Workflow 结束节点设置 result，或修改 adapter.json 的 outputKey。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 App 收不到输入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payloadStyle 不匹配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 Dify Chat 使用 chat；旧企业封装需要 legacy-chat。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模板下拉为空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adapter /templates 异常或模板目录缺失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adapter-start-kit/templates 是否完整。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02124"/>
        </w:rPr>
        <w:t>12. 最小验收样例</w:t>
      </w:r>
    </w:p>
    <w:p>
      <w:r>
        <w:rPr>
          <w:rFonts w:ascii="微软雅黑" w:hAnsi="微软雅黑" w:eastAsia="微软雅黑"/>
          <w:b w:val="0"/>
          <w:sz w:val="21"/>
        </w:rPr>
        <w:t>格式校对测试文本：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本系统需要对技术文挡进行校验，确保章节命名一直，避免语句不通顺。</w:t>
      </w:r>
    </w:p>
    <w:p>
      <w:r>
        <w:rPr>
          <w:rFonts w:ascii="微软雅黑" w:hAnsi="微软雅黑" w:eastAsia="微软雅黑"/>
          <w:b w:val="0"/>
          <w:sz w:val="21"/>
        </w:rPr>
        <w:t>预期至少能识别：文挡 -&gt; 文档；章节命名一直 -&gt; 章节命名一致；语句不通顺。</w:t>
      </w:r>
    </w:p>
    <w:p>
      <w:r>
        <w:rPr>
          <w:rFonts w:ascii="微软雅黑" w:hAnsi="微软雅黑" w:eastAsia="微软雅黑"/>
          <w:b w:val="0"/>
          <w:sz w:val="21"/>
        </w:rPr>
        <w:t>技术审查测试文本：</w:t>
      </w:r>
    </w:p>
    <w:p>
      <w:pPr>
        <w:spacing w:before="60" w:after="120"/>
        <w:ind w:left="259"/>
      </w:pPr>
      <w:r>
        <w:rPr>
          <w:rFonts w:ascii="Consolas" w:hAnsi="Consolas" w:eastAsia="等线"/>
          <w:sz w:val="17"/>
        </w:rPr>
        <w:t>系统支持多种接口，后续完成验收。</w:t>
      </w:r>
    </w:p>
    <w:p>
      <w:r>
        <w:rPr>
          <w:rFonts w:ascii="微软雅黑" w:hAnsi="微软雅黑" w:eastAsia="微软雅黑"/>
          <w:b w:val="0"/>
          <w:sz w:val="21"/>
        </w:rPr>
        <w:t>预期至少提示：接口范围不明确、验收标准不可执行、缺少交付物或测试方法。</w:t>
      </w:r>
    </w:p>
    <w:p>
      <w:pPr>
        <w:pStyle w:val="Heading1"/>
      </w:pPr>
      <w:r>
        <w:rPr>
          <w:rFonts w:ascii="微软雅黑" w:hAnsi="微软雅黑" w:eastAsia="微软雅黑"/>
          <w:color w:val="202124"/>
        </w:rPr>
        <w:t>13. 版本信息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fill="155C43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适用版本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v0.10.0-alpha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版本规则号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AI-WPS-P1-WORD-0.10.0-20260511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手册生成日期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2026-05-12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推荐路线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 providerBaseUrl + taskRoutes + 每任务 path/apiKeyRef/payloadStyle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