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/>
          <w:sz w:val="40"/>
        </w:rPr>
        <w:t>小说审稿问题记录本</w:t>
      </w:r>
      <w:r/>
    </w:p>
    <w:p>
      <w:pPr>
        <w:jc w:val="center"/>
      </w:pPr>
      <w:r>
        <w:rPr>
          <w:rFonts w:ascii="SimSun" w:hAnsi="SimSun"/>
          <w:color w:val="666666"/>
          <w:sz w:val="21"/>
        </w:rPr>
        <w:t>随身记录</w:t>
      </w:r>
      <w:r>
        <w:rPr>
          <w:rFonts w:ascii="SimSun" w:hAnsi="SimSun"/>
          <w:color w:val="666666"/>
          <w:sz w:val="21"/>
        </w:rPr>
        <w:t xml:space="preserve"> · </w:t>
      </w:r>
      <w:r>
        <w:rPr>
          <w:rFonts w:ascii="SimSun" w:hAnsi="SimSun"/>
          <w:color w:val="666666"/>
          <w:sz w:val="21"/>
        </w:rPr>
        <w:t>回头逐条修改</w:t>
      </w:r>
      <w:r/>
    </w:p>
    <w:p>
      <w:pPr>
        <w:pStyle w:val="Heading2"/>
      </w:pPr>
      <w:r>
        <w:rPr>
          <w:rFonts w:ascii="SimHei" w:hAnsi="SimHei"/>
          <w:sz w:val="28"/>
        </w:rPr>
        <w:t>使用说明</w:t>
      </w:r>
      <w:r/>
    </w:p>
    <w:p>
      <w:pPr/>
      <w:r>
        <w:rPr>
          <w:rFonts w:ascii="SimSun" w:hAnsi="SimSun"/>
          <w:sz w:val="24"/>
        </w:rPr>
        <w:t>审稿时发现问题，随手记一条，不必写完整句子，关键词即可，自己看得懂就行。回到电脑前逐条对照修改，改完在「状态」栏打勾。</w:t>
      </w:r>
      <w:r/>
    </w:p>
    <w:p>
      <w:pPr/>
      <w:r>
        <w:rPr>
          <w:rFonts w:ascii="SimSun" w:hAnsi="SimSun"/>
          <w:sz w:val="24"/>
        </w:rPr>
        <w:t>记录时顺手写下「为什么觉得有问题」，避免几天后回头改时忘了当初的判断。</w:t>
      </w:r>
      <w:r/>
    </w:p>
    <w:p>
      <w:pPr>
        <w:pStyle w:val="Heading2"/>
      </w:pPr>
      <w:r>
        <w:rPr>
          <w:rFonts w:ascii="SimHei" w:hAnsi="SimHei"/>
          <w:sz w:val="28"/>
        </w:rPr>
        <w:t>一、问题记录表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"/>
        <w:gridCol w:w="1210"/>
        <w:gridCol w:w="1123"/>
        <w:gridCol w:w="2765"/>
        <w:gridCol w:w="2246"/>
        <w:gridCol w:w="864"/>
      </w:tblGrid>
      <w:tr>
        <w:tc>
          <w:tcPr>
            <w:tcW w:type="pct" w:w="25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序号</w:t>
            </w:r>
          </w:p>
        </w:tc>
        <w:tc>
          <w:tcPr>
            <w:tcW w:type="pct" w:w="70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位置</w:t>
            </w:r>
          </w:p>
        </w:tc>
        <w:tc>
          <w:tcPr>
            <w:tcW w:type="pct" w:w="65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问题类型</w:t>
            </w:r>
          </w:p>
        </w:tc>
        <w:tc>
          <w:tcPr>
            <w:tcW w:type="pct" w:w="160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问题描述</w:t>
            </w:r>
          </w:p>
        </w:tc>
        <w:tc>
          <w:tcPr>
            <w:tcW w:type="pct" w:w="130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修改思路</w:t>
            </w:r>
          </w:p>
        </w:tc>
        <w:tc>
          <w:tcPr>
            <w:tcW w:type="pct" w:w="50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状态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1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待补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风格基调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小说内容搞笑程度不够，笑点密度、幽默感不足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增加喜剧化处理：人物反差、夸张反应、错位对话、吐槽式旁白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2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陈冉线（原许知意）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人物设定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/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情节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原定配角许知意的人设与泪点，改由陈冉承担。方案二：陈冉在汶川救援中为救一名学校学生而牺牲。与方案一（支教线）二选一，尚未定夺。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待决议：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支教线与汶川牺牲线择一，或支教作铺垫、汶川牺牲作终点；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确认许知意是否彻底合并进陈冉；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汶川为真实事件，需确定实写或虚构化处理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待定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3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许知意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/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陈冉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人物设定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许知意原定设定为支教线，最终生病去世；陈冉原定设定为家里要包办婚姻、由此产生矛盾。两条线已混淆，需厘清各自承担的剧情功能。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待厘清：许知意（支教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·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病逝）与陈冉（包办婚姻矛盾）的戏份是否合并；若合并，需处理两套人物底色（自主权抗争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vs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奉献牺牲）的衔接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待定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4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设定脱节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陈冉目前正文中并没有展现出她的病，与她的人物设定不符，存在设定与正文脱节。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在正文中补足病情线索的埋伏与展现（如早期症状、隐忍细节、他人视角的暗示），并确保与结局形成呼应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5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全文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文字语句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核查核查，不要只写一个核。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通篇检查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核查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等词是否误写为单个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核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，确保用词完整、不遗漏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6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全文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设定细节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不要出现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北京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这样的真实地方名字。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通篇排查真实地名，统一替换为虚构地名；需建立虚构地名对照表，确保前后一致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7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全文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核心卖点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书名《带着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重回高中》中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是核心卖点，但正文中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出现的频率太少，与书名承诺不符。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提高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出场密度：关键节点让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参与决策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/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提供信息差；建立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的固定交互方式与口吻；避免沦为背景设定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8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李志明线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人设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/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情节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李志明英语、语文不好，后续为提高成绩要用上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；物理、数学有些大题也做不出来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——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毕竟上一世只是三流本科学生，这些学科难点同样可以成为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的用武之地。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按科目分级设计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介入：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英语、语文（弱项，长期提升线）；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物理、数学大题（能力上限，靠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突破）。形成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哪科卡住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→AI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怎样介入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→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主角付出什么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的固定节奏，同时突出重生者的认知边界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待写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9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李志明线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人设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/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情节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把李志明写成他也有很多上辈子不会的东西。这很正常，他不会，但眼下又要用到了，只能向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求助。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确立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不会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→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必须用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→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求助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AI"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的固定情节模式；重生者不是万能，不会的点要写得合理（上辈子没学过、没接触），形成一次次求助的自然动机，避免强行制造困难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待写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10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人物描写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陈冉每次出场都是穿一条浅色裙子，重复且单调，缺乏变化与合理交代。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若为刻意设定（如家境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/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性格标记），需在文中给出理由；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否则打散重复，按场合、季节、情绪变化描写；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避免以同一外貌细节反复定义角色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11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第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26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章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人物一致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李志明在对话中使用了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夏姐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这个称呼，但陈冉明显不认识夏姐，此处存在逻辑问题（称呼超出了在场人物的认知范围）。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核对对话场景：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若陈冉在场，改为李志明不提或模糊称呼；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若必须提，补上李志明对陈冉的解释；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确认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夏姐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在此章是否已在前文介绍过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12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全文（校园线）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情节冲突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学校里缺少学生之间的冲突，也缺少主角与学校层面的冲突。例如陈冉与程霜表演时，本应有许多爱慕者表达喜欢，但书中从未出现过这类情节。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补足竞争性冲突：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表演等公开场合加入追求者、情敌，制造戏剧张力；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设置学生间竞争（成绩、才艺、人际）；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设计主角与学校的冲突（规则、处分、偏见）。要有竞争，主角与女主的感情才有爆发力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待写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13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全文（主角线）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情节反馈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主角每次学习成绩提高，应该有打脸某些人、让周围人发出感叹的效果，但书中对他的成绩提升没有正向反馈，或者反馈非常平淡。这是个很大的问题。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建立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提升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→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反应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→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打脸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的完整反馈链：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具体到人（谁被打了脸、谁发出感叹）；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具体到场面（成绩公布、课堂提问、老师态度变化、同学议论）；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反馈要有递进，不能每回都用同一套反应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待写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14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全文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文字语句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/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描写重复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描写别人笑时，不能一直用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嘴角弯着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嘴角上扬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这类说法。也可以写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笑了一下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等更自然的表达。一直重复很蠢。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替换笑的动作描写：按程度和情绪分档（微微一笑／笑了一下／扯了扯嘴角／笑出声／乐了／憋笑／苦笑），避免固定句式反复出现；通篇检索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嘴角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"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二字做替换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15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/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程霜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情节合理性</w:t>
            </w:r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陈冉跟程霜都那么漂亮，却一直没人追，这方面的情节一条都没有，这很不合理。</w:t>
            </w:r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补足追求者线：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①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至少为两人各安排追求者（明追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/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暗恋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/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被家长安排的相亲式接触）；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②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追求者要有个性，不能是工具人；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③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追求者可成为主角的对手或助力，与第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 xml:space="preserve"> 12 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条竞争线合并设计</w:t>
            </w:r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待写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16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第　章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bookmarkStart w:id="0" w:name="第　章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0"/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bookmarkStart w:id="1" w:name="__DOCXFIELD_2bc2aee8ce174d4887088a0dd072a911__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1"/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bookmarkStart w:id="2" w:name="__DOCXFIELD_5b1d80f0c58e414f987144b7b251dc25__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2"/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17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第　章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bookmarkStart w:id="3" w:name="第　章_02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3"/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bookmarkStart w:id="4" w:name="__DOCXFIELD_c3ab247ad4e6453abfafdf9ae8468f53__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4"/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bookmarkStart w:id="5" w:name="__DOCXFIELD_a8f4e57c8c5443d4a9af79db14306f2e__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5"/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  <w:tr>
        <w:tc>
          <w:tcPr>
            <w:tcW w:type="pct" w:w="25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18</w:t>
            </w:r>
          </w:p>
        </w:tc>
        <w:tc>
          <w:tcPr>
            <w:tcW w:type="pct" w:w="7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第　章</w:t>
            </w:r>
          </w:p>
        </w:tc>
        <w:tc>
          <w:tcPr>
            <w:tcW w:type="pct" w:w="650"/>
            <w:vAlign w:val="center"/>
          </w:tcPr>
          <w:p>
            <w:pPr>
              <w:spacing w:line="240" w:lineRule="auto" w:before="55" w:after="55"/>
            </w:pPr>
            <w:bookmarkStart w:id="6" w:name="第　章_03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6"/>
          </w:p>
        </w:tc>
        <w:tc>
          <w:tcPr>
            <w:tcW w:type="pct" w:w="1600"/>
            <w:vAlign w:val="center"/>
          </w:tcPr>
          <w:p>
            <w:pPr>
              <w:spacing w:line="240" w:lineRule="auto" w:before="55" w:after="55"/>
            </w:pPr>
            <w:bookmarkStart w:id="7" w:name="__DOCXFIELD_f3ef6537f3034131b0a6c0c5a892dc9d__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7"/>
          </w:p>
        </w:tc>
        <w:tc>
          <w:tcPr>
            <w:tcW w:type="pct" w:w="1300"/>
            <w:vAlign w:val="center"/>
          </w:tcPr>
          <w:p>
            <w:pPr>
              <w:spacing w:line="240" w:lineRule="auto" w:before="55" w:after="55"/>
            </w:pPr>
            <w:bookmarkStart w:id="8" w:name="__DOCXFIELD_6ef9a4d28e3e4ceda290e78af39183a7___01"/>
            <w:r>
              <w:rPr>
                <w:rFonts w:ascii="SimSun" w:hAnsi="SimSun" w:eastAsia="SimSun" w:hint="eastAsia"/>
                <w:sz w:val="22"/>
              </w:rPr>
              <w:t xml:space="preserve"> </w:t>
            </w:r>
            <w:bookmarkEnd w:id="8"/>
          </w:p>
        </w:tc>
        <w:tc>
          <w:tcPr>
            <w:tcW w:type="pct" w:w="5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待改</w:t>
            </w:r>
          </w:p>
        </w:tc>
      </w:tr>
    </w:tbl>
    <w:p>
      <w:r/>
    </w:p>
    <w:p>
      <w:pPr>
        <w:pStyle w:val="Heading2"/>
      </w:pPr>
      <w:r>
        <w:rPr>
          <w:rFonts w:ascii="SimHei" w:hAnsi="SimHei"/>
          <w:sz w:val="28"/>
        </w:rPr>
        <w:t>二、问题类型速查</w:t>
      </w:r>
      <w:r/>
    </w:p>
    <w:p>
      <w:pPr/>
      <w:r>
        <w:rPr>
          <w:rFonts w:ascii="SimSun" w:hAnsi="SimSun"/>
          <w:sz w:val="24"/>
        </w:rPr>
        <w:t>记不清该归哪类时，对照这张表挑一个最接近的，方便日后按类批量修改。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类型</w:t>
            </w:r>
          </w:p>
        </w:tc>
        <w:tc>
          <w:tcPr>
            <w:tcW w:type="pct" w:w="3900"/>
            <w:shd w:fill="F2F2F2" w:val="clear" w:color="auto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常见表现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情节逻辑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因果断裂、动机不足、时间线冲突、巧合过多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人物一致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性格跳变、口吻不统一、称呼混乱、习惯动作矛盾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节奏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铺垫拖沓、转折太急、章节收尾无力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对话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书面腔、人物辨识度低、信息重复、无效对白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设定细节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世界观自相矛盾、道具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/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地理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/</w:t>
            </w:r>
            <w:r>
              <w:rPr>
                <w:rFonts w:ascii="SimSun" w:hAnsi="SimSun" w:eastAsia="SimSun" w:hint="eastAsia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sz w:val="22"/>
              </w:rPr>
              <w:t>年代错误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文字语句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错别字、病句、重复用词、标点误用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视角时态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人称跳脱、视角越界、时态混乱</w:t>
            </w:r>
          </w:p>
        </w:tc>
      </w:tr>
      <w:tr>
        <w:tc>
          <w:tcPr>
            <w:tcW w:type="pct" w:w="11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b/>
                <w:sz w:val="22"/>
              </w:rPr>
              <w:t>伏笔</w:t>
            </w:r>
          </w:p>
        </w:tc>
        <w:tc>
          <w:tcPr>
            <w:tcW w:type="pct" w:w="3900"/>
            <w:vAlign w:val="center"/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sz w:val="22"/>
              </w:rPr>
              <w:t>埋了没回收、暗示太直白、前后呼应错位</w:t>
            </w:r>
          </w:p>
        </w:tc>
      </w:tr>
    </w:tbl>
    <w:p>
      <w:r/>
    </w:p>
    <w:p>
      <w:pPr>
        <w:pStyle w:val="Heading2"/>
      </w:pPr>
      <w:r>
        <w:rPr>
          <w:rFonts w:ascii="SimHei" w:hAnsi="SimHei"/>
          <w:sz w:val="28"/>
        </w:rPr>
        <w:t>三、改稿习惯建议</w:t>
      </w:r>
      <w:r/>
    </w:p>
    <w:p>
      <w:pPr/>
      <w:r>
        <w:rPr>
          <w:rFonts w:ascii="SimSun" w:hAnsi="SimSun"/>
          <w:b/>
          <w:sz w:val="24"/>
        </w:rPr>
        <w:t>一次只改一类。</w:t>
      </w:r>
      <w:r>
        <w:rPr>
          <w:rFonts w:ascii="SimSun" w:hAnsi="SimSun"/>
          <w:sz w:val="24"/>
        </w:rPr>
        <w:t>把同类问题一次性过完，比来回跳着改更省神，也不容易改出新问题。</w:t>
      </w:r>
      <w:r/>
    </w:p>
    <w:p>
      <w:pPr/>
      <w:r>
        <w:rPr>
          <w:rFonts w:ascii="SimSun" w:hAnsi="SimSun"/>
          <w:b/>
          <w:sz w:val="24"/>
        </w:rPr>
        <w:t>先记后改。</w:t>
      </w:r>
      <w:r>
        <w:rPr>
          <w:rFonts w:ascii="SimSun" w:hAnsi="SimSun"/>
          <w:sz w:val="24"/>
        </w:rPr>
        <w:t>审稿阶段只负责发现问题，不要边看边改</w:t>
      </w:r>
      <w:r>
        <w:rPr>
          <w:rFonts w:ascii="SimSun" w:hAnsi="SimSun"/>
          <w:sz w:val="24"/>
        </w:rPr>
        <w:t>——</w:t>
      </w:r>
      <w:r>
        <w:rPr>
          <w:rFonts w:ascii="SimSun" w:hAnsi="SimSun"/>
          <w:sz w:val="24"/>
        </w:rPr>
        <w:t>容易陷进局部，忘了通篇的节奏。</w:t>
      </w:r>
      <w:r/>
    </w:p>
    <w:p>
      <w:pPr/>
      <w:r>
        <w:rPr>
          <w:rFonts w:ascii="SimSun" w:hAnsi="SimSun"/>
          <w:b/>
          <w:sz w:val="24"/>
        </w:rPr>
        <w:t>改完隔天再看。</w:t>
      </w:r>
      <w:r>
        <w:rPr>
          <w:rFonts w:ascii="SimSun" w:hAnsi="SimSun"/>
          <w:sz w:val="24"/>
        </w:rPr>
        <w:t>当天刚改完的地方最容易自我满意，隔一天再看，问题会重新浮出来。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