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87828" w14:textId="77777777" w:rsidR="00F93C6B" w:rsidRDefault="00F93C6B" w:rsidP="00F93C6B">
      <w:pPr>
        <w:rPr>
          <w:rFonts w:ascii="Times New Roman" w:hAnsi="Times New Roman" w:cs="Times New Roman"/>
        </w:rPr>
      </w:pPr>
    </w:p>
    <w:p w14:paraId="4A08EFC1" w14:textId="77777777" w:rsidR="00F93C6B" w:rsidRDefault="00F93C6B" w:rsidP="00F93C6B">
      <w:pPr>
        <w:ind w:left="0"/>
        <w:jc w:val="center"/>
        <w:rPr>
          <w:rFonts w:ascii="Times New Roman" w:hAnsi="Times New Roman" w:cs="Times New Roman"/>
          <w:b/>
          <w:bCs/>
        </w:rPr>
      </w:pPr>
      <w:r>
        <w:rPr>
          <w:rFonts w:ascii="Times New Roman" w:hAnsi="Times New Roman" w:cs="Times New Roman"/>
          <w:b/>
          <w:bCs/>
        </w:rPr>
        <w:t xml:space="preserve">               </w:t>
      </w:r>
    </w:p>
    <w:p w14:paraId="693D07E9" w14:textId="77777777" w:rsidR="00F93C6B" w:rsidRDefault="00F93C6B" w:rsidP="00F93C6B">
      <w:pPr>
        <w:ind w:left="720" w:firstLine="720"/>
        <w:jc w:val="center"/>
        <w:rPr>
          <w:rFonts w:ascii="Times New Roman" w:hAnsi="Times New Roman" w:cs="Times New Roman"/>
          <w:b/>
          <w:bCs/>
        </w:rPr>
      </w:pPr>
    </w:p>
    <w:p w14:paraId="7E02930C" w14:textId="77777777" w:rsidR="00F93C6B" w:rsidRDefault="00F93C6B" w:rsidP="00F93C6B">
      <w:pPr>
        <w:ind w:left="720" w:firstLine="720"/>
        <w:jc w:val="center"/>
        <w:rPr>
          <w:rFonts w:ascii="Times New Roman" w:hAnsi="Times New Roman" w:cs="Times New Roman"/>
          <w:b/>
          <w:bCs/>
        </w:rPr>
      </w:pPr>
    </w:p>
    <w:p w14:paraId="249655A7" w14:textId="77777777" w:rsidR="00F93C6B" w:rsidRDefault="00F93C6B" w:rsidP="00F93C6B">
      <w:pPr>
        <w:ind w:left="720" w:firstLine="720"/>
        <w:jc w:val="center"/>
        <w:rPr>
          <w:rFonts w:ascii="Times New Roman" w:hAnsi="Times New Roman" w:cs="Times New Roman"/>
          <w:b/>
          <w:bCs/>
        </w:rPr>
      </w:pPr>
    </w:p>
    <w:p w14:paraId="343DBFD4" w14:textId="77777777" w:rsidR="00F93C6B" w:rsidRDefault="00F93C6B" w:rsidP="00F93C6B">
      <w:pPr>
        <w:ind w:left="720" w:firstLine="720"/>
        <w:jc w:val="center"/>
        <w:rPr>
          <w:rFonts w:ascii="Times New Roman" w:hAnsi="Times New Roman" w:cs="Times New Roman"/>
          <w:b/>
          <w:bCs/>
        </w:rPr>
      </w:pPr>
    </w:p>
    <w:p w14:paraId="1FCF6615" w14:textId="0FC6A1D4" w:rsidR="00F93C6B" w:rsidRDefault="00F93C6B" w:rsidP="00F93C6B">
      <w:pPr>
        <w:ind w:left="720" w:firstLine="720"/>
        <w:jc w:val="center"/>
        <w:rPr>
          <w:rFonts w:ascii="Times New Roman" w:hAnsi="Times New Roman" w:cs="Times New Roman"/>
        </w:rPr>
      </w:pPr>
      <w:r w:rsidRPr="00F93C6B">
        <w:rPr>
          <w:rFonts w:ascii="Times New Roman" w:hAnsi="Times New Roman" w:cs="Times New Roman"/>
          <w:b/>
          <w:bCs/>
        </w:rPr>
        <w:t>Reinforcement Learning in Healthcare: Improving Patient Treatment</w:t>
      </w:r>
      <w:r w:rsidRPr="00F93C6B">
        <w:rPr>
          <w:rFonts w:ascii="Times New Roman" w:hAnsi="Times New Roman" w:cs="Times New Roman"/>
        </w:rPr>
        <w:br/>
      </w:r>
      <w:r>
        <w:rPr>
          <w:rFonts w:ascii="Times New Roman" w:hAnsi="Times New Roman" w:cs="Times New Roman"/>
        </w:rPr>
        <w:t>Annette Bazan</w:t>
      </w:r>
      <w:r w:rsidRPr="00F93C6B">
        <w:rPr>
          <w:rFonts w:ascii="Times New Roman" w:hAnsi="Times New Roman" w:cs="Times New Roman"/>
        </w:rPr>
        <w:br/>
      </w:r>
      <w:r>
        <w:rPr>
          <w:rFonts w:ascii="Times New Roman" w:hAnsi="Times New Roman" w:cs="Times New Roman"/>
        </w:rPr>
        <w:t>AI in Healthcare ITAI 4375</w:t>
      </w:r>
      <w:r w:rsidRPr="00F93C6B">
        <w:rPr>
          <w:rFonts w:ascii="Times New Roman" w:hAnsi="Times New Roman" w:cs="Times New Roman"/>
        </w:rPr>
        <w:br/>
      </w:r>
      <w:r>
        <w:rPr>
          <w:rFonts w:ascii="Times New Roman" w:hAnsi="Times New Roman" w:cs="Times New Roman"/>
        </w:rPr>
        <w:t>Dr. Rosenstrauch</w:t>
      </w:r>
      <w:r w:rsidRPr="00F93C6B">
        <w:rPr>
          <w:rFonts w:ascii="Times New Roman" w:hAnsi="Times New Roman" w:cs="Times New Roman"/>
        </w:rPr>
        <w:br/>
      </w:r>
      <w:r>
        <w:rPr>
          <w:rFonts w:ascii="Times New Roman" w:hAnsi="Times New Roman" w:cs="Times New Roman"/>
        </w:rPr>
        <w:t>March 27, 2026</w:t>
      </w:r>
    </w:p>
    <w:p w14:paraId="3E465002" w14:textId="77777777" w:rsidR="00F93C6B" w:rsidRDefault="00F93C6B" w:rsidP="00F93C6B">
      <w:pPr>
        <w:rPr>
          <w:rFonts w:ascii="Times New Roman" w:hAnsi="Times New Roman" w:cs="Times New Roman"/>
        </w:rPr>
      </w:pPr>
    </w:p>
    <w:p w14:paraId="5DA4AEF2" w14:textId="77777777" w:rsidR="00F93C6B" w:rsidRDefault="00F93C6B" w:rsidP="00F93C6B">
      <w:pPr>
        <w:rPr>
          <w:rFonts w:ascii="Times New Roman" w:hAnsi="Times New Roman" w:cs="Times New Roman"/>
        </w:rPr>
      </w:pPr>
    </w:p>
    <w:p w14:paraId="354DEB0D" w14:textId="77777777" w:rsidR="00F93C6B" w:rsidRDefault="00F93C6B" w:rsidP="00F93C6B">
      <w:pPr>
        <w:rPr>
          <w:rFonts w:ascii="Times New Roman" w:hAnsi="Times New Roman" w:cs="Times New Roman"/>
        </w:rPr>
      </w:pPr>
    </w:p>
    <w:p w14:paraId="553AFEB8" w14:textId="77777777" w:rsidR="00F93C6B" w:rsidRDefault="00F93C6B" w:rsidP="00F93C6B">
      <w:pPr>
        <w:rPr>
          <w:rFonts w:ascii="Times New Roman" w:hAnsi="Times New Roman" w:cs="Times New Roman"/>
        </w:rPr>
      </w:pPr>
    </w:p>
    <w:p w14:paraId="75CF3D0F" w14:textId="77777777" w:rsidR="00F93C6B" w:rsidRDefault="00F93C6B" w:rsidP="00F93C6B">
      <w:pPr>
        <w:rPr>
          <w:rFonts w:ascii="Times New Roman" w:hAnsi="Times New Roman" w:cs="Times New Roman"/>
        </w:rPr>
      </w:pPr>
    </w:p>
    <w:p w14:paraId="353706F0" w14:textId="77777777" w:rsidR="00F93C6B" w:rsidRDefault="00F93C6B" w:rsidP="00F93C6B">
      <w:pPr>
        <w:rPr>
          <w:rFonts w:ascii="Times New Roman" w:hAnsi="Times New Roman" w:cs="Times New Roman"/>
        </w:rPr>
      </w:pPr>
    </w:p>
    <w:p w14:paraId="1960C486" w14:textId="77777777" w:rsidR="00F93C6B" w:rsidRDefault="00F93C6B" w:rsidP="00F93C6B">
      <w:pPr>
        <w:rPr>
          <w:rFonts w:ascii="Times New Roman" w:hAnsi="Times New Roman" w:cs="Times New Roman"/>
        </w:rPr>
      </w:pPr>
    </w:p>
    <w:p w14:paraId="30766D87" w14:textId="03DA2A40" w:rsidR="00F93C6B" w:rsidRPr="00F93C6B" w:rsidRDefault="00F93C6B" w:rsidP="00F93C6B">
      <w:pPr>
        <w:rPr>
          <w:rFonts w:ascii="Times New Roman" w:hAnsi="Times New Roman" w:cs="Times New Roman"/>
        </w:rPr>
      </w:pPr>
      <w:r w:rsidRPr="00F93C6B">
        <w:rPr>
          <w:rFonts w:ascii="Times New Roman" w:hAnsi="Times New Roman" w:cs="Times New Roman"/>
        </w:rPr>
        <w:lastRenderedPageBreak/>
        <w:t xml:space="preserve">Reinforcement Learning (RL) is a type of artificial intelligence where a system learns by making </w:t>
      </w:r>
      <w:r w:rsidR="001577D6">
        <w:rPr>
          <w:rFonts w:ascii="Times New Roman" w:hAnsi="Times New Roman" w:cs="Times New Roman"/>
        </w:rPr>
        <w:t xml:space="preserve">informed </w:t>
      </w:r>
      <w:r w:rsidRPr="00F93C6B">
        <w:rPr>
          <w:rFonts w:ascii="Times New Roman" w:hAnsi="Times New Roman" w:cs="Times New Roman"/>
        </w:rPr>
        <w:t xml:space="preserve">decisions </w:t>
      </w:r>
      <w:r w:rsidR="0052448D">
        <w:rPr>
          <w:rFonts w:ascii="Times New Roman" w:hAnsi="Times New Roman" w:cs="Times New Roman"/>
        </w:rPr>
        <w:t xml:space="preserve">then </w:t>
      </w:r>
      <w:r w:rsidRPr="00F93C6B">
        <w:rPr>
          <w:rFonts w:ascii="Times New Roman" w:hAnsi="Times New Roman" w:cs="Times New Roman"/>
        </w:rPr>
        <w:t>receiving feedback</w:t>
      </w:r>
      <w:r w:rsidR="001577D6">
        <w:rPr>
          <w:rFonts w:ascii="Times New Roman" w:hAnsi="Times New Roman" w:cs="Times New Roman"/>
        </w:rPr>
        <w:t>,</w:t>
      </w:r>
      <w:r w:rsidRPr="00F93C6B">
        <w:rPr>
          <w:rFonts w:ascii="Times New Roman" w:hAnsi="Times New Roman" w:cs="Times New Roman"/>
        </w:rPr>
        <w:t xml:space="preserve"> in the form of penalties</w:t>
      </w:r>
      <w:r w:rsidR="003E6354">
        <w:rPr>
          <w:rFonts w:ascii="Times New Roman" w:hAnsi="Times New Roman" w:cs="Times New Roman"/>
        </w:rPr>
        <w:t xml:space="preserve"> or rewards</w:t>
      </w:r>
      <w:r w:rsidRPr="00F93C6B">
        <w:rPr>
          <w:rFonts w:ascii="Times New Roman" w:hAnsi="Times New Roman" w:cs="Times New Roman"/>
        </w:rPr>
        <w:t xml:space="preserve">. Over time, the system improves by learning which actions </w:t>
      </w:r>
      <w:r w:rsidR="0052448D">
        <w:rPr>
          <w:rFonts w:ascii="Times New Roman" w:hAnsi="Times New Roman" w:cs="Times New Roman"/>
        </w:rPr>
        <w:t xml:space="preserve">can </w:t>
      </w:r>
      <w:r w:rsidRPr="00F93C6B">
        <w:rPr>
          <w:rFonts w:ascii="Times New Roman" w:hAnsi="Times New Roman" w:cs="Times New Roman"/>
        </w:rPr>
        <w:t>lead to better outcomes (Jayaraman et al., 2024). This approach is useful in healthcare because many medical decisions must be made continuously as a patient’s condition changes.</w:t>
      </w:r>
    </w:p>
    <w:p w14:paraId="4A5493BB" w14:textId="77777777" w:rsidR="00F93C6B" w:rsidRPr="00F93C6B" w:rsidRDefault="00F93C6B" w:rsidP="00F93C6B">
      <w:pPr>
        <w:rPr>
          <w:rFonts w:ascii="Times New Roman" w:hAnsi="Times New Roman" w:cs="Times New Roman"/>
        </w:rPr>
      </w:pPr>
      <w:r w:rsidRPr="00F93C6B">
        <w:rPr>
          <w:rFonts w:ascii="Times New Roman" w:hAnsi="Times New Roman" w:cs="Times New Roman"/>
        </w:rPr>
        <w:t>A specific healthcare problem that requires ongoing decisions is managing blood glucose levels in diabetic patients in a hospital setting. Nurses and physicians must constantly adjust insulin dosages based on changing glucose levels, meals, and patient conditions. In this scenario, an RL system could assist by recommending insulin dosage adjustments in real time to maintain safe glucose levels.</w:t>
      </w:r>
    </w:p>
    <w:p w14:paraId="49B9969C" w14:textId="53E54A33" w:rsidR="00F93C6B" w:rsidRPr="00F93C6B" w:rsidRDefault="00F93C6B" w:rsidP="00F93C6B">
      <w:pPr>
        <w:rPr>
          <w:rFonts w:ascii="Times New Roman" w:hAnsi="Times New Roman" w:cs="Times New Roman"/>
        </w:rPr>
      </w:pPr>
      <w:r w:rsidRPr="00F93C6B">
        <w:rPr>
          <w:rFonts w:ascii="Times New Roman" w:hAnsi="Times New Roman" w:cs="Times New Roman"/>
        </w:rPr>
        <w:t xml:space="preserve">The </w:t>
      </w:r>
      <w:r w:rsidRPr="00F93C6B">
        <w:rPr>
          <w:rFonts w:ascii="Times New Roman" w:hAnsi="Times New Roman" w:cs="Times New Roman"/>
          <w:b/>
          <w:bCs/>
        </w:rPr>
        <w:t>state</w:t>
      </w:r>
      <w:r w:rsidRPr="00F93C6B">
        <w:rPr>
          <w:rFonts w:ascii="Times New Roman" w:hAnsi="Times New Roman" w:cs="Times New Roman"/>
        </w:rPr>
        <w:t xml:space="preserve"> includes a comprehensive set of patient-specific information that reflects the patient’s current health condition and environment. This includes real-time blood glucose readings, recent meal intake (such as carbohydrate levels), </w:t>
      </w:r>
      <w:r w:rsidR="00A66D6F">
        <w:rPr>
          <w:rFonts w:ascii="Times New Roman" w:hAnsi="Times New Roman" w:cs="Times New Roman"/>
        </w:rPr>
        <w:t xml:space="preserve">any </w:t>
      </w:r>
      <w:r w:rsidRPr="00F93C6B">
        <w:rPr>
          <w:rFonts w:ascii="Times New Roman" w:hAnsi="Times New Roman" w:cs="Times New Roman"/>
        </w:rPr>
        <w:t>physical activity, vital signs</w:t>
      </w:r>
      <w:r w:rsidR="00610779">
        <w:rPr>
          <w:rFonts w:ascii="Times New Roman" w:hAnsi="Times New Roman" w:cs="Times New Roman"/>
        </w:rPr>
        <w:t xml:space="preserve"> (</w:t>
      </w:r>
      <w:r w:rsidR="00A66D6F">
        <w:rPr>
          <w:rFonts w:ascii="Times New Roman" w:hAnsi="Times New Roman" w:cs="Times New Roman"/>
        </w:rPr>
        <w:t xml:space="preserve">example: </w:t>
      </w:r>
      <w:r w:rsidRPr="00F93C6B">
        <w:rPr>
          <w:rFonts w:ascii="Times New Roman" w:hAnsi="Times New Roman" w:cs="Times New Roman"/>
        </w:rPr>
        <w:t>heart rate</w:t>
      </w:r>
      <w:r w:rsidR="00A66D6F">
        <w:rPr>
          <w:rFonts w:ascii="Times New Roman" w:hAnsi="Times New Roman" w:cs="Times New Roman"/>
        </w:rPr>
        <w:t>/</w:t>
      </w:r>
      <w:r w:rsidRPr="00F93C6B">
        <w:rPr>
          <w:rFonts w:ascii="Times New Roman" w:hAnsi="Times New Roman" w:cs="Times New Roman"/>
        </w:rPr>
        <w:t>blood pressure</w:t>
      </w:r>
      <w:r w:rsidR="00610779">
        <w:rPr>
          <w:rFonts w:ascii="Times New Roman" w:hAnsi="Times New Roman" w:cs="Times New Roman"/>
        </w:rPr>
        <w:t xml:space="preserve">) </w:t>
      </w:r>
      <w:r w:rsidRPr="00F93C6B">
        <w:rPr>
          <w:rFonts w:ascii="Times New Roman" w:hAnsi="Times New Roman" w:cs="Times New Roman"/>
        </w:rPr>
        <w:t>and</w:t>
      </w:r>
      <w:r w:rsidR="00A66D6F">
        <w:rPr>
          <w:rFonts w:ascii="Times New Roman" w:hAnsi="Times New Roman" w:cs="Times New Roman"/>
        </w:rPr>
        <w:t xml:space="preserve"> </w:t>
      </w:r>
      <w:r w:rsidRPr="00F93C6B">
        <w:rPr>
          <w:rFonts w:ascii="Times New Roman" w:hAnsi="Times New Roman" w:cs="Times New Roman"/>
        </w:rPr>
        <w:t>current insulin dosage</w:t>
      </w:r>
      <w:r w:rsidR="008A6A04">
        <w:rPr>
          <w:rFonts w:ascii="Times New Roman" w:hAnsi="Times New Roman" w:cs="Times New Roman"/>
        </w:rPr>
        <w:t xml:space="preserve"> of the patients</w:t>
      </w:r>
      <w:r w:rsidRPr="00F93C6B">
        <w:rPr>
          <w:rFonts w:ascii="Times New Roman" w:hAnsi="Times New Roman" w:cs="Times New Roman"/>
        </w:rPr>
        <w:t xml:space="preserve">. Additional contextual factors, such as time of day, stress levels, or concurrent medications, may also be included because they can influence glucose levels. These variables are critical because they mirror the </w:t>
      </w:r>
      <w:r w:rsidRPr="00F93C6B">
        <w:rPr>
          <w:rFonts w:ascii="Times New Roman" w:hAnsi="Times New Roman" w:cs="Times New Roman"/>
        </w:rPr>
        <w:lastRenderedPageBreak/>
        <w:t>exact information a physician or nurse would evaluate when making treatment decisions.</w:t>
      </w:r>
    </w:p>
    <w:p w14:paraId="6FD3B61C" w14:textId="77777777" w:rsidR="00F93C6B" w:rsidRPr="00F93C6B" w:rsidRDefault="00F93C6B" w:rsidP="00F93C6B">
      <w:pPr>
        <w:rPr>
          <w:rFonts w:ascii="Times New Roman" w:hAnsi="Times New Roman" w:cs="Times New Roman"/>
        </w:rPr>
      </w:pPr>
      <w:r w:rsidRPr="00F93C6B">
        <w:rPr>
          <w:rFonts w:ascii="Times New Roman" w:hAnsi="Times New Roman" w:cs="Times New Roman"/>
        </w:rPr>
        <w:t xml:space="preserve">The </w:t>
      </w:r>
      <w:r w:rsidRPr="00F93C6B">
        <w:rPr>
          <w:rFonts w:ascii="Times New Roman" w:hAnsi="Times New Roman" w:cs="Times New Roman"/>
          <w:b/>
          <w:bCs/>
        </w:rPr>
        <w:t>action</w:t>
      </w:r>
      <w:r w:rsidRPr="00F93C6B">
        <w:rPr>
          <w:rFonts w:ascii="Times New Roman" w:hAnsi="Times New Roman" w:cs="Times New Roman"/>
        </w:rPr>
        <w:t xml:space="preserve"> in this system involves adjusting the patient’s insulin dosage. The RL system can recommend increasing, decreasing, or maintaining the current dosage, and in more advanced cases, it could suggest timing adjustments or different types of insulin. These decisions must be precise because even small dosage changes can significantly impact patient health.</w:t>
      </w:r>
    </w:p>
    <w:p w14:paraId="27FE4F67" w14:textId="77777777" w:rsidR="00F93C6B" w:rsidRPr="00F93C6B" w:rsidRDefault="00F93C6B" w:rsidP="00F93C6B">
      <w:pPr>
        <w:rPr>
          <w:rFonts w:ascii="Times New Roman" w:hAnsi="Times New Roman" w:cs="Times New Roman"/>
        </w:rPr>
      </w:pPr>
      <w:r w:rsidRPr="00F93C6B">
        <w:rPr>
          <w:rFonts w:ascii="Times New Roman" w:hAnsi="Times New Roman" w:cs="Times New Roman"/>
        </w:rPr>
        <w:t xml:space="preserve">The </w:t>
      </w:r>
      <w:r w:rsidRPr="00F93C6B">
        <w:rPr>
          <w:rFonts w:ascii="Times New Roman" w:hAnsi="Times New Roman" w:cs="Times New Roman"/>
          <w:b/>
          <w:bCs/>
        </w:rPr>
        <w:t>reward</w:t>
      </w:r>
      <w:r w:rsidRPr="00F93C6B">
        <w:rPr>
          <w:rFonts w:ascii="Times New Roman" w:hAnsi="Times New Roman" w:cs="Times New Roman"/>
        </w:rPr>
        <w:t xml:space="preserve"> represents how effective the system’s decision is in managing the patient’s condition. Positive rewards are given when blood glucose levels remain within a target range, indicating stable and healthy control. Negative rewards occur when glucose levels become too high (hyperglycemia) or too low (hypoglycemia), both of which can be dangerous. Additional penalties may be applied for rapid fluctuations or instability. Overall, success is measured by maintaining consistent glucose control, minimizing risks, and ensuring the patient remains stable over time.</w:t>
      </w:r>
    </w:p>
    <w:p w14:paraId="4667F463" w14:textId="77777777" w:rsidR="00F93C6B" w:rsidRPr="00F93C6B" w:rsidRDefault="00F93C6B" w:rsidP="00F93C6B">
      <w:pPr>
        <w:rPr>
          <w:rFonts w:ascii="Times New Roman" w:hAnsi="Times New Roman" w:cs="Times New Roman"/>
        </w:rPr>
      </w:pPr>
      <w:r w:rsidRPr="00F93C6B">
        <w:rPr>
          <w:rFonts w:ascii="Times New Roman" w:hAnsi="Times New Roman" w:cs="Times New Roman"/>
        </w:rPr>
        <w:t>This RL system could improve patient care by supporting healthcare providers with data-driven, real-time recommendations. It can help reduce human error, improve consistency in care, and personalize treatment for each patient (Frommeyer et al., 2025). Additionally, it can learn from past patient data to improve future decisions.</w:t>
      </w:r>
    </w:p>
    <w:p w14:paraId="1D1758E7" w14:textId="77777777" w:rsidR="00F93C6B" w:rsidRPr="00F93C6B" w:rsidRDefault="00F93C6B" w:rsidP="00F93C6B">
      <w:pPr>
        <w:rPr>
          <w:rFonts w:ascii="Times New Roman" w:hAnsi="Times New Roman" w:cs="Times New Roman"/>
        </w:rPr>
      </w:pPr>
      <w:r w:rsidRPr="00F93C6B">
        <w:rPr>
          <w:rFonts w:ascii="Times New Roman" w:hAnsi="Times New Roman" w:cs="Times New Roman"/>
        </w:rPr>
        <w:lastRenderedPageBreak/>
        <w:t>However, one challenge is ensuring patient safety. Since RL systems learn through trial and error, there is a risk of unsafe recommendations if not properly controlled. Strong human oversight, testing, and ethical guidelines are necessary to ensure safe implementation (Jayaraman et al., 2024).</w:t>
      </w:r>
    </w:p>
    <w:p w14:paraId="23BA4EB7" w14:textId="77777777" w:rsidR="00F93C6B" w:rsidRPr="00F93C6B" w:rsidRDefault="00F93C6B" w:rsidP="00F93C6B">
      <w:pPr>
        <w:rPr>
          <w:rFonts w:ascii="Times New Roman" w:hAnsi="Times New Roman" w:cs="Times New Roman"/>
        </w:rPr>
      </w:pPr>
      <w:r w:rsidRPr="00F93C6B">
        <w:rPr>
          <w:rFonts w:ascii="Times New Roman" w:hAnsi="Times New Roman" w:cs="Times New Roman"/>
        </w:rPr>
        <w:t>In conclusion, reinforcement learning has the potential to significantly improve healthcare by assisting with complex, ongoing decisions. While challenges exist, especially in safety and trust, RL can enhance patient outcomes when carefully implemented.</w:t>
      </w:r>
    </w:p>
    <w:p w14:paraId="140FFADD" w14:textId="77777777" w:rsidR="00F93C6B" w:rsidRPr="00F93C6B" w:rsidRDefault="00F93C6B" w:rsidP="00F93C6B">
      <w:pPr>
        <w:rPr>
          <w:rFonts w:ascii="Times New Roman" w:hAnsi="Times New Roman" w:cs="Times New Roman"/>
          <w:b/>
          <w:bCs/>
        </w:rPr>
      </w:pPr>
    </w:p>
    <w:p w14:paraId="5C22C84B" w14:textId="77777777" w:rsidR="00F93C6B" w:rsidRPr="00F93C6B" w:rsidRDefault="00F93C6B" w:rsidP="00F93C6B">
      <w:pPr>
        <w:rPr>
          <w:rFonts w:ascii="Times New Roman" w:hAnsi="Times New Roman" w:cs="Times New Roman"/>
          <w:b/>
          <w:bCs/>
        </w:rPr>
      </w:pPr>
    </w:p>
    <w:p w14:paraId="436DDDF3" w14:textId="77777777" w:rsidR="00F93C6B" w:rsidRPr="00F93C6B" w:rsidRDefault="00F93C6B" w:rsidP="00F93C6B">
      <w:pPr>
        <w:rPr>
          <w:rFonts w:ascii="Times New Roman" w:hAnsi="Times New Roman" w:cs="Times New Roman"/>
          <w:b/>
          <w:bCs/>
        </w:rPr>
      </w:pPr>
    </w:p>
    <w:p w14:paraId="3AF0BB4A" w14:textId="77777777" w:rsidR="00F93C6B" w:rsidRPr="00F93C6B" w:rsidRDefault="00F93C6B" w:rsidP="00F93C6B">
      <w:pPr>
        <w:rPr>
          <w:rFonts w:ascii="Times New Roman" w:hAnsi="Times New Roman" w:cs="Times New Roman"/>
          <w:b/>
          <w:bCs/>
        </w:rPr>
      </w:pPr>
    </w:p>
    <w:p w14:paraId="4D1BE929" w14:textId="77777777" w:rsidR="00F93C6B" w:rsidRDefault="00F93C6B" w:rsidP="00F93C6B">
      <w:pPr>
        <w:rPr>
          <w:rFonts w:ascii="Times New Roman" w:hAnsi="Times New Roman" w:cs="Times New Roman"/>
          <w:b/>
          <w:bCs/>
        </w:rPr>
      </w:pPr>
    </w:p>
    <w:p w14:paraId="3E7EA2CF" w14:textId="77777777" w:rsidR="00F93C6B" w:rsidRDefault="00F93C6B" w:rsidP="00F93C6B">
      <w:pPr>
        <w:rPr>
          <w:rFonts w:ascii="Times New Roman" w:hAnsi="Times New Roman" w:cs="Times New Roman"/>
          <w:b/>
          <w:bCs/>
        </w:rPr>
      </w:pPr>
    </w:p>
    <w:p w14:paraId="6725C893" w14:textId="77777777" w:rsidR="00F93C6B" w:rsidRDefault="00F93C6B" w:rsidP="00F93C6B">
      <w:pPr>
        <w:rPr>
          <w:rFonts w:ascii="Times New Roman" w:hAnsi="Times New Roman" w:cs="Times New Roman"/>
          <w:b/>
          <w:bCs/>
        </w:rPr>
      </w:pPr>
    </w:p>
    <w:p w14:paraId="4017A310" w14:textId="77777777" w:rsidR="00F93C6B" w:rsidRDefault="00F93C6B" w:rsidP="00F93C6B">
      <w:pPr>
        <w:rPr>
          <w:rFonts w:ascii="Times New Roman" w:hAnsi="Times New Roman" w:cs="Times New Roman"/>
          <w:b/>
          <w:bCs/>
        </w:rPr>
      </w:pPr>
    </w:p>
    <w:p w14:paraId="15B3590F" w14:textId="77777777" w:rsidR="00F93C6B" w:rsidRDefault="00F93C6B" w:rsidP="00F93C6B">
      <w:pPr>
        <w:rPr>
          <w:rFonts w:ascii="Times New Roman" w:hAnsi="Times New Roman" w:cs="Times New Roman"/>
          <w:b/>
          <w:bCs/>
        </w:rPr>
      </w:pPr>
    </w:p>
    <w:p w14:paraId="0277709C" w14:textId="77777777" w:rsidR="00F93C6B" w:rsidRDefault="00F93C6B" w:rsidP="00F93C6B">
      <w:pPr>
        <w:rPr>
          <w:rFonts w:ascii="Times New Roman" w:hAnsi="Times New Roman" w:cs="Times New Roman"/>
          <w:b/>
          <w:bCs/>
        </w:rPr>
      </w:pPr>
    </w:p>
    <w:p w14:paraId="70FCAB20" w14:textId="1F2E2CF2" w:rsidR="00F93C6B" w:rsidRPr="00F93C6B" w:rsidRDefault="003E6354" w:rsidP="00F93C6B">
      <w:pPr>
        <w:rPr>
          <w:rFonts w:ascii="Times New Roman" w:hAnsi="Times New Roman" w:cs="Times New Roman"/>
          <w:b/>
          <w:bCs/>
        </w:rPr>
      </w:pPr>
      <w:r>
        <w:rPr>
          <w:rFonts w:ascii="Times New Roman" w:hAnsi="Times New Roman" w:cs="Times New Roman"/>
          <w:b/>
          <w:bCs/>
        </w:rPr>
        <w:lastRenderedPageBreak/>
        <w:t xml:space="preserve">Citations </w:t>
      </w:r>
    </w:p>
    <w:p w14:paraId="283DEE93" w14:textId="7A5A0C8A" w:rsidR="00F93C6B" w:rsidRPr="00F93C6B" w:rsidRDefault="00F93C6B" w:rsidP="00F93C6B">
      <w:pPr>
        <w:rPr>
          <w:rFonts w:ascii="Times New Roman" w:hAnsi="Times New Roman" w:cs="Times New Roman"/>
        </w:rPr>
      </w:pPr>
      <w:r w:rsidRPr="00F93C6B">
        <w:rPr>
          <w:rFonts w:ascii="Times New Roman" w:hAnsi="Times New Roman" w:cs="Times New Roman"/>
        </w:rPr>
        <w:t xml:space="preserve">Frommeyer, T. C., Gilbert, M. M., Fursmidt, R. M., Park, Y., </w:t>
      </w:r>
      <w:proofErr w:type="spellStart"/>
      <w:r w:rsidRPr="00F93C6B">
        <w:rPr>
          <w:rFonts w:ascii="Times New Roman" w:hAnsi="Times New Roman" w:cs="Times New Roman"/>
        </w:rPr>
        <w:t>Khouzam</w:t>
      </w:r>
      <w:proofErr w:type="spellEnd"/>
      <w:r w:rsidRPr="00F93C6B">
        <w:rPr>
          <w:rFonts w:ascii="Times New Roman" w:hAnsi="Times New Roman" w:cs="Times New Roman"/>
        </w:rPr>
        <w:t xml:space="preserve">, J. P., Brittain, G. V., &amp; Bihl, T. J. (2025). Reinforcement learning and its clinical applications within healthcare: A systematic review of precision medicine and dynamic treatment regimes. </w:t>
      </w:r>
      <w:r w:rsidRPr="00F93C6B">
        <w:rPr>
          <w:rFonts w:ascii="Times New Roman" w:hAnsi="Times New Roman" w:cs="Times New Roman"/>
          <w:i/>
          <w:iCs/>
        </w:rPr>
        <w:t>Healthcare, 13</w:t>
      </w:r>
      <w:r w:rsidRPr="00F93C6B">
        <w:rPr>
          <w:rFonts w:ascii="Times New Roman" w:hAnsi="Times New Roman" w:cs="Times New Roman"/>
        </w:rPr>
        <w:t xml:space="preserve">(14). </w:t>
      </w:r>
      <w:hyperlink r:id="rId6" w:history="1">
        <w:r w:rsidRPr="00F93C6B">
          <w:rPr>
            <w:rStyle w:val="Hyperlink"/>
            <w:rFonts w:ascii="Times New Roman" w:hAnsi="Times New Roman" w:cs="Times New Roman"/>
          </w:rPr>
          <w:t>Reinforcement Learning and Its Clinical Applications Within Healthcare: A Systematic Review of Precision Medicine and Dynamic Treatment Regimes</w:t>
        </w:r>
      </w:hyperlink>
    </w:p>
    <w:p w14:paraId="6AF6524B" w14:textId="53801537" w:rsidR="00F93C6B" w:rsidRPr="00F93C6B" w:rsidRDefault="00F93C6B" w:rsidP="00F93C6B">
      <w:pPr>
        <w:rPr>
          <w:rFonts w:ascii="Times New Roman" w:hAnsi="Times New Roman" w:cs="Times New Roman"/>
        </w:rPr>
      </w:pPr>
      <w:r w:rsidRPr="00F93C6B">
        <w:rPr>
          <w:rFonts w:ascii="Times New Roman" w:hAnsi="Times New Roman" w:cs="Times New Roman"/>
        </w:rPr>
        <w:t xml:space="preserve">Jayaraman, P., Desman, J., </w:t>
      </w:r>
      <w:proofErr w:type="spellStart"/>
      <w:r w:rsidRPr="00F93C6B">
        <w:rPr>
          <w:rFonts w:ascii="Times New Roman" w:hAnsi="Times New Roman" w:cs="Times New Roman"/>
        </w:rPr>
        <w:t>Sabounchi</w:t>
      </w:r>
      <w:proofErr w:type="spellEnd"/>
      <w:r w:rsidRPr="00F93C6B">
        <w:rPr>
          <w:rFonts w:ascii="Times New Roman" w:hAnsi="Times New Roman" w:cs="Times New Roman"/>
        </w:rPr>
        <w:t xml:space="preserve">, M., Nadkarni, G. N., &amp; Sakhuja, A. (2024). </w:t>
      </w:r>
      <w:proofErr w:type="gramStart"/>
      <w:r w:rsidRPr="00F93C6B">
        <w:rPr>
          <w:rFonts w:ascii="Times New Roman" w:hAnsi="Times New Roman" w:cs="Times New Roman"/>
        </w:rPr>
        <w:t>A primer</w:t>
      </w:r>
      <w:proofErr w:type="gramEnd"/>
      <w:r w:rsidRPr="00F93C6B">
        <w:rPr>
          <w:rFonts w:ascii="Times New Roman" w:hAnsi="Times New Roman" w:cs="Times New Roman"/>
        </w:rPr>
        <w:t xml:space="preserve"> on reinforcement learning in medicine for clinicians. </w:t>
      </w:r>
      <w:proofErr w:type="spellStart"/>
      <w:r w:rsidRPr="00F93C6B">
        <w:rPr>
          <w:rFonts w:ascii="Times New Roman" w:hAnsi="Times New Roman" w:cs="Times New Roman"/>
          <w:i/>
          <w:iCs/>
        </w:rPr>
        <w:t>npj</w:t>
      </w:r>
      <w:proofErr w:type="spellEnd"/>
      <w:r w:rsidRPr="00F93C6B">
        <w:rPr>
          <w:rFonts w:ascii="Times New Roman" w:hAnsi="Times New Roman" w:cs="Times New Roman"/>
          <w:i/>
          <w:iCs/>
        </w:rPr>
        <w:t xml:space="preserve"> Digital Medicine, 7</w:t>
      </w:r>
      <w:r w:rsidRPr="00F93C6B">
        <w:rPr>
          <w:rFonts w:ascii="Times New Roman" w:hAnsi="Times New Roman" w:cs="Times New Roman"/>
        </w:rPr>
        <w:t xml:space="preserve">, 337. </w:t>
      </w:r>
      <w:hyperlink r:id="rId7" w:history="1">
        <w:r w:rsidRPr="00F93C6B">
          <w:rPr>
            <w:rStyle w:val="Hyperlink"/>
            <w:rFonts w:ascii="Times New Roman" w:hAnsi="Times New Roman" w:cs="Times New Roman"/>
          </w:rPr>
          <w:t xml:space="preserve">A Primer on Reinforcement Learning in Medicine for Clinicians | </w:t>
        </w:r>
        <w:proofErr w:type="spellStart"/>
        <w:r w:rsidRPr="00F93C6B">
          <w:rPr>
            <w:rStyle w:val="Hyperlink"/>
            <w:rFonts w:ascii="Times New Roman" w:hAnsi="Times New Roman" w:cs="Times New Roman"/>
          </w:rPr>
          <w:t>npj</w:t>
        </w:r>
        <w:proofErr w:type="spellEnd"/>
        <w:r w:rsidRPr="00F93C6B">
          <w:rPr>
            <w:rStyle w:val="Hyperlink"/>
            <w:rFonts w:ascii="Times New Roman" w:hAnsi="Times New Roman" w:cs="Times New Roman"/>
          </w:rPr>
          <w:t xml:space="preserve"> Digital Medicine</w:t>
        </w:r>
      </w:hyperlink>
    </w:p>
    <w:p w14:paraId="06BFFFBC" w14:textId="3A265E5A" w:rsidR="00F93C6B" w:rsidRPr="00F93C6B" w:rsidRDefault="00F93C6B" w:rsidP="00F93C6B">
      <w:pPr>
        <w:rPr>
          <w:rFonts w:ascii="Times New Roman" w:hAnsi="Times New Roman" w:cs="Times New Roman"/>
        </w:rPr>
      </w:pPr>
      <w:proofErr w:type="spellStart"/>
      <w:r w:rsidRPr="00F93C6B">
        <w:rPr>
          <w:rFonts w:ascii="Times New Roman" w:hAnsi="Times New Roman" w:cs="Times New Roman"/>
        </w:rPr>
        <w:t>Ribba</w:t>
      </w:r>
      <w:proofErr w:type="spellEnd"/>
      <w:r w:rsidRPr="00F93C6B">
        <w:rPr>
          <w:rFonts w:ascii="Times New Roman" w:hAnsi="Times New Roman" w:cs="Times New Roman"/>
        </w:rPr>
        <w:t xml:space="preserve">, B. (2023). Reinforcement learning as an innovative model-based approach: Examples from precision dosing, digital health and computational psychiatry. </w:t>
      </w:r>
      <w:r w:rsidRPr="00F93C6B">
        <w:rPr>
          <w:rFonts w:ascii="Times New Roman" w:hAnsi="Times New Roman" w:cs="Times New Roman"/>
          <w:i/>
          <w:iCs/>
        </w:rPr>
        <w:t>Frontiers in Pharmacology, 13</w:t>
      </w:r>
      <w:r w:rsidRPr="00F93C6B">
        <w:rPr>
          <w:rFonts w:ascii="Times New Roman" w:hAnsi="Times New Roman" w:cs="Times New Roman"/>
        </w:rPr>
        <w:t xml:space="preserve">, 1094281. </w:t>
      </w:r>
      <w:hyperlink r:id="rId8" w:history="1">
        <w:r w:rsidRPr="00F93C6B">
          <w:rPr>
            <w:rStyle w:val="Hyperlink"/>
            <w:rFonts w:ascii="Times New Roman" w:hAnsi="Times New Roman" w:cs="Times New Roman"/>
          </w:rPr>
          <w:t>Frontiers | Reinforcement learning as an innovative model-based approach: Examples from precision dosing, digital health and computational psychiatry</w:t>
        </w:r>
      </w:hyperlink>
    </w:p>
    <w:p w14:paraId="067A542C" w14:textId="77777777" w:rsidR="005F7E79" w:rsidRPr="00F93C6B" w:rsidRDefault="005F7E79">
      <w:pPr>
        <w:rPr>
          <w:rFonts w:ascii="Times New Roman" w:hAnsi="Times New Roman" w:cs="Times New Roman"/>
        </w:rPr>
      </w:pPr>
    </w:p>
    <w:sectPr w:rsidR="005F7E79" w:rsidRPr="00F93C6B" w:rsidSect="00F93C6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A2C42" w14:textId="77777777" w:rsidR="00AC239C" w:rsidRDefault="00AC239C" w:rsidP="00F93C6B">
      <w:pPr>
        <w:spacing w:after="0" w:line="240" w:lineRule="auto"/>
      </w:pPr>
      <w:r>
        <w:separator/>
      </w:r>
    </w:p>
  </w:endnote>
  <w:endnote w:type="continuationSeparator" w:id="0">
    <w:p w14:paraId="5D351221" w14:textId="77777777" w:rsidR="00AC239C" w:rsidRDefault="00AC239C" w:rsidP="00F93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DAD22" w14:textId="77777777" w:rsidR="00AC239C" w:rsidRDefault="00AC239C" w:rsidP="00F93C6B">
      <w:pPr>
        <w:spacing w:after="0" w:line="240" w:lineRule="auto"/>
      </w:pPr>
      <w:r>
        <w:separator/>
      </w:r>
    </w:p>
  </w:footnote>
  <w:footnote w:type="continuationSeparator" w:id="0">
    <w:p w14:paraId="54A2F500" w14:textId="77777777" w:rsidR="00AC239C" w:rsidRDefault="00AC239C" w:rsidP="00F93C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FBCB8" w14:textId="15634F32" w:rsidR="00F93C6B" w:rsidRDefault="00213991" w:rsidP="00F93C6B">
    <w:pPr>
      <w:pStyle w:val="Header"/>
      <w:ind w:left="0"/>
    </w:pPr>
    <w:r>
      <w:t xml:space="preserve">A 09 </w:t>
    </w:r>
    <w:r>
      <w:tab/>
    </w:r>
    <w:r>
      <w:tab/>
    </w:r>
    <w:sdt>
      <w:sdtPr>
        <w:id w:val="595295576"/>
        <w:docPartObj>
          <w:docPartGallery w:val="Page Numbers (Top of Page)"/>
          <w:docPartUnique/>
        </w:docPartObj>
      </w:sdtPr>
      <w:sdtEndPr>
        <w:rPr>
          <w:noProof/>
        </w:rPr>
      </w:sdtEndPr>
      <w:sdtContent>
        <w:r w:rsidR="00F93C6B">
          <w:fldChar w:fldCharType="begin"/>
        </w:r>
        <w:r w:rsidR="00F93C6B">
          <w:instrText xml:space="preserve"> PAGE   \* MERGEFORMAT </w:instrText>
        </w:r>
        <w:r w:rsidR="00F93C6B">
          <w:fldChar w:fldCharType="separate"/>
        </w:r>
        <w:r w:rsidR="00F93C6B">
          <w:rPr>
            <w:noProof/>
          </w:rPr>
          <w:t>2</w:t>
        </w:r>
        <w:r w:rsidR="00F93C6B">
          <w:rPr>
            <w:noProof/>
          </w:rPr>
          <w:fldChar w:fldCharType="end"/>
        </w:r>
      </w:sdtContent>
    </w:sdt>
  </w:p>
  <w:p w14:paraId="570C1371" w14:textId="72C39A34" w:rsidR="00F93C6B" w:rsidRDefault="00F93C6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C6B"/>
    <w:rsid w:val="00150243"/>
    <w:rsid w:val="001577D6"/>
    <w:rsid w:val="00213991"/>
    <w:rsid w:val="00306F3E"/>
    <w:rsid w:val="003154C6"/>
    <w:rsid w:val="003E6354"/>
    <w:rsid w:val="0052448D"/>
    <w:rsid w:val="005F7E79"/>
    <w:rsid w:val="00610779"/>
    <w:rsid w:val="00786871"/>
    <w:rsid w:val="008A6A04"/>
    <w:rsid w:val="008E4455"/>
    <w:rsid w:val="00930550"/>
    <w:rsid w:val="009F2085"/>
    <w:rsid w:val="00A66D6F"/>
    <w:rsid w:val="00AC239C"/>
    <w:rsid w:val="00F93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EFF5C"/>
  <w15:chartTrackingRefBased/>
  <w15:docId w15:val="{730DE64B-3627-462E-B132-621D1FC06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ind w:left="1440" w:righ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C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3C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3C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C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C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C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C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C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C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C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C6B"/>
    <w:rPr>
      <w:rFonts w:eastAsiaTheme="majorEastAsia" w:cstheme="majorBidi"/>
      <w:color w:val="272727" w:themeColor="text1" w:themeTint="D8"/>
    </w:rPr>
  </w:style>
  <w:style w:type="paragraph" w:styleId="Title">
    <w:name w:val="Title"/>
    <w:basedOn w:val="Normal"/>
    <w:next w:val="Normal"/>
    <w:link w:val="TitleChar"/>
    <w:uiPriority w:val="10"/>
    <w:qFormat/>
    <w:rsid w:val="00F93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C6B"/>
    <w:pPr>
      <w:numPr>
        <w:ilvl w:val="1"/>
      </w:numPr>
      <w:ind w:left="144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C6B"/>
    <w:pPr>
      <w:spacing w:before="160"/>
      <w:jc w:val="center"/>
    </w:pPr>
    <w:rPr>
      <w:i/>
      <w:iCs/>
      <w:color w:val="404040" w:themeColor="text1" w:themeTint="BF"/>
    </w:rPr>
  </w:style>
  <w:style w:type="character" w:customStyle="1" w:styleId="QuoteChar">
    <w:name w:val="Quote Char"/>
    <w:basedOn w:val="DefaultParagraphFont"/>
    <w:link w:val="Quote"/>
    <w:uiPriority w:val="29"/>
    <w:rsid w:val="00F93C6B"/>
    <w:rPr>
      <w:i/>
      <w:iCs/>
      <w:color w:val="404040" w:themeColor="text1" w:themeTint="BF"/>
    </w:rPr>
  </w:style>
  <w:style w:type="paragraph" w:styleId="ListParagraph">
    <w:name w:val="List Paragraph"/>
    <w:basedOn w:val="Normal"/>
    <w:uiPriority w:val="34"/>
    <w:qFormat/>
    <w:rsid w:val="00F93C6B"/>
    <w:pPr>
      <w:ind w:left="720"/>
      <w:contextualSpacing/>
    </w:pPr>
  </w:style>
  <w:style w:type="character" w:styleId="IntenseEmphasis">
    <w:name w:val="Intense Emphasis"/>
    <w:basedOn w:val="DefaultParagraphFont"/>
    <w:uiPriority w:val="21"/>
    <w:qFormat/>
    <w:rsid w:val="00F93C6B"/>
    <w:rPr>
      <w:i/>
      <w:iCs/>
      <w:color w:val="0F4761" w:themeColor="accent1" w:themeShade="BF"/>
    </w:rPr>
  </w:style>
  <w:style w:type="paragraph" w:styleId="IntenseQuote">
    <w:name w:val="Intense Quote"/>
    <w:basedOn w:val="Normal"/>
    <w:next w:val="Normal"/>
    <w:link w:val="IntenseQuoteChar"/>
    <w:uiPriority w:val="30"/>
    <w:qFormat/>
    <w:rsid w:val="00F93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C6B"/>
    <w:rPr>
      <w:i/>
      <w:iCs/>
      <w:color w:val="0F4761" w:themeColor="accent1" w:themeShade="BF"/>
    </w:rPr>
  </w:style>
  <w:style w:type="character" w:styleId="IntenseReference">
    <w:name w:val="Intense Reference"/>
    <w:basedOn w:val="DefaultParagraphFont"/>
    <w:uiPriority w:val="32"/>
    <w:qFormat/>
    <w:rsid w:val="00F93C6B"/>
    <w:rPr>
      <w:b/>
      <w:bCs/>
      <w:smallCaps/>
      <w:color w:val="0F4761" w:themeColor="accent1" w:themeShade="BF"/>
      <w:spacing w:val="5"/>
    </w:rPr>
  </w:style>
  <w:style w:type="character" w:styleId="Hyperlink">
    <w:name w:val="Hyperlink"/>
    <w:basedOn w:val="DefaultParagraphFont"/>
    <w:uiPriority w:val="99"/>
    <w:unhideWhenUsed/>
    <w:rsid w:val="00F93C6B"/>
    <w:rPr>
      <w:color w:val="467886" w:themeColor="hyperlink"/>
      <w:u w:val="single"/>
    </w:rPr>
  </w:style>
  <w:style w:type="character" w:styleId="UnresolvedMention">
    <w:name w:val="Unresolved Mention"/>
    <w:basedOn w:val="DefaultParagraphFont"/>
    <w:uiPriority w:val="99"/>
    <w:semiHidden/>
    <w:unhideWhenUsed/>
    <w:rsid w:val="00F93C6B"/>
    <w:rPr>
      <w:color w:val="605E5C"/>
      <w:shd w:val="clear" w:color="auto" w:fill="E1DFDD"/>
    </w:rPr>
  </w:style>
  <w:style w:type="paragraph" w:styleId="Header">
    <w:name w:val="header"/>
    <w:basedOn w:val="Normal"/>
    <w:link w:val="HeaderChar"/>
    <w:uiPriority w:val="99"/>
    <w:unhideWhenUsed/>
    <w:rsid w:val="00F93C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3C6B"/>
  </w:style>
  <w:style w:type="paragraph" w:styleId="Footer">
    <w:name w:val="footer"/>
    <w:basedOn w:val="Normal"/>
    <w:link w:val="FooterChar"/>
    <w:uiPriority w:val="99"/>
    <w:unhideWhenUsed/>
    <w:rsid w:val="00F93C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3C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ontiersin.org/journals/pharmacology/articles/10.3389/fphar.2022.1094281/full" TargetMode="External"/><Relationship Id="rId3" Type="http://schemas.openxmlformats.org/officeDocument/2006/relationships/webSettings" Target="webSettings.xml"/><Relationship Id="rId7" Type="http://schemas.openxmlformats.org/officeDocument/2006/relationships/hyperlink" Target="https://www.nature.com/articles/s41746-024-01316-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dpi.com/2227-9032/13/14/1752"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706</Words>
  <Characters>4026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annette.bazan-W6150197</dc:creator>
  <cp:keywords/>
  <dc:description/>
  <cp:lastModifiedBy>annette.bazan-W6150197</cp:lastModifiedBy>
  <cp:revision>9</cp:revision>
  <dcterms:created xsi:type="dcterms:W3CDTF">2026-03-27T20:09:00Z</dcterms:created>
  <dcterms:modified xsi:type="dcterms:W3CDTF">2026-03-27T20:37:00Z</dcterms:modified>
</cp:coreProperties>
</file>