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F35CA" w14:textId="22AA8924" w:rsidR="005963CD" w:rsidRDefault="002F533B">
      <w:pPr>
        <w:rPr>
          <w:rFonts w:ascii="Times New Roman" w:hAnsi="Times New Roman" w:cs="Times New Roman"/>
          <w:sz w:val="24"/>
          <w:szCs w:val="24"/>
        </w:rPr>
      </w:pPr>
      <w:r>
        <w:rPr>
          <w:rFonts w:ascii="Times New Roman" w:hAnsi="Times New Roman" w:cs="Times New Roman"/>
          <w:sz w:val="24"/>
          <w:szCs w:val="24"/>
        </w:rPr>
        <w:t>Annette Bazan</w:t>
      </w:r>
    </w:p>
    <w:p w14:paraId="035BDD68" w14:textId="09C260A3" w:rsidR="002F533B" w:rsidRDefault="002F533B">
      <w:pPr>
        <w:rPr>
          <w:rFonts w:ascii="Times New Roman" w:hAnsi="Times New Roman" w:cs="Times New Roman"/>
          <w:sz w:val="24"/>
          <w:szCs w:val="24"/>
        </w:rPr>
      </w:pPr>
      <w:r>
        <w:rPr>
          <w:rFonts w:ascii="Times New Roman" w:hAnsi="Times New Roman" w:cs="Times New Roman"/>
          <w:sz w:val="24"/>
          <w:szCs w:val="24"/>
        </w:rPr>
        <w:t>Assignment 08</w:t>
      </w:r>
    </w:p>
    <w:p w14:paraId="47C41E8D" w14:textId="17346CB4" w:rsidR="002F533B" w:rsidRDefault="002F533B">
      <w:pPr>
        <w:rPr>
          <w:rFonts w:ascii="Times New Roman" w:hAnsi="Times New Roman" w:cs="Times New Roman"/>
          <w:sz w:val="24"/>
          <w:szCs w:val="24"/>
        </w:rPr>
      </w:pPr>
      <w:r>
        <w:rPr>
          <w:rFonts w:ascii="Times New Roman" w:hAnsi="Times New Roman" w:cs="Times New Roman"/>
          <w:sz w:val="24"/>
          <w:szCs w:val="24"/>
        </w:rPr>
        <w:t>ITAI 2373</w:t>
      </w:r>
    </w:p>
    <w:p w14:paraId="0101FC93" w14:textId="0D8BD056" w:rsidR="002F533B" w:rsidRDefault="002F533B">
      <w:pPr>
        <w:rPr>
          <w:rFonts w:ascii="Times New Roman" w:hAnsi="Times New Roman" w:cs="Times New Roman"/>
          <w:sz w:val="24"/>
          <w:szCs w:val="24"/>
        </w:rPr>
      </w:pPr>
      <w:r>
        <w:rPr>
          <w:rFonts w:ascii="Times New Roman" w:hAnsi="Times New Roman" w:cs="Times New Roman"/>
          <w:sz w:val="24"/>
          <w:szCs w:val="24"/>
        </w:rPr>
        <w:t xml:space="preserve">De </w:t>
      </w:r>
      <w:proofErr w:type="spellStart"/>
      <w:r>
        <w:rPr>
          <w:rFonts w:ascii="Times New Roman" w:hAnsi="Times New Roman" w:cs="Times New Roman"/>
          <w:sz w:val="24"/>
          <w:szCs w:val="24"/>
        </w:rPr>
        <w:t>Bary</w:t>
      </w:r>
      <w:proofErr w:type="spellEnd"/>
    </w:p>
    <w:p w14:paraId="2D0AAC96" w14:textId="5EE76152" w:rsidR="002F533B" w:rsidRDefault="002F533B" w:rsidP="002F533B">
      <w:pPr>
        <w:jc w:val="center"/>
        <w:rPr>
          <w:rFonts w:ascii="Times New Roman" w:hAnsi="Times New Roman" w:cs="Times New Roman"/>
          <w:b/>
          <w:bCs/>
          <w:sz w:val="24"/>
          <w:szCs w:val="24"/>
        </w:rPr>
      </w:pPr>
      <w:r>
        <w:rPr>
          <w:rFonts w:ascii="Times New Roman" w:hAnsi="Times New Roman" w:cs="Times New Roman"/>
          <w:b/>
          <w:bCs/>
          <w:sz w:val="24"/>
          <w:szCs w:val="24"/>
        </w:rPr>
        <w:t>Assignment 08: NER</w:t>
      </w:r>
    </w:p>
    <w:p w14:paraId="3EC69551" w14:textId="1895BADD" w:rsidR="002F533B" w:rsidRDefault="002F533B" w:rsidP="002F533B">
      <w:pPr>
        <w:shd w:val="clear" w:color="auto" w:fill="FFFFFF"/>
        <w:spacing w:before="180" w:after="180" w:line="240" w:lineRule="auto"/>
        <w:rPr>
          <w:rFonts w:ascii="Times New Roman" w:eastAsia="Times New Roman" w:hAnsi="Times New Roman" w:cs="Times New Roman"/>
          <w:color w:val="2D3B45"/>
          <w:sz w:val="24"/>
          <w:szCs w:val="24"/>
        </w:rPr>
      </w:pPr>
      <w:r w:rsidRPr="002F533B">
        <w:rPr>
          <w:rFonts w:ascii="Lato" w:eastAsia="Times New Roman" w:hAnsi="Lato" w:cs="Times New Roman"/>
          <w:color w:val="2D3B45"/>
          <w:sz w:val="24"/>
          <w:szCs w:val="24"/>
        </w:rPr>
        <w:t> </w:t>
      </w:r>
      <w:r>
        <w:rPr>
          <w:rFonts w:ascii="Times New Roman" w:eastAsia="Times New Roman" w:hAnsi="Times New Roman" w:cs="Times New Roman"/>
          <w:color w:val="2D3B45"/>
          <w:sz w:val="24"/>
          <w:szCs w:val="24"/>
        </w:rPr>
        <w:tab/>
        <w:t>Named Entity Recognition or NER is a fundamental component of NLP, that focuses on identifying and classifying entities within text into predefined categories such as person names, locations, dates, organizations, and numerical values. By converting unstructured text into structured data, NER helps us facilitate a deeper understanding and analysis of textual information. The primary goal of NER is to extract structured information from the unstructured textual data, producing a deeper understanding and organization of the content for various applications that include information retrieval, question answering, and content summarization.</w:t>
      </w:r>
    </w:p>
    <w:p w14:paraId="432E602A" w14:textId="09F9F56F" w:rsidR="002F533B" w:rsidRDefault="002F533B" w:rsidP="002F533B">
      <w:pPr>
        <w:shd w:val="clear" w:color="auto" w:fill="FFFFFF"/>
        <w:spacing w:before="180" w:after="180" w:line="24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ab/>
        <w:t>Core components of NER are the entity detection which is the initial phase that involves scanning the text to identify potential entities. Techniques like tokenization are employed to break down the text, followed by analyzing features such as capitalization, part of speech tags, and contextual cues to detect entities. Entity classification take the entities that are detected, then categorized into specific types based on their semantic meaning. This classification leverages linguistic and contextual analysis to assign entities to categories.</w:t>
      </w:r>
    </w:p>
    <w:p w14:paraId="554963FD" w14:textId="292886D1" w:rsidR="002F533B" w:rsidRDefault="002F533B" w:rsidP="002F533B">
      <w:pPr>
        <w:shd w:val="clear" w:color="auto" w:fill="FFFFFF"/>
        <w:spacing w:before="180" w:after="180" w:line="24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ab/>
        <w:t xml:space="preserve">NER has evolved over time so the approaches to NER are in Rule-Based methods, machine learning-based methods, and deep learning-based methods. </w:t>
      </w:r>
      <w:r w:rsidR="00BA10B9">
        <w:rPr>
          <w:rFonts w:ascii="Times New Roman" w:eastAsia="Times New Roman" w:hAnsi="Times New Roman" w:cs="Times New Roman"/>
          <w:color w:val="2D3B45"/>
          <w:sz w:val="24"/>
          <w:szCs w:val="24"/>
        </w:rPr>
        <w:t xml:space="preserve">NER plays a crucial role in various applications. Information extraction which identifies key entities, NER aids in transforming unstructured text into structured data, facilitating tasks such as content summarization and knowledge graph construction. Question answering systems use NER to enhance the ability of systems to comprehend and respond to user queries by pinpointing relevant entities within the questions. Sentiment Analysis uses NER to help detect mentions of products or services, enabling a more targeted assessment of sentiments associated with specific entities. Search engine optimization by understanding the entities within user queries, search engines can deliver more accurate and relevant results. </w:t>
      </w:r>
    </w:p>
    <w:p w14:paraId="12C8C683" w14:textId="2C170BD3" w:rsidR="00BA10B9" w:rsidRDefault="00BA10B9" w:rsidP="00596A0B">
      <w:pPr>
        <w:shd w:val="clear" w:color="auto" w:fill="FFFFFF"/>
        <w:spacing w:before="180" w:after="180" w:line="24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NER techniques like BIO tagging is a method that labels tokens as Beginning, Inside, or Outside of an entity which is effectively representing entity boundaries and types. Which is particularly useful for handling multi-token entities. BILOU tagging is an extension of BIO, BILOU adds granularity by including Last and Unit labels which improve accuracy in detecting longer or nested entities.</w:t>
      </w:r>
      <w:r w:rsidR="00596A0B">
        <w:rPr>
          <w:rFonts w:ascii="Times New Roman" w:eastAsia="Times New Roman" w:hAnsi="Times New Roman" w:cs="Times New Roman"/>
          <w:color w:val="2D3B45"/>
          <w:sz w:val="24"/>
          <w:szCs w:val="24"/>
        </w:rPr>
        <w:t xml:space="preserve"> The challenges you can face with NER is domain adaptation NER may underperform when applied to specialized domains like healthcare or finance due to the domain-specific terminology. Ambiguity and Polysemy which means that it can confuse NER systems. Resource Scarcity is another challenge developing NER models for low resource languages is challenging due to the lack of annotated datasets.</w:t>
      </w:r>
    </w:p>
    <w:p w14:paraId="0B2D5687" w14:textId="543D10C9" w:rsidR="00596A0B" w:rsidRDefault="00596A0B" w:rsidP="00596A0B">
      <w:pPr>
        <w:shd w:val="clear" w:color="auto" w:fill="FFFFFF"/>
        <w:spacing w:before="180" w:after="180" w:line="24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Named Entity Recognition is such a pivotal component of NLP, enabling machines to extract, understand, and organization of critical information from text. As </w:t>
      </w:r>
      <w:proofErr w:type="gramStart"/>
      <w:r>
        <w:rPr>
          <w:rFonts w:ascii="Times New Roman" w:eastAsia="Times New Roman" w:hAnsi="Times New Roman" w:cs="Times New Roman"/>
          <w:color w:val="2D3B45"/>
          <w:sz w:val="24"/>
          <w:szCs w:val="24"/>
        </w:rPr>
        <w:t>NER  techniques</w:t>
      </w:r>
      <w:proofErr w:type="gramEnd"/>
      <w:r>
        <w:rPr>
          <w:rFonts w:ascii="Times New Roman" w:eastAsia="Times New Roman" w:hAnsi="Times New Roman" w:cs="Times New Roman"/>
          <w:color w:val="2D3B45"/>
          <w:sz w:val="24"/>
          <w:szCs w:val="24"/>
        </w:rPr>
        <w:t xml:space="preserve"> </w:t>
      </w:r>
      <w:r>
        <w:rPr>
          <w:rFonts w:ascii="Times New Roman" w:eastAsia="Times New Roman" w:hAnsi="Times New Roman" w:cs="Times New Roman"/>
          <w:color w:val="2D3B45"/>
          <w:sz w:val="24"/>
          <w:szCs w:val="24"/>
        </w:rPr>
        <w:lastRenderedPageBreak/>
        <w:t xml:space="preserve">continue to evolve, addressing challenges such as domain adaptation and ambiguity will be essential for future development. </w:t>
      </w:r>
    </w:p>
    <w:p w14:paraId="45B9E003" w14:textId="1A5C512A" w:rsidR="00596A0B" w:rsidRDefault="00596A0B" w:rsidP="00596A0B">
      <w:pPr>
        <w:shd w:val="clear" w:color="auto" w:fill="FFFFFF"/>
        <w:spacing w:before="180" w:after="180" w:line="240" w:lineRule="auto"/>
        <w:rPr>
          <w:rFonts w:ascii="Times New Roman" w:eastAsia="Times New Roman" w:hAnsi="Times New Roman" w:cs="Times New Roman"/>
          <w:b/>
          <w:bCs/>
          <w:color w:val="2D3B45"/>
          <w:sz w:val="24"/>
          <w:szCs w:val="24"/>
        </w:rPr>
      </w:pPr>
      <w:r>
        <w:rPr>
          <w:rFonts w:ascii="Times New Roman" w:eastAsia="Times New Roman" w:hAnsi="Times New Roman" w:cs="Times New Roman"/>
          <w:b/>
          <w:bCs/>
          <w:color w:val="2D3B45"/>
          <w:sz w:val="24"/>
          <w:szCs w:val="24"/>
        </w:rPr>
        <w:t>Citation:</w:t>
      </w:r>
    </w:p>
    <w:p w14:paraId="62A27240" w14:textId="4B444444" w:rsidR="00596A0B" w:rsidRPr="00596A0B" w:rsidRDefault="00596A0B" w:rsidP="00596A0B">
      <w:pPr>
        <w:pStyle w:val="ListParagraph"/>
        <w:numPr>
          <w:ilvl w:val="0"/>
          <w:numId w:val="2"/>
        </w:numPr>
        <w:shd w:val="clear" w:color="auto" w:fill="FFFFFF"/>
        <w:spacing w:before="180" w:after="180" w:line="240" w:lineRule="auto"/>
        <w:rPr>
          <w:rFonts w:ascii="Times New Roman" w:eastAsia="Times New Roman" w:hAnsi="Times New Roman" w:cs="Times New Roman"/>
          <w:b/>
          <w:bCs/>
          <w:color w:val="2D3B45"/>
          <w:sz w:val="24"/>
          <w:szCs w:val="24"/>
        </w:rPr>
      </w:pPr>
      <w:hyperlink r:id="rId5" w:history="1">
        <w:r>
          <w:rPr>
            <w:rStyle w:val="Hyperlink"/>
          </w:rPr>
          <w:t xml:space="preserve">Named Entity Recognition - </w:t>
        </w:r>
        <w:proofErr w:type="spellStart"/>
        <w:r>
          <w:rPr>
            <w:rStyle w:val="Hyperlink"/>
          </w:rPr>
          <w:t>GeeksforGeeks</w:t>
        </w:r>
        <w:proofErr w:type="spellEnd"/>
      </w:hyperlink>
    </w:p>
    <w:p w14:paraId="14FBD267" w14:textId="1FD0DB8B" w:rsidR="00596A0B" w:rsidRPr="00596A0B" w:rsidRDefault="00596A0B" w:rsidP="00596A0B">
      <w:pPr>
        <w:pStyle w:val="ListParagraph"/>
        <w:numPr>
          <w:ilvl w:val="0"/>
          <w:numId w:val="2"/>
        </w:numPr>
        <w:shd w:val="clear" w:color="auto" w:fill="FFFFFF"/>
        <w:spacing w:before="180" w:after="180" w:line="240" w:lineRule="auto"/>
        <w:rPr>
          <w:rFonts w:ascii="Times New Roman" w:eastAsia="Times New Roman" w:hAnsi="Times New Roman" w:cs="Times New Roman"/>
          <w:b/>
          <w:bCs/>
          <w:color w:val="2D3B45"/>
          <w:sz w:val="24"/>
          <w:szCs w:val="24"/>
        </w:rPr>
      </w:pPr>
      <w:hyperlink r:id="rId6" w:history="1">
        <w:r>
          <w:rPr>
            <w:rStyle w:val="Hyperlink"/>
          </w:rPr>
          <w:t>What Is Named Entity Recognition (NER) and How It Works?</w:t>
        </w:r>
      </w:hyperlink>
    </w:p>
    <w:p w14:paraId="2A8329B5" w14:textId="2635DD60" w:rsidR="00596A0B" w:rsidRPr="00596A0B" w:rsidRDefault="00596A0B" w:rsidP="00596A0B">
      <w:pPr>
        <w:pStyle w:val="ListParagraph"/>
        <w:numPr>
          <w:ilvl w:val="0"/>
          <w:numId w:val="2"/>
        </w:numPr>
        <w:shd w:val="clear" w:color="auto" w:fill="FFFFFF"/>
        <w:spacing w:before="180" w:after="180" w:line="240" w:lineRule="auto"/>
        <w:rPr>
          <w:rFonts w:ascii="Times New Roman" w:eastAsia="Times New Roman" w:hAnsi="Times New Roman" w:cs="Times New Roman"/>
          <w:b/>
          <w:bCs/>
          <w:color w:val="2D3B45"/>
          <w:sz w:val="24"/>
          <w:szCs w:val="24"/>
        </w:rPr>
      </w:pPr>
      <w:hyperlink r:id="rId7" w:history="1">
        <w:r>
          <w:rPr>
            <w:rStyle w:val="Hyperlink"/>
          </w:rPr>
          <w:t xml:space="preserve">Named Entity Recognition in NLP | </w:t>
        </w:r>
        <w:proofErr w:type="spellStart"/>
        <w:r>
          <w:rPr>
            <w:rStyle w:val="Hyperlink"/>
          </w:rPr>
          <w:t>GeeksforGeeks</w:t>
        </w:r>
        <w:proofErr w:type="spellEnd"/>
      </w:hyperlink>
    </w:p>
    <w:p w14:paraId="7B7A638B" w14:textId="61BC18B0" w:rsidR="00596A0B" w:rsidRPr="00596A0B" w:rsidRDefault="00596A0B" w:rsidP="00596A0B">
      <w:pPr>
        <w:pStyle w:val="ListParagraph"/>
        <w:numPr>
          <w:ilvl w:val="0"/>
          <w:numId w:val="2"/>
        </w:numPr>
        <w:shd w:val="clear" w:color="auto" w:fill="FFFFFF"/>
        <w:spacing w:before="180" w:after="180" w:line="240" w:lineRule="auto"/>
        <w:rPr>
          <w:rFonts w:ascii="Times New Roman" w:eastAsia="Times New Roman" w:hAnsi="Times New Roman" w:cs="Times New Roman"/>
          <w:b/>
          <w:bCs/>
          <w:color w:val="2D3B45"/>
          <w:sz w:val="24"/>
          <w:szCs w:val="24"/>
        </w:rPr>
      </w:pPr>
      <w:hyperlink r:id="rId8" w:history="1">
        <w:r>
          <w:rPr>
            <w:rStyle w:val="Hyperlink"/>
          </w:rPr>
          <w:t xml:space="preserve">What is Named Entity Recognition (NER)? Methods, Use Cases, and Challenges | </w:t>
        </w:r>
        <w:proofErr w:type="spellStart"/>
        <w:r>
          <w:rPr>
            <w:rStyle w:val="Hyperlink"/>
          </w:rPr>
          <w:t>DataCamp</w:t>
        </w:r>
        <w:proofErr w:type="spellEnd"/>
      </w:hyperlink>
    </w:p>
    <w:p w14:paraId="080C0C15" w14:textId="51183DD5" w:rsidR="00596A0B" w:rsidRPr="00596A0B" w:rsidRDefault="00596A0B" w:rsidP="00596A0B">
      <w:pPr>
        <w:pStyle w:val="ListParagraph"/>
        <w:numPr>
          <w:ilvl w:val="0"/>
          <w:numId w:val="2"/>
        </w:numPr>
        <w:shd w:val="clear" w:color="auto" w:fill="FFFFFF"/>
        <w:spacing w:before="180" w:after="180" w:line="240" w:lineRule="auto"/>
        <w:rPr>
          <w:rFonts w:ascii="Times New Roman" w:eastAsia="Times New Roman" w:hAnsi="Times New Roman" w:cs="Times New Roman"/>
          <w:b/>
          <w:bCs/>
          <w:color w:val="2D3B45"/>
          <w:sz w:val="24"/>
          <w:szCs w:val="24"/>
        </w:rPr>
      </w:pPr>
      <w:hyperlink r:id="rId9" w:history="1">
        <w:r>
          <w:rPr>
            <w:rStyle w:val="Hyperlink"/>
          </w:rPr>
          <w:t>A Comprehensive Guide to Named Entity Recognition (NER)</w:t>
        </w:r>
      </w:hyperlink>
    </w:p>
    <w:p w14:paraId="6D8D7767" w14:textId="77777777" w:rsidR="002F533B" w:rsidRPr="002F533B" w:rsidRDefault="002F533B" w:rsidP="002F533B">
      <w:pPr>
        <w:rPr>
          <w:rFonts w:ascii="Times New Roman" w:hAnsi="Times New Roman" w:cs="Times New Roman"/>
          <w:b/>
          <w:bCs/>
          <w:sz w:val="24"/>
          <w:szCs w:val="24"/>
        </w:rPr>
      </w:pPr>
    </w:p>
    <w:sectPr w:rsidR="002F533B" w:rsidRPr="002F53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061F0"/>
    <w:multiLevelType w:val="hybridMultilevel"/>
    <w:tmpl w:val="82545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04F3B"/>
    <w:multiLevelType w:val="multilevel"/>
    <w:tmpl w:val="95B8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33B"/>
    <w:rsid w:val="001A78B4"/>
    <w:rsid w:val="002F533B"/>
    <w:rsid w:val="00420BC8"/>
    <w:rsid w:val="005963CD"/>
    <w:rsid w:val="00596A0B"/>
    <w:rsid w:val="00BA1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6C08"/>
  <w15:chartTrackingRefBased/>
  <w15:docId w15:val="{3FA02C48-491B-4403-9DDA-2CDE2EC51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533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96A0B"/>
    <w:pPr>
      <w:ind w:left="720"/>
      <w:contextualSpacing/>
    </w:pPr>
  </w:style>
  <w:style w:type="character" w:styleId="Hyperlink">
    <w:name w:val="Hyperlink"/>
    <w:basedOn w:val="DefaultParagraphFont"/>
    <w:uiPriority w:val="99"/>
    <w:semiHidden/>
    <w:unhideWhenUsed/>
    <w:rsid w:val="00596A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77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blog/what-is-named-entity-recognition-ner?utm_source=chatgpt.com" TargetMode="External"/><Relationship Id="rId3" Type="http://schemas.openxmlformats.org/officeDocument/2006/relationships/settings" Target="settings.xml"/><Relationship Id="rId7" Type="http://schemas.openxmlformats.org/officeDocument/2006/relationships/hyperlink" Target="https://www.geeksforgeeks.org/named-entity-recognition-in-nl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texsoft.com/blog/named-entity-recognition/?utm_source=chatgpt.com" TargetMode="External"/><Relationship Id="rId11" Type="http://schemas.openxmlformats.org/officeDocument/2006/relationships/theme" Target="theme/theme1.xml"/><Relationship Id="rId5" Type="http://schemas.openxmlformats.org/officeDocument/2006/relationships/hyperlink" Target="https://www.geeksforgeeks.org/named-entity-recognition/?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uring.com/kb/a-comprehensive-guide-to-named-entity-recogni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2</cp:revision>
  <dcterms:created xsi:type="dcterms:W3CDTF">2025-03-27T20:50:00Z</dcterms:created>
  <dcterms:modified xsi:type="dcterms:W3CDTF">2025-03-27T20:50:00Z</dcterms:modified>
</cp:coreProperties>
</file>