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bCs/>
          <w:sz w:val="40"/>
          <w:szCs w:val="48"/>
          <w:u w:val="none"/>
          <w:lang w:val="en-US" w:eastAsia="zh-CN"/>
        </w:rPr>
      </w:pPr>
      <w:r>
        <w:rPr>
          <w:rFonts w:hint="eastAsia"/>
          <w:b/>
          <w:bCs/>
          <w:sz w:val="40"/>
          <w:szCs w:val="48"/>
          <w:u w:val="none"/>
          <w:lang w:val="en-US" w:eastAsia="zh-CN"/>
        </w:rPr>
        <w:t>徐州市第一人民医院</w:t>
      </w:r>
    </w:p>
    <w:p>
      <w:pPr>
        <w:jc w:val="center"/>
        <w:rPr>
          <w:rFonts w:hint="eastAsia"/>
          <w:sz w:val="32"/>
          <w:szCs w:val="40"/>
          <w:u w:val="none"/>
          <w:lang w:val="en-US" w:eastAsia="zh-CN"/>
        </w:rPr>
      </w:pPr>
      <w:r>
        <w:rPr>
          <w:rFonts w:hint="eastAsia"/>
          <w:sz w:val="32"/>
          <w:szCs w:val="40"/>
          <w:u w:val="none"/>
          <w:lang w:val="en-US" w:eastAsia="zh-CN"/>
        </w:rPr>
        <w:t>糖尿病眼底病变</w:t>
      </w:r>
      <w:bookmarkStart w:id="0" w:name="_GoBack"/>
      <w:bookmarkEnd w:id="0"/>
      <w:r>
        <w:rPr>
          <w:rFonts w:hint="eastAsia"/>
          <w:sz w:val="32"/>
          <w:szCs w:val="40"/>
          <w:u w:val="none"/>
          <w:lang w:val="en-US" w:eastAsia="zh-CN"/>
        </w:rPr>
        <w:t>分级检查报告</w:t>
      </w:r>
    </w:p>
    <w:p>
      <w:pPr>
        <w:jc w:val="center"/>
        <w:rPr>
          <w:rFonts w:hint="eastAsia"/>
          <w:sz w:val="32"/>
          <w:szCs w:val="40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/>
          <w:u w:val="none"/>
          <w:lang w:val="en-US" w:eastAsia="zh-CN"/>
        </w:rPr>
      </w:pPr>
      <w:r>
        <w:rPr>
          <w:rFonts w:hint="eastAsia"/>
          <w:u w:val="none"/>
          <w:lang w:val="en-US" w:eastAsia="zh-CN"/>
        </w:rPr>
        <w:t xml:space="preserve">姓名      李强    </w:t>
      </w:r>
      <w:r>
        <w:rPr>
          <w:rFonts w:hint="eastAsia"/>
          <w:u w:val="none"/>
          <w:lang w:val="en-US" w:eastAsia="zh-CN"/>
        </w:rPr>
        <w:tab/>
      </w:r>
      <w:r>
        <w:rPr>
          <w:rFonts w:hint="eastAsia"/>
          <w:u w:val="none"/>
          <w:lang w:val="en-US" w:eastAsia="zh-CN"/>
        </w:rPr>
        <w:t xml:space="preserve"> 性别</w:t>
      </w:r>
      <w:r>
        <w:rPr>
          <w:rFonts w:hint="eastAsia"/>
          <w:u w:val="none"/>
          <w:lang w:val="en-US" w:eastAsia="zh-CN"/>
        </w:rPr>
        <w:tab/>
      </w:r>
      <w:r>
        <w:rPr>
          <w:rFonts w:hint="eastAsia"/>
          <w:u w:val="none"/>
          <w:lang w:val="en-US" w:eastAsia="zh-CN"/>
        </w:rPr>
        <w:t xml:space="preserve">    男         年龄    44岁</w:t>
      </w:r>
      <w:r>
        <w:rPr>
          <w:rFonts w:hint="eastAsia"/>
          <w:u w:val="none"/>
          <w:lang w:val="en-US" w:eastAsia="zh-CN"/>
        </w:rPr>
        <w:tab/>
      </w:r>
      <w:r>
        <w:rPr>
          <w:rFonts w:hint="eastAsia"/>
          <w:u w:val="none"/>
          <w:lang w:val="en-US" w:eastAsia="zh-CN"/>
        </w:rPr>
        <w:t xml:space="preserve">   床号</w:t>
      </w:r>
      <w:r>
        <w:rPr>
          <w:rFonts w:hint="eastAsia"/>
          <w:u w:val="none"/>
          <w:lang w:val="en-US" w:eastAsia="zh-CN"/>
        </w:rPr>
        <w:tab/>
      </w:r>
      <w:r>
        <w:rPr>
          <w:rFonts w:hint="eastAsia"/>
          <w:u w:val="none"/>
          <w:lang w:val="en-US" w:eastAsia="zh-CN"/>
        </w:rPr>
        <w:t xml:space="preserve">   033    超声号</w:t>
      </w:r>
      <w:r>
        <w:rPr>
          <w:rFonts w:hint="eastAsia"/>
          <w:u w:val="none"/>
          <w:lang w:val="en-US" w:eastAsia="zh-CN"/>
        </w:rPr>
        <w:tab/>
      </w:r>
      <w:r>
        <w:rPr>
          <w:rFonts w:hint="eastAsia"/>
          <w:u w:val="none"/>
          <w:lang w:val="en-US" w:eastAsia="zh-CN"/>
        </w:rPr>
        <w:t xml:space="preserve">  045</w:t>
      </w:r>
    </w:p>
    <w:p>
      <w:pPr>
        <w:rPr>
          <w:rFonts w:hint="default"/>
          <w:u w:val="none"/>
          <w:lang w:val="en-US" w:eastAsia="zh-CN"/>
        </w:rPr>
      </w:pPr>
      <w:r>
        <w:rPr>
          <w:rFonts w:hint="eastAsia"/>
          <w:u w:val="none"/>
          <w:lang w:val="en-US" w:eastAsia="zh-CN"/>
        </w:rPr>
        <w:t>科别</w:t>
      </w:r>
      <w:r>
        <w:rPr>
          <w:rFonts w:hint="eastAsia"/>
          <w:u w:val="none"/>
          <w:lang w:val="en-US" w:eastAsia="zh-CN"/>
        </w:rPr>
        <w:tab/>
      </w:r>
      <w:r>
        <w:rPr>
          <w:rFonts w:hint="eastAsia"/>
          <w:u w:val="none"/>
          <w:lang w:val="en-US" w:eastAsia="zh-CN"/>
        </w:rPr>
        <w:t xml:space="preserve">  眼科     </w:t>
      </w:r>
      <w:r>
        <w:rPr>
          <w:rFonts w:hint="eastAsia"/>
          <w:u w:val="none"/>
          <w:lang w:val="en-US" w:eastAsia="zh-CN"/>
        </w:rPr>
        <w:tab/>
      </w:r>
      <w:r>
        <w:rPr>
          <w:rFonts w:hint="eastAsia"/>
          <w:u w:val="none"/>
          <w:lang w:val="en-US" w:eastAsia="zh-CN"/>
        </w:rPr>
        <w:t>住院号</w:t>
      </w:r>
      <w:r>
        <w:rPr>
          <w:rFonts w:hint="eastAsia"/>
          <w:u w:val="none"/>
          <w:lang w:val="en-US" w:eastAsia="zh-CN"/>
        </w:rPr>
        <w:tab/>
      </w:r>
      <w:r>
        <w:rPr>
          <w:rFonts w:hint="eastAsia"/>
          <w:u w:val="none"/>
          <w:lang w:val="en-US" w:eastAsia="zh-CN"/>
        </w:rPr>
        <w:tab/>
      </w:r>
      <w:r>
        <w:rPr>
          <w:rFonts w:hint="eastAsia"/>
          <w:u w:val="none"/>
          <w:lang w:val="en-US" w:eastAsia="zh-CN"/>
        </w:rPr>
        <w:t>452        临床诊断</w:t>
      </w:r>
      <w:r>
        <w:rPr>
          <w:rFonts w:hint="eastAsia"/>
          <w:u w:val="none"/>
          <w:lang w:val="en-US" w:eastAsia="zh-CN"/>
        </w:rPr>
        <w:tab/>
      </w:r>
      <w:r>
        <w:rPr>
          <w:rFonts w:hint="eastAsia"/>
          <w:u w:val="none"/>
          <w:lang w:val="en-US" w:eastAsia="zh-CN"/>
        </w:rPr>
        <w:tab/>
      </w:r>
      <w:r>
        <w:rPr>
          <w:rFonts w:hint="eastAsia"/>
          <w:u w:val="none"/>
          <w:lang w:val="en-US" w:eastAsia="zh-CN"/>
        </w:rPr>
        <w:t>糖尿病引起的眼底病变</w:t>
      </w:r>
    </w:p>
    <w:p>
      <w:pPr>
        <w:rPr>
          <w:rFonts w:hint="default"/>
          <w:u w:val="none"/>
          <w:lang w:val="en-US" w:eastAsia="zh-CN"/>
        </w:rPr>
      </w:pPr>
      <w:r>
        <w:rPr>
          <w:rFonts w:hint="eastAsia"/>
          <w:u w:val="none"/>
          <w:lang w:val="en-US" w:eastAsia="zh-CN"/>
        </w:rPr>
        <w:t xml:space="preserve"> </w:t>
      </w:r>
    </w:p>
    <w:p>
      <w:pPr>
        <w:jc w:val="center"/>
        <w:rPr>
          <w:rFonts w:hint="default"/>
          <w:u w:val="none"/>
          <w:lang w:val="en-US" w:eastAsia="zh-CN"/>
        </w:rPr>
      </w:pPr>
      <w:r>
        <w:rPr>
          <w:rFonts w:hint="eastAsia"/>
          <w:u w:val="none"/>
          <w:lang w:val="en-US" w:eastAsia="zh-CN"/>
        </w:rPr>
        <w:drawing>
          <wp:inline distT="0" distB="0" distL="114300" distR="114300">
            <wp:extent cx="2585720" cy="2585720"/>
            <wp:effectExtent l="0" t="0" r="5080" b="5080"/>
            <wp:docPr id="1" name="图片 1" descr="吴素平0 OS_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吴素平0 OS_00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58572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u w:val="single"/>
          <w:lang w:val="en-US" w:eastAsia="zh-CN"/>
        </w:rPr>
      </w:pPr>
      <w:r>
        <w:rPr>
          <w:rFonts w:hint="eastAsia"/>
          <w:u w:val="single"/>
          <w:lang w:val="en-US" w:eastAsia="zh-CN"/>
        </w:rPr>
        <w:t xml:space="preserve">                                                                               </w:t>
      </w:r>
    </w:p>
    <w:p>
      <w:pPr>
        <w:rPr>
          <w:rFonts w:hint="eastAsia"/>
          <w:u w:val="none"/>
          <w:lang w:val="en-US" w:eastAsia="zh-CN"/>
        </w:rPr>
      </w:pPr>
      <w:r>
        <w:rPr>
          <w:rFonts w:hint="eastAsia"/>
          <w:u w:val="none"/>
          <w:lang w:val="en-US" w:eastAsia="zh-CN"/>
        </w:rPr>
        <w:t>检查所见：</w:t>
      </w:r>
    </w:p>
    <w:p>
      <w:pPr>
        <w:ind w:left="420" w:leftChars="0" w:firstLine="420" w:firstLineChars="0"/>
        <w:rPr>
          <w:rFonts w:hint="eastAsia"/>
          <w:u w:val="none"/>
          <w:lang w:val="en-US" w:eastAsia="zh-CN"/>
        </w:rPr>
      </w:pPr>
      <w:r>
        <w:rPr>
          <w:rFonts w:hint="eastAsia"/>
          <w:u w:val="none"/>
          <w:lang w:val="en-US" w:eastAsia="zh-CN"/>
        </w:rPr>
        <w:t>糖尿病性视网膜病变，微血管轻微出血。</w:t>
      </w:r>
    </w:p>
    <w:p>
      <w:pPr>
        <w:rPr>
          <w:rFonts w:hint="eastAsia"/>
          <w:u w:val="none"/>
          <w:lang w:val="en-US" w:eastAsia="zh-CN"/>
        </w:rPr>
      </w:pPr>
    </w:p>
    <w:p>
      <w:pPr>
        <w:rPr>
          <w:rFonts w:hint="eastAsia"/>
          <w:u w:val="none"/>
          <w:lang w:val="en-US" w:eastAsia="zh-CN"/>
        </w:rPr>
      </w:pPr>
    </w:p>
    <w:p>
      <w:pPr>
        <w:rPr>
          <w:rFonts w:hint="eastAsia"/>
          <w:u w:val="none"/>
          <w:lang w:val="en-US" w:eastAsia="zh-CN"/>
        </w:rPr>
      </w:pPr>
    </w:p>
    <w:p>
      <w:pPr>
        <w:rPr>
          <w:rFonts w:hint="eastAsia"/>
          <w:u w:val="single"/>
          <w:lang w:val="en-US" w:eastAsia="zh-CN"/>
        </w:rPr>
      </w:pPr>
      <w:r>
        <w:rPr>
          <w:rFonts w:hint="eastAsia"/>
          <w:u w:val="single"/>
          <w:lang w:val="en-US" w:eastAsia="zh-CN"/>
        </w:rPr>
        <w:t xml:space="preserve">                                                                                                  </w:t>
      </w:r>
    </w:p>
    <w:p>
      <w:pPr>
        <w:rPr>
          <w:rFonts w:hint="eastAsia"/>
          <w:u w:val="none"/>
          <w:lang w:val="en-US" w:eastAsia="zh-CN"/>
        </w:rPr>
      </w:pPr>
      <w:r>
        <w:rPr>
          <w:rFonts w:hint="eastAsia"/>
          <w:u w:val="none"/>
          <w:lang w:val="en-US" w:eastAsia="zh-CN"/>
        </w:rPr>
        <w:t>检查结论：</w:t>
      </w:r>
    </w:p>
    <w:p>
      <w:pPr>
        <w:ind w:left="420" w:leftChars="0" w:firstLine="420" w:firstLineChars="0"/>
        <w:rPr>
          <w:rFonts w:hint="default"/>
          <w:u w:val="none"/>
          <w:lang w:val="en-US" w:eastAsia="zh-CN"/>
        </w:rPr>
      </w:pPr>
      <w:r>
        <w:rPr>
          <w:rFonts w:hint="eastAsia"/>
          <w:u w:val="none"/>
          <w:lang w:val="en-US" w:eastAsia="zh-CN"/>
        </w:rPr>
        <w:t xml:space="preserve">糖网分级共为五级，Class: [], 您的分级概率为，Probability: [], 您的最大概率为，Prediction: [] </w:t>
        <w:br/>
        <w:t xml:space="preserve">您平时需要特别注意以下几点，并且按照医生的建议进行治疗和药物管理：1.控制血糖平衡 2.定期眼科检查 3.戒烟限酒，减少并发症的风险。 </w:t>
        <w:br/>
        <w:t xml:space="preserve">建议您服用的药物有：1.口服类降糖药，如二甲双胍、磺脲类药物等，用于帮助控制血糖水平 2.抗高血压药物，如ACE抑制剂、ARBs等，用于控制高血压 </w:t>
        <w:br/>
        <w:t>注：具体用药规则请谨遵医嘱。</w:t>
      </w:r>
    </w:p>
    <w:p>
      <w:pPr>
        <w:rPr>
          <w:rFonts w:hint="eastAsia"/>
          <w:u w:val="none"/>
          <w:lang w:val="en-US" w:eastAsia="zh-CN"/>
        </w:rPr>
      </w:pPr>
    </w:p>
    <w:p>
      <w:pPr>
        <w:rPr>
          <w:rFonts w:hint="eastAsia"/>
          <w:u w:val="none"/>
          <w:lang w:val="en-US" w:eastAsia="zh-CN"/>
        </w:rPr>
      </w:pPr>
    </w:p>
    <w:p>
      <w:pPr>
        <w:rPr>
          <w:rFonts w:hint="eastAsia"/>
          <w:u w:val="none"/>
          <w:lang w:val="en-US" w:eastAsia="zh-CN"/>
        </w:rPr>
      </w:pPr>
    </w:p>
    <w:p>
      <w:pPr>
        <w:rPr>
          <w:rFonts w:hint="eastAsia"/>
          <w:u w:val="single"/>
          <w:lang w:val="en-US" w:eastAsia="zh-CN"/>
        </w:rPr>
      </w:pPr>
      <w:r>
        <w:rPr>
          <w:rFonts w:hint="eastAsia"/>
          <w:u w:val="single"/>
          <w:lang w:val="en-US" w:eastAsia="zh-CN"/>
        </w:rPr>
        <w:t xml:space="preserve">                                                                                                  </w:t>
      </w:r>
    </w:p>
    <w:p>
      <w:pPr>
        <w:rPr>
          <w:rFonts w:hint="default"/>
          <w:b w:val="0"/>
          <w:bCs w:val="0"/>
          <w:u w:val="none"/>
          <w:lang w:val="en-US" w:eastAsia="zh-CN"/>
        </w:rPr>
      </w:pPr>
      <w:r>
        <w:rPr>
          <w:rFonts w:hint="eastAsia"/>
          <w:b w:val="0"/>
          <w:bCs w:val="0"/>
          <w:u w:val="none"/>
          <w:lang w:val="en-US" w:eastAsia="zh-CN"/>
        </w:rPr>
        <w:t>超声结果仅供临床参考，医师签字有效                            2024年05月25日</w:t>
      </w:r>
    </w:p>
    <w:p>
      <w:pPr>
        <w:rPr>
          <w:rFonts w:hint="eastAsia"/>
          <w:u w:val="none"/>
          <w:lang w:val="en-US" w:eastAsia="zh-CN"/>
        </w:rPr>
      </w:pPr>
    </w:p>
    <w:p>
      <w:pPr>
        <w:rPr>
          <w:rFonts w:hint="default"/>
          <w:u w:val="none"/>
          <w:lang w:val="en-US" w:eastAsia="zh-CN"/>
        </w:rPr>
      </w:pPr>
    </w:p>
    <w:p>
      <w:pPr>
        <w:rPr>
          <w:rFonts w:hint="eastAsia"/>
          <w:u w:val="none"/>
          <w:lang w:val="en-US" w:eastAsia="zh-CN"/>
        </w:rPr>
      </w:pPr>
    </w:p>
    <w:p>
      <w:pPr>
        <w:ind w:left="420" w:leftChars="0" w:firstLine="420" w:firstLineChars="0"/>
        <w:rPr>
          <w:rFonts w:hint="eastAsia"/>
          <w:u w:val="none"/>
          <w:lang w:val="en-US" w:eastAsia="zh-CN"/>
        </w:rPr>
      </w:pPr>
    </w:p>
    <w:p>
      <w:pPr>
        <w:ind w:left="420" w:leftChars="0" w:firstLine="420" w:firstLineChars="0"/>
        <w:rPr>
          <w:rFonts w:hint="eastAsia"/>
          <w:u w:val="none"/>
          <w:lang w:val="en-US" w:eastAsia="zh-CN"/>
        </w:rPr>
      </w:pPr>
    </w:p>
    <w:p>
      <w:pPr>
        <w:ind w:left="420" w:leftChars="0" w:firstLine="420" w:firstLineChars="0"/>
        <w:rPr>
          <w:rFonts w:hint="eastAsia"/>
          <w:u w:val="none"/>
          <w:lang w:val="en-US" w:eastAsia="zh-CN"/>
        </w:rPr>
      </w:pPr>
    </w:p>
    <w:p>
      <w:pPr>
        <w:ind w:left="420" w:leftChars="0" w:firstLine="420" w:firstLineChars="0"/>
        <w:rPr>
          <w:rFonts w:hint="eastAsia"/>
          <w:u w:val="none"/>
          <w:lang w:val="en-US" w:eastAsia="zh-CN"/>
        </w:rPr>
      </w:pPr>
    </w:p>
    <w:p>
      <w:pPr>
        <w:ind w:left="420" w:leftChars="0" w:firstLine="420" w:firstLineChars="0"/>
        <w:rPr>
          <w:rFonts w:hint="eastAsia"/>
          <w:u w:val="none"/>
          <w:lang w:val="en-US" w:eastAsia="zh-CN"/>
        </w:rPr>
      </w:pPr>
    </w:p>
    <w:p>
      <w:pPr>
        <w:ind w:left="420" w:leftChars="0" w:firstLine="420" w:firstLineChars="0"/>
        <w:rPr>
          <w:rFonts w:hint="eastAsia"/>
          <w:u w:val="none"/>
          <w:lang w:val="en-US" w:eastAsia="zh-CN"/>
        </w:rPr>
      </w:pPr>
    </w:p>
    <w:p>
      <w:pPr>
        <w:ind w:left="420" w:leftChars="0" w:firstLine="420" w:firstLineChars="0"/>
        <w:rPr>
          <w:rFonts w:hint="eastAsia"/>
          <w:u w:val="none"/>
          <w:lang w:val="en-US" w:eastAsia="zh-CN"/>
        </w:rPr>
      </w:pPr>
    </w:p>
    <w:p>
      <w:pPr>
        <w:rPr>
          <w:rFonts w:hint="default"/>
          <w:u w:val="none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mJlZjM5NjdkMDJmNGQ5YjJkNjlkZWYzMDYxYmRkMjkifQ=="/>
  </w:docVars>
  <w:rsids>
    <w:rsidRoot w:val="00000000"/>
    <w:rsid w:val="06EC3CA8"/>
    <w:rsid w:val="0E353577"/>
    <w:rsid w:val="13F271AC"/>
    <w:rsid w:val="253F23A5"/>
    <w:rsid w:val="2BD62A29"/>
    <w:rsid w:val="2DC53663"/>
    <w:rsid w:val="349018E1"/>
    <w:rsid w:val="432C759C"/>
    <w:rsid w:val="4E0F0488"/>
    <w:rsid w:val="5DAA1DAA"/>
    <w:rsid w:val="63026B60"/>
    <w:rsid w:val="6CBC2066"/>
    <w:rsid w:val="77C65089"/>
    <w:rsid w:val="7E1505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autoRedefine/>
    <w:semiHidden/>
    <w:qFormat/>
    <w:uiPriority w:val="0"/>
  </w:style>
  <w:style w:type="table" w:default="1" w:styleId="2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'1.0' encoding='UTF-8' standalone='yes'?>
<Relationships xmlns="http://schemas.openxmlformats.org/package/2006/relationships"><Relationship Id="rId5" Type="http://schemas.openxmlformats.org/officeDocument/2006/relationships/fontTable" Target="fontTable.xml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</TotalTime>
  <ScaleCrop>false</ScaleCrop>
  <LinksUpToDate>false</LinksUpToDate>
  <CharactersWithSpaces>0</CharactersWithSpaces>
  <Application>WPS Office_12.1.0.16417_F1E327BC-269C-435d-A152-05C5408002CA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2024-01-20T08:03:00Z</dcterms:created>
  <dc:creator>cyq</dc:creator>
  <cp:lastModifiedBy>WPS_1625018010</cp:lastModifiedBy>
  <dcterms:modified xsi:type="dcterms:W3CDTF">2024-04-10T12:06:05Z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2052-12.1.0.16417</vt:lpwstr>
  </property>
  <property fmtid="{D5CDD505-2E9C-101B-9397-08002B2CF9AE}" pid="3" name="ICV">
    <vt:lpwstr>EC0415DDF27A486D98148B067F642B72_12</vt:lpwstr>
  </property>
</Properties>
</file>