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sz w:val="40"/>
          <w:szCs w:val="48"/>
          <w:u w:val="none"/>
          <w:lang w:val="en-US" w:eastAsia="zh-CN"/>
        </w:rPr>
        <w:t>徐州市第一人民医院</w:t>
      </w:r>
    </w:p>
    <w:p>
      <w:pPr>
        <w:jc w:val="center"/>
        <w:rPr>
          <w:rFonts w:hint="eastAsia"/>
          <w:sz w:val="32"/>
          <w:szCs w:val="40"/>
          <w:u w:val="none"/>
          <w:lang w:val="en-US" w:eastAsia="zh-CN"/>
        </w:rPr>
      </w:pPr>
      <w:r>
        <w:rPr>
          <w:rFonts w:hint="eastAsia"/>
          <w:sz w:val="32"/>
          <w:szCs w:val="40"/>
          <w:u w:val="none"/>
          <w:lang w:val="en-US" w:eastAsia="zh-CN"/>
        </w:rPr>
        <w:t>糖尿病眼底病变</w:t>
      </w:r>
      <w:bookmarkStart w:id="0" w:name="_GoBack"/>
      <w:bookmarkEnd w:id="0"/>
      <w:r>
        <w:rPr>
          <w:rFonts w:hint="eastAsia"/>
          <w:sz w:val="32"/>
          <w:szCs w:val="40"/>
          <w:u w:val="none"/>
          <w:lang w:val="en-US" w:eastAsia="zh-CN"/>
        </w:rPr>
        <w:t>分级检查报告</w:t>
      </w:r>
    </w:p>
    <w:p>
      <w:pPr>
        <w:jc w:val="center"/>
        <w:rPr>
          <w:rFonts w:hint="eastAsia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姓名      郭丽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性别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 男         年龄    64岁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床号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033    超声号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045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科别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眼科 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住院号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452        临床诊断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糖尿病引起的眼底病变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</w:t>
      </w:r>
    </w:p>
    <w:p>
      <w:pPr>
        <w:jc w:val="center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2585720" cy="2585720"/>
            <wp:effectExtent l="0" t="0" r="5080" b="5080"/>
            <wp:docPr id="1" name="图片 1" descr="吴素平0 OS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吴素平0 OS_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检查所见：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糖尿病性视网膜病变，微血管轻微出血。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     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检查结论：</w:t>
      </w:r>
    </w:p>
    <w:p>
      <w:p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糖网分级共为五级，Class: [], 您的分级概率为，Probability: [], 您的最大概率为，Prediction: [] </w:t>
        <w:br/>
        <w:t xml:space="preserve">您平时需要特别注意以下几点，并且按照医生的建议进行治疗和药物管理：1.控制血糖平衡 2.定期眼科检查 3.戒烟限酒，减少并发症的风险。 </w:t>
        <w:br/>
        <w:t xml:space="preserve">建议您服用的药物有：1.口服类降糖药，如二甲双胍、磺脲类药物等，用于帮助控制血糖水平 2.抗高血压药物，如ACE抑制剂、ARBs等，用于控制高血压 </w:t>
        <w:br/>
        <w:t>注：具体用药规则请谨遵医嘱。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      </w:t>
      </w:r>
    </w:p>
    <w:p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超声结果仅供临床参考，医师签字有效                            2024年05月25日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lZjM5NjdkMDJmNGQ5YjJkNjlkZWYzMDYxYmRkMjkifQ=="/>
  </w:docVars>
  <w:rsids>
    <w:rsidRoot w:val="00000000"/>
    <w:rsid w:val="06EC3CA8"/>
    <w:rsid w:val="0E353577"/>
    <w:rsid w:val="13F271AC"/>
    <w:rsid w:val="253F23A5"/>
    <w:rsid w:val="2BD62A29"/>
    <w:rsid w:val="2DC53663"/>
    <w:rsid w:val="349018E1"/>
    <w:rsid w:val="432C759C"/>
    <w:rsid w:val="4E0F0488"/>
    <w:rsid w:val="5DAA1DAA"/>
    <w:rsid w:val="63026B60"/>
    <w:rsid w:val="6CBC2066"/>
    <w:rsid w:val="77C65089"/>
    <w:rsid w:val="7E15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2024-01-20T08:03:00Z</dcterms:created>
  <dc:creator>cyq</dc:creator>
  <cp:lastModifiedBy>WPS_1625018010</cp:lastModifiedBy>
  <dcterms:modified xsi:type="dcterms:W3CDTF">2024-04-10T12:06:05Z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EC0415DDF27A486D98148B067F642B72_12</vt:lpwstr>
  </property>
</Properties>
</file>