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在采购管理下，MRP运行里，通过一段时期的用户体验，需要作如下补充修改：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表中的“实际需求数”还需要考虑到“从开工单里点了完成后，但是，还未点确认未入进产成品库房的产品”。计算公式如下：</w:t>
      </w:r>
    </w:p>
    <w:p>
      <w:pPr>
        <w:pStyle w:val="5"/>
        <w:ind w:left="360" w:firstLine="0" w:firstLineChars="0"/>
      </w:pPr>
      <w:r>
        <w:rPr>
          <w:rFonts w:hint="eastAsia"/>
        </w:rPr>
        <w:t>实际需求数=产品销售订单未交货数量-产成品库存数量-生产线上在制品数量--</w:t>
      </w:r>
      <w:r>
        <w:rPr>
          <w:rFonts w:hint="eastAsia"/>
          <w:color w:val="FF0000"/>
          <w:u w:val="single"/>
        </w:rPr>
        <w:t>未点确认的各类型产成品入库单上的数量-未点确认的送货单上的数量</w:t>
      </w:r>
      <w:r>
        <w:rPr>
          <w:rFonts w:hint="eastAsia" w:asciiTheme="minorEastAsia" w:hAnsiTheme="minorEastAsia"/>
        </w:rPr>
        <w:t>→→然后分解成原材料数量</w:t>
      </w:r>
    </w:p>
    <w:p>
      <w:pPr>
        <w:pStyle w:val="5"/>
        <w:ind w:left="360" w:firstLine="0" w:firstLineChars="0"/>
      </w:pP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表中的“计算结果”还需要补充考虑，计算公式如下：</w:t>
      </w:r>
    </w:p>
    <w:p>
      <w:pPr>
        <w:ind w:firstLine="420" w:firstLineChars="200"/>
      </w:pPr>
      <w:r>
        <w:rPr>
          <w:rFonts w:hint="eastAsia"/>
        </w:rPr>
        <w:t>计算结果=货源--需求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=（原材料库存数量+采购订单未交数量</w:t>
      </w:r>
      <w:r>
        <w:rPr>
          <w:rFonts w:hint="eastAsia"/>
          <w:color w:val="FF0000"/>
        </w:rPr>
        <w:t>--未点确认出库的各类型原材料出库单上的数量</w:t>
      </w:r>
      <w:r>
        <w:rPr>
          <w:rFonts w:hint="eastAsia"/>
        </w:rPr>
        <w:t>）--实际需求数-安全库存数量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已解决 </w:t>
      </w:r>
    </w:p>
    <w:p>
      <w:pPr>
        <w:rPr>
          <w:color w:val="FF0000"/>
        </w:rPr>
      </w:pPr>
      <w:r>
        <w:drawing>
          <wp:inline distT="0" distB="0" distL="0" distR="0">
            <wp:extent cx="54864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38179">
    <w:nsid w:val="05FE1743"/>
    <w:multiLevelType w:val="multilevel"/>
    <w:tmpl w:val="05FE174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EnclosedCircle"/>
      <w:lvlText w:val="%2"/>
      <w:lvlJc w:val="left"/>
      <w:pPr>
        <w:ind w:left="780" w:hanging="360"/>
      </w:pPr>
      <w:rPr>
        <w:rFonts w:hint="default" w:ascii="宋体" w:hAnsi="宋体" w:eastAsia="宋体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0538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51"/>
    <w:rsid w:val="0016668D"/>
    <w:rsid w:val="001D3D3B"/>
    <w:rsid w:val="00297320"/>
    <w:rsid w:val="00452770"/>
    <w:rsid w:val="004F5F8D"/>
    <w:rsid w:val="00547E8E"/>
    <w:rsid w:val="005E3A38"/>
    <w:rsid w:val="008A4B98"/>
    <w:rsid w:val="00A327CE"/>
    <w:rsid w:val="00AB688D"/>
    <w:rsid w:val="00B94449"/>
    <w:rsid w:val="00D72851"/>
    <w:rsid w:val="00EF1818"/>
    <w:rsid w:val="59C822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241</Characters>
  <Lines>2</Lines>
  <Paragraphs>1</Paragraphs>
  <TotalTime>0</TotalTime>
  <ScaleCrop>false</ScaleCrop>
  <LinksUpToDate>false</LinksUpToDate>
  <CharactersWithSpaces>282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2016-05-16T03:55:00Z</dcterms:created>
  <dc:creator>zhangjing</dc:creator>
  <cp:lastModifiedBy>yangjun1</cp:lastModifiedBy>
  <dcterms:modified xsi:type="dcterms:W3CDTF">2016-05-18T15:11:38Z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