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8D" w:rsidRDefault="005B7478" w:rsidP="005B74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在财务管理下，应付账款查看里，采购应付明细中，最右边一列“操作”及操作下的“编辑”功能</w:t>
      </w:r>
      <w:r w:rsidR="003810F2">
        <w:rPr>
          <w:rFonts w:hint="eastAsia"/>
        </w:rPr>
        <w:t>都丢失啦。</w:t>
      </w:r>
    </w:p>
    <w:p w:rsidR="005B7478" w:rsidRDefault="005B7478" w:rsidP="005B7478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6C8479FE" wp14:editId="36937ECE">
            <wp:extent cx="5274310" cy="7105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7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27596"/>
    <w:multiLevelType w:val="hybridMultilevel"/>
    <w:tmpl w:val="9AC4F6B8"/>
    <w:lvl w:ilvl="0" w:tplc="995E3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E7E"/>
    <w:rsid w:val="00017548"/>
    <w:rsid w:val="0016668D"/>
    <w:rsid w:val="003810F2"/>
    <w:rsid w:val="00445E7E"/>
    <w:rsid w:val="005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4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74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74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4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74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7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5</cp:revision>
  <dcterms:created xsi:type="dcterms:W3CDTF">2016-07-25T08:31:00Z</dcterms:created>
  <dcterms:modified xsi:type="dcterms:W3CDTF">2016-07-26T00:55:00Z</dcterms:modified>
</cp:coreProperties>
</file>