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0D0D0D"/>
          <w:sz w:val="24"/>
          <w:szCs w:val="24"/>
        </w:rPr>
        <w:t xml:space="preserve">UNIVERSIDADE PARANAENSE — UNIPAR</w:t>
      </w:r>
    </w:p>
    <w:p>
      <w:pPr>
        <w:spacing w:after="60" w:before="0"/>
        <w:jc w:val="center"/>
      </w:pPr>
      <w:r>
        <w:rPr>
          <w:rFonts w:ascii="Arial" w:cs="Arial" w:eastAsia="Arial" w:hAnsi="Arial"/>
          <w:b/>
          <w:bCs/>
          <w:color w:val="555555"/>
          <w:sz w:val="22"/>
          <w:szCs w:val="22"/>
        </w:rPr>
        <w:t xml:space="preserve">CURSO DE SISTEMAS DE INFORMAÇÃO</w:t>
      </w:r>
    </w:p>
    <w:p>
      <w:pPr>
        <w:spacing w:after="0" w:before="600"/>
        <w:jc w:val="center"/>
      </w:pPr>
      <w:r>
        <w:rPr>
          <w:rFonts w:ascii="Arial" w:cs="Arial" w:eastAsia="Arial" w:hAnsi="Arial"/>
          <w:color w:val="2A2A2A"/>
          <w:sz w:val="22"/>
          <w:szCs w:val="22"/>
        </w:rPr>
        <w:t xml:space="preserve">Cauã Vinicius Lopes de Oliveira</w:t>
      </w:r>
    </w:p>
    <w:p>
      <w:pPr>
        <w:spacing w:after="0" w:before="60"/>
        <w:jc w:val="center"/>
      </w:pPr>
      <w:r>
        <w:rPr>
          <w:rFonts w:ascii="Arial" w:cs="Arial" w:eastAsia="Arial" w:hAnsi="Arial"/>
          <w:color w:val="2A2A2A"/>
          <w:sz w:val="22"/>
          <w:szCs w:val="22"/>
        </w:rPr>
        <w:t xml:space="preserve">Gabriel Yones Chedid</w:t>
      </w:r>
    </w:p>
    <w:p>
      <w:pPr>
        <w:spacing w:after="80" w:before="800"/>
        <w:jc w:val="center"/>
      </w:pPr>
      <w:r>
        <w:rPr>
          <w:rFonts w:ascii="Arial" w:cs="Arial" w:eastAsia="Arial" w:hAnsi="Arial"/>
          <w:b/>
          <w:bCs/>
          <w:color w:val="0D0D0D"/>
          <w:sz w:val="40"/>
          <w:szCs w:val="40"/>
        </w:rPr>
        <w:t xml:space="preserve">PRODUCT MANAGER</w:t>
      </w:r>
    </w:p>
    <w:p>
      <w:pPr>
        <w:pBdr>
          <w:bottom w:val="single" w:color="E05A00" w:sz="4"/>
        </w:pBdr>
        <w:spacing w:after="0" w:before="0"/>
        <w:jc w:val="center"/>
      </w:pPr>
      <w:r>
        <w:rPr>
          <w:rFonts w:ascii="Arial" w:cs="Arial" w:eastAsia="Arial" w:hAnsi="Arial"/>
          <w:i/>
          <w:iCs/>
          <w:color w:val="E05A00"/>
          <w:sz w:val="24"/>
          <w:szCs w:val="24"/>
        </w:rPr>
        <w:t xml:space="preserve">Sistema de Gerenciamento de Produtos</w:t>
      </w:r>
    </w:p>
    <w:p>
      <w:pPr>
        <w:spacing w:after="60" w:before="900"/>
        <w:jc w:val="center"/>
      </w:pPr>
      <w:r>
        <w:rPr>
          <w:rFonts w:ascii="Arial" w:cs="Arial" w:eastAsia="Arial" w:hAnsi="Arial"/>
          <w:i/>
          <w:iCs/>
          <w:color w:val="555555"/>
          <w:sz w:val="19"/>
          <w:szCs w:val="19"/>
        </w:rPr>
        <w:t xml:space="preserve">Trabalho do Projeto Integrador em Sistemas de Informação</w:t>
      </w:r>
    </w:p>
    <w:p>
      <w:pPr>
        <w:spacing w:after="60" w:before="0"/>
        <w:jc w:val="center"/>
      </w:pPr>
      <w:r>
        <w:rPr>
          <w:rFonts w:ascii="Arial" w:cs="Arial" w:eastAsia="Arial" w:hAnsi="Arial"/>
          <w:i/>
          <w:iCs/>
          <w:color w:val="555555"/>
          <w:sz w:val="19"/>
          <w:szCs w:val="19"/>
        </w:rPr>
        <w:t xml:space="preserve">apresentado à banca examinadora do curso de Sistemas de Informação</w:t>
      </w:r>
    </w:p>
    <w:p>
      <w:pPr>
        <w:spacing w:after="60" w:before="0"/>
        <w:jc w:val="center"/>
      </w:pPr>
      <w:r>
        <w:rPr>
          <w:rFonts w:ascii="Arial" w:cs="Arial" w:eastAsia="Arial" w:hAnsi="Arial"/>
          <w:i/>
          <w:iCs/>
          <w:color w:val="555555"/>
          <w:sz w:val="19"/>
          <w:szCs w:val="19"/>
        </w:rPr>
        <w:t xml:space="preserve">da Universidade Paranaense — UNIPAR.</w:t>
      </w:r>
    </w:p>
    <w:p>
      <w:pPr>
        <w:spacing w:after="0" w:before="60"/>
        <w:jc w:val="center"/>
      </w:pPr>
      <w:r>
        <w:rPr>
          <w:rFonts w:ascii="Arial" w:cs="Arial" w:eastAsia="Arial" w:hAnsi="Arial"/>
          <w:color w:val="555555"/>
          <w:sz w:val="19"/>
          <w:szCs w:val="19"/>
        </w:rPr>
        <w:t xml:space="preserve">Orientação: Prof. Me. Jaime William Dias</w:t>
      </w:r>
    </w:p>
    <w:p>
      <w:pPr>
        <w:spacing w:after="60" w:before="600"/>
        <w:jc w:val="center"/>
      </w:pPr>
      <w:r>
        <w:rPr>
          <w:rFonts w:ascii="Arial" w:cs="Arial" w:eastAsia="Arial" w:hAnsi="Arial"/>
          <w:b/>
          <w:bCs/>
          <w:color w:val="0D0D0D"/>
          <w:sz w:val="22"/>
          <w:szCs w:val="22"/>
        </w:rPr>
        <w:t xml:space="preserve">PARANAVAÍ</w:t>
      </w:r>
    </w:p>
    <w:p>
      <w:pPr>
        <w:spacing w:after="0" w:before="0"/>
        <w:jc w:val="center"/>
      </w:pPr>
      <w:r>
        <w:rPr>
          <w:rFonts w:ascii="Arial" w:cs="Arial" w:eastAsia="Arial" w:hAnsi="Arial"/>
          <w:b/>
          <w:bCs/>
          <w:color w:val="0D0D0D"/>
          <w:sz w:val="22"/>
          <w:szCs w:val="22"/>
        </w:rPr>
        <w:t xml:space="preserve">2026</w:t>
      </w:r>
    </w:p>
    <w:p>
      <w:r>
        <w:br/>
      </w:r>
    </w:p>
    <w:p>
      <w:pPr>
        <w:spacing w:after="60" w:before="200"/>
        <w:jc w:val="center"/>
      </w:pPr>
      <w:r>
        <w:rPr>
          <w:rFonts w:ascii="Arial" w:cs="Arial" w:eastAsia="Arial" w:hAnsi="Arial"/>
          <w:color w:val="2A2A2A"/>
          <w:sz w:val="22"/>
          <w:szCs w:val="22"/>
        </w:rPr>
        <w:t xml:space="preserve">Cauã Vinicius Lopes de Oliveira</w:t>
      </w:r>
    </w:p>
    <w:p>
      <w:pPr>
        <w:spacing w:after="60" w:before="0"/>
        <w:jc w:val="center"/>
      </w:pPr>
      <w:r>
        <w:rPr>
          <w:rFonts w:ascii="Arial" w:cs="Arial" w:eastAsia="Arial" w:hAnsi="Arial"/>
          <w:color w:val="2A2A2A"/>
          <w:sz w:val="22"/>
          <w:szCs w:val="22"/>
        </w:rPr>
        <w:t xml:space="preserve">Gabriel Yones Chedid</w:t>
      </w:r>
    </w:p>
    <w:p>
      <w:pPr>
        <w:spacing w:after="80" w:before="400"/>
        <w:jc w:val="center"/>
      </w:pPr>
      <w:r>
        <w:rPr>
          <w:rFonts w:ascii="Arial" w:cs="Arial" w:eastAsia="Arial" w:hAnsi="Arial"/>
          <w:b/>
          <w:bCs/>
          <w:color w:val="0D0D0D"/>
          <w:sz w:val="24"/>
          <w:szCs w:val="24"/>
        </w:rPr>
        <w:t xml:space="preserve">PRODUCT MANAGER — Sistema de Gerenciamento de Produtos</w:t>
      </w:r>
    </w:p>
    <w:p>
      <w:pPr>
        <w:spacing w:after="200" w:before="0"/>
        <w:jc w:val="center"/>
      </w:pPr>
      <w:r>
        <w:rPr>
          <w:rFonts w:ascii="Arial" w:cs="Arial" w:eastAsia="Arial" w:hAnsi="Arial"/>
          <w:i/>
          <w:iCs/>
          <w:color w:val="2A2A2A"/>
          <w:sz w:val="19"/>
          <w:szCs w:val="19"/>
        </w:rPr>
        <w:t xml:space="preserve">Trabalho do Projeto Integrador em Sistemas de Informação aprovado como requisito parcial para obtenção de grau da Universidade Paranaense – UNIPAR, pela seguinte banca examinadora:</w:t>
      </w:r>
    </w:p>
    <w:p>
      <w:pPr>
        <w:pBdr>
          <w:bottom w:val="single" w:color="AAAAAA" w:sz="1"/>
        </w:pBdr>
        <w:spacing w:after="0" w:before="280"/>
        <w:jc w:val="center"/>
      </w:pPr>
      <w:r>
        <w:rPr>
          <w:rFonts w:ascii="Arial" w:cs="Arial" w:eastAsia="Arial" w:hAnsi="Arial"/>
          <w:color w:val="0D0D0D"/>
          <w:sz w:val="20"/>
          <w:szCs w:val="20"/>
        </w:rPr>
        <w:t xml:space="preserve">Profa. Ma. Claudete Werner</w:t>
      </w:r>
    </w:p>
    <w:p>
      <w:pPr>
        <w:spacing w:after="120" w:before="40"/>
        <w:jc w:val="center"/>
      </w:pPr>
      <w:r>
        <w:rPr>
          <w:rFonts w:ascii="Arial" w:cs="Arial" w:eastAsia="Arial" w:hAnsi="Arial"/>
          <w:i/>
          <w:iCs/>
          <w:color w:val="555555"/>
          <w:sz w:val="18"/>
          <w:szCs w:val="18"/>
        </w:rPr>
        <w:t xml:space="preserve">Mestre em Ciência da Computação</w:t>
      </w:r>
    </w:p>
    <w:p>
      <w:pPr>
        <w:pBdr>
          <w:bottom w:val="single" w:color="AAAAAA" w:sz="1"/>
        </w:pBdr>
        <w:spacing w:after="0" w:before="280"/>
        <w:jc w:val="center"/>
      </w:pPr>
      <w:r>
        <w:rPr>
          <w:rFonts w:ascii="Arial" w:cs="Arial" w:eastAsia="Arial" w:hAnsi="Arial"/>
          <w:color w:val="0D0D0D"/>
          <w:sz w:val="20"/>
          <w:szCs w:val="20"/>
        </w:rPr>
        <w:t xml:space="preserve">Prof. Me. Jaime William Dias</w:t>
      </w:r>
    </w:p>
    <w:p>
      <w:pPr>
        <w:spacing w:after="120" w:before="40"/>
        <w:jc w:val="center"/>
      </w:pPr>
      <w:r>
        <w:rPr>
          <w:rFonts w:ascii="Arial" w:cs="Arial" w:eastAsia="Arial" w:hAnsi="Arial"/>
          <w:i/>
          <w:iCs/>
          <w:color w:val="555555"/>
          <w:sz w:val="18"/>
          <w:szCs w:val="18"/>
        </w:rPr>
        <w:t xml:space="preserve">Mestre em Ciência da Computação</w:t>
      </w:r>
    </w:p>
    <w:p>
      <w:pPr>
        <w:pBdr>
          <w:bottom w:val="single" w:color="AAAAAA" w:sz="1"/>
        </w:pBdr>
        <w:spacing w:after="0" w:before="280"/>
        <w:jc w:val="center"/>
      </w:pPr>
      <w:r>
        <w:rPr>
          <w:rFonts w:ascii="Arial" w:cs="Arial" w:eastAsia="Arial" w:hAnsi="Arial"/>
          <w:color w:val="0D0D0D"/>
          <w:sz w:val="20"/>
          <w:szCs w:val="20"/>
        </w:rPr>
        <w:t xml:space="preserve">Prof. Esp. Ricardo Ribeiro Rufino</w:t>
      </w:r>
    </w:p>
    <w:p>
      <w:pPr>
        <w:spacing w:after="120" w:before="40"/>
        <w:jc w:val="center"/>
      </w:pPr>
      <w:r>
        <w:rPr>
          <w:rFonts w:ascii="Arial" w:cs="Arial" w:eastAsia="Arial" w:hAnsi="Arial"/>
          <w:i/>
          <w:iCs/>
          <w:color w:val="555555"/>
          <w:sz w:val="18"/>
          <w:szCs w:val="18"/>
        </w:rPr>
        <w:t xml:space="preserve">Especialista em Programação Orientada a Objetos — JAVA</w:t>
      </w:r>
    </w:p>
    <w:p>
      <w:pPr>
        <w:spacing w:after="0" w:before="300"/>
        <w:jc w:val="center"/>
      </w:pPr>
      <w:r>
        <w:rPr>
          <w:rFonts w:ascii="Arial" w:cs="Arial" w:eastAsia="Arial" w:hAnsi="Arial"/>
          <w:color w:val="2A2A2A"/>
          <w:sz w:val="19"/>
          <w:szCs w:val="19"/>
        </w:rPr>
        <w:t xml:space="preserve">Paranavaí, 26 de maio de 2026</w:t>
      </w:r>
    </w:p>
    <w:p>
      <w:r>
        <w:br/>
      </w:r>
    </w:p>
    <w:p>
      <w:pPr>
        <w:spacing w:after="160" w:before="200"/>
        <w:jc w:val="center"/>
      </w:pPr>
      <w:r>
        <w:rPr>
          <w:rFonts w:ascii="Arial" w:cs="Arial" w:eastAsia="Arial" w:hAnsi="Arial"/>
          <w:b/>
          <w:bCs/>
          <w:color w:val="0D0D0D"/>
          <w:sz w:val="24"/>
          <w:szCs w:val="24"/>
        </w:rPr>
        <w:t xml:space="preserve">RESUMO</w:t>
      </w:r>
    </w:p>
    <w:p>
      <w:pPr>
        <w:spacing w:after="120" w:before="60"/>
        <w:jc w:val="both"/>
      </w:pPr>
      <w:r>
        <w:rPr>
          <w:rFonts w:ascii="Arial" w:cs="Arial" w:eastAsia="Arial" w:hAnsi="Arial"/>
          <w:color w:val="2A2A2A"/>
          <w:sz w:val="20"/>
          <w:szCs w:val="20"/>
        </w:rPr>
        <w:t xml:space="preserve">O presente trabalho apresenta o desenvolvimento do sistema Product Manager, uma aplicação web desenvolvida para auxiliar no gerenciamento de cadastros de produtos para lojas de comércio e varejo. O sistema foi desenvolvido utilizando a linguagem Java 17 com Spring Boot no backend e banco de dados PostgreSQL, adotando arquitetura em camadas (controller, service, repository, entity) e design pattern Multi-tenant para isolamento de dados por loja.</w:t>
      </w:r>
    </w:p>
    <w:p>
      <w:pPr>
        <w:spacing w:after="120" w:before="60"/>
        <w:jc w:val="both"/>
      </w:pPr>
      <w:r>
        <w:rPr>
          <w:rFonts w:ascii="Arial" w:cs="Arial" w:eastAsia="Arial" w:hAnsi="Arial"/>
          <w:color w:val="2A2A2A"/>
          <w:sz w:val="20"/>
          <w:szCs w:val="20"/>
        </w:rPr>
        <w:t xml:space="preserve">O objetivo principal do sistema é informatizar processos relacionados ao gerenciamento de produtos, estoque e categorias, proporcionando maior organização, segurança e eficiência operacional ao estabelecimento. A aplicação expõe APIs RESTful organizadas por módulos — auth, product, category, store e user — consumíveis por qualquer cliente web ou mobile.</w:t>
      </w:r>
    </w:p>
    <w:p>
      <w:pPr>
        <w:spacing w:after="120" w:before="60"/>
        <w:jc w:val="both"/>
      </w:pPr>
      <w:r>
        <w:rPr>
          <w:rFonts w:ascii="Arial" w:cs="Arial" w:eastAsia="Arial" w:hAnsi="Arial"/>
          <w:color w:val="2A2A2A"/>
          <w:sz w:val="20"/>
          <w:szCs w:val="20"/>
        </w:rPr>
        <w:t xml:space="preserve">Durante o desenvolvimento foram aplicados conceitos de programação orientada a objetos, integração com banco de dados utilizando JPA/Hibernate, autenticação stateless com JWT via Spring Security e desenvolvimento de APIs RESTful. A segurança foi implementada em múltiplas camadas: hash de senhas com BCrypt, controle de roles (USER/ADMIN) e tokens de curta duração com refresh automático.</w:t>
      </w:r>
    </w:p>
    <w:p>
      <w:pPr>
        <w:spacing w:after="120" w:before="60"/>
        <w:jc w:val="both"/>
      </w:pPr>
      <w:r>
        <w:rPr>
          <w:rFonts w:ascii="Arial" w:cs="Arial" w:eastAsia="Arial" w:hAnsi="Arial"/>
          <w:color w:val="2A2A2A"/>
          <w:sz w:val="20"/>
          <w:szCs w:val="20"/>
        </w:rPr>
        <w:t xml:space="preserve">O sistema possui funcionalidades de autenticação com controle de papéis, gerenciamento de lojas, categorias e produtos, além de persistência em banco de dados relacional PostgreSQL com geração automática de schema via Hibernate. O ambiente de execução foi containerizado com Docker, garantindo portabilidade e reprodutibilidade.</w:t>
      </w:r>
    </w:p>
    <w:p>
      <w:pPr>
        <w:spacing w:after="40" w:before="160"/>
      </w:pPr>
      <w:r>
        <w:rPr>
          <w:rFonts w:ascii="Arial" w:cs="Arial" w:eastAsia="Arial" w:hAnsi="Arial"/>
          <w:b/>
          <w:bCs/>
          <w:color w:val="0D0D0D"/>
          <w:sz w:val="20"/>
          <w:szCs w:val="20"/>
        </w:rPr>
        <w:t xml:space="preserve">Palavras-chave: </w:t>
      </w:r>
      <w:r>
        <w:rPr>
          <w:rFonts w:ascii="Arial" w:cs="Arial" w:eastAsia="Arial" w:hAnsi="Arial"/>
          <w:color w:val="2A2A2A"/>
          <w:sz w:val="20"/>
          <w:szCs w:val="20"/>
        </w:rPr>
        <w:t xml:space="preserve">Java. Spring Boot. PostgreSQL. Sistema Web. API REST. JWT. Spring Security. Multi-tenant. Gerenciamento. Produtos.</w:t>
      </w:r>
    </w:p>
    <w:p>
      <w:r>
        <w:br/>
      </w:r>
    </w:p>
    <w:p>
      <w:pPr>
        <w:spacing w:after="160" w:before="200"/>
        <w:jc w:val="center"/>
      </w:pPr>
      <w:r>
        <w:rPr>
          <w:rFonts w:ascii="Arial" w:cs="Arial" w:eastAsia="Arial" w:hAnsi="Arial"/>
          <w:b/>
          <w:bCs/>
          <w:color w:val="0D0D0D"/>
          <w:sz w:val="24"/>
          <w:szCs w:val="24"/>
        </w:rPr>
        <w:t xml:space="preserve">ABSTRACT</w:t>
      </w:r>
    </w:p>
    <w:p>
      <w:pPr>
        <w:spacing w:after="120" w:before="60"/>
        <w:jc w:val="both"/>
      </w:pPr>
      <w:r>
        <w:rPr>
          <w:rFonts w:ascii="Arial" w:cs="Arial" w:eastAsia="Arial" w:hAnsi="Arial"/>
          <w:color w:val="2A2A2A"/>
          <w:sz w:val="20"/>
          <w:szCs w:val="20"/>
        </w:rPr>
        <w:t xml:space="preserve">This work presents the development of the Product Manager system, a web application designed to support product registration management for retail and commerce stores. The system was built using Java 17 with Spring Boot on the backend and a PostgreSQL database, following a layered architecture (controller, service, repository, entity) and a Multi-tenant design pattern for store-level data isolation.</w:t>
      </w:r>
    </w:p>
    <w:p>
      <w:pPr>
        <w:spacing w:after="120" w:before="60"/>
        <w:jc w:val="both"/>
      </w:pPr>
      <w:r>
        <w:rPr>
          <w:rFonts w:ascii="Arial" w:cs="Arial" w:eastAsia="Arial" w:hAnsi="Arial"/>
          <w:color w:val="2A2A2A"/>
          <w:sz w:val="20"/>
          <w:szCs w:val="20"/>
        </w:rPr>
        <w:t xml:space="preserve">The main objective is to digitize processes related to product management, inventory, and category control, providing greater organization, security, and operational efficiency to the business. The application exposes RESTful APIs organized by modules — auth, product, category, store, and user — consumable by any web or mobile client.</w:t>
      </w:r>
    </w:p>
    <w:p>
      <w:pPr>
        <w:spacing w:after="120" w:before="60"/>
        <w:jc w:val="both"/>
      </w:pPr>
      <w:r>
        <w:rPr>
          <w:rFonts w:ascii="Arial" w:cs="Arial" w:eastAsia="Arial" w:hAnsi="Arial"/>
          <w:color w:val="2A2A2A"/>
          <w:sz w:val="20"/>
          <w:szCs w:val="20"/>
        </w:rPr>
        <w:t xml:space="preserve">During development, concepts such as object-oriented programming, database integration with JPA/Hibernate, stateless authentication with JWT through Spring Security, and RESTful API development were applied. Security was implemented in multiple layers: password hashing with BCrypt, role-based access control (USER/ADMIN), and short-lived tokens with automatic refresh.</w:t>
      </w:r>
    </w:p>
    <w:p>
      <w:pPr>
        <w:spacing w:after="40" w:before="160"/>
      </w:pPr>
      <w:r>
        <w:rPr>
          <w:rFonts w:ascii="Arial" w:cs="Arial" w:eastAsia="Arial" w:hAnsi="Arial"/>
          <w:b/>
          <w:bCs/>
          <w:color w:val="0D0D0D"/>
          <w:sz w:val="20"/>
          <w:szCs w:val="20"/>
        </w:rPr>
        <w:t xml:space="preserve">Keywords: </w:t>
      </w:r>
      <w:r>
        <w:rPr>
          <w:rFonts w:ascii="Arial" w:cs="Arial" w:eastAsia="Arial" w:hAnsi="Arial"/>
          <w:color w:val="2A2A2A"/>
          <w:sz w:val="20"/>
          <w:szCs w:val="20"/>
        </w:rPr>
        <w:t xml:space="preserve">Java. Spring Boot. PostgreSQL. Web System. REST API. JWT. Spring Security. Multi-tenant. Retail. Product Management.</w:t>
      </w:r>
    </w:p>
    <w:p>
      <w:r>
        <w:br/>
      </w:r>
    </w:p>
    <w:p>
      <w:pPr>
        <w:spacing w:after="160" w:before="200"/>
        <w:jc w:val="center"/>
      </w:pPr>
      <w:r>
        <w:rPr>
          <w:rFonts w:ascii="Arial" w:cs="Arial" w:eastAsia="Arial" w:hAnsi="Arial"/>
          <w:b/>
          <w:bCs/>
          <w:color w:val="0D0D0D"/>
          <w:sz w:val="24"/>
          <w:szCs w:val="24"/>
        </w:rPr>
        <w:t xml:space="preserve">LISTA DE ILUSTRAÇÕES</w:t>
      </w:r>
    </w:p>
    <w:p>
      <w:pPr>
        <w:tabs>
          <w:tab w:val="right" w:pos="9000"/>
        </w:tabs>
        <w:spacing w:after="80" w:before="80"/>
      </w:pPr>
      <w:r>
        <w:rPr>
          <w:rFonts w:ascii="Arial" w:cs="Arial" w:eastAsia="Arial" w:hAnsi="Arial"/>
          <w:color w:val="2A2A2A"/>
          <w:sz w:val="20"/>
          <w:szCs w:val="20"/>
        </w:rPr>
        <w:t xml:space="preserve">Figura 1 — Diagrama Entidade-Relacionamento (ERD)</w:t>
      </w:r>
      <w:r>
        <w:rPr>
          <w:rFonts w:ascii="Arial" w:cs="Arial" w:eastAsia="Arial" w:hAnsi="Arial"/>
          <w:color w:val="555555"/>
          <w:sz w:val="20"/>
          <w:szCs w:val="20"/>
        </w:rPr>
        <w:t xml:space="preserve">	14</w:t>
      </w:r>
    </w:p>
    <w:p>
      <w:pPr>
        <w:tabs>
          <w:tab w:val="right" w:pos="9000"/>
        </w:tabs>
        <w:spacing w:after="80" w:before="80"/>
      </w:pPr>
      <w:r>
        <w:rPr>
          <w:rFonts w:ascii="Arial" w:cs="Arial" w:eastAsia="Arial" w:hAnsi="Arial"/>
          <w:color w:val="2A2A2A"/>
          <w:sz w:val="20"/>
          <w:szCs w:val="20"/>
        </w:rPr>
        <w:t xml:space="preserve">Figura 2 — Fluxo de Autenticação JWT (Access + Refresh Token)</w:t>
      </w:r>
      <w:r>
        <w:rPr>
          <w:rFonts w:ascii="Arial" w:cs="Arial" w:eastAsia="Arial" w:hAnsi="Arial"/>
          <w:color w:val="555555"/>
          <w:sz w:val="20"/>
          <w:szCs w:val="20"/>
        </w:rPr>
        <w:t xml:space="preserve">	11</w:t>
      </w:r>
    </w:p>
    <w:p>
      <w:pPr>
        <w:tabs>
          <w:tab w:val="right" w:pos="9000"/>
        </w:tabs>
        <w:spacing w:after="80" w:before="80"/>
      </w:pPr>
      <w:r>
        <w:rPr>
          <w:rFonts w:ascii="Arial" w:cs="Arial" w:eastAsia="Arial" w:hAnsi="Arial"/>
          <w:color w:val="2A2A2A"/>
          <w:sz w:val="20"/>
          <w:szCs w:val="20"/>
        </w:rPr>
        <w:t xml:space="preserve">Figura 3 — Arquitetura em Camadas do Sistema (MVC/Repository)</w:t>
      </w:r>
      <w:r>
        <w:rPr>
          <w:rFonts w:ascii="Arial" w:cs="Arial" w:eastAsia="Arial" w:hAnsi="Arial"/>
          <w:color w:val="555555"/>
          <w:sz w:val="20"/>
          <w:szCs w:val="20"/>
        </w:rPr>
        <w:t xml:space="preserve">	12</w:t>
      </w:r>
    </w:p>
    <w:p>
      <w:r>
        <w:br/>
      </w:r>
    </w:p>
    <w:p>
      <w:pPr>
        <w:spacing w:after="200" w:before="200"/>
        <w:jc w:val="center"/>
      </w:pPr>
      <w:r>
        <w:rPr>
          <w:rFonts w:ascii="Arial" w:cs="Arial" w:eastAsia="Arial" w:hAnsi="Arial"/>
          <w:b/>
          <w:bCs/>
          <w:color w:val="0D0D0D"/>
          <w:sz w:val="24"/>
          <w:szCs w:val="24"/>
        </w:rPr>
        <w:t xml:space="preserve">SUMÁRIO</w:t>
      </w:r>
    </w:p>
    <w:p>
      <w:pPr>
        <w:tabs>
          <w:tab w:val="right" w:pos="9000"/>
        </w:tabs>
        <w:spacing w:after="40" w:before="40"/>
      </w:pPr>
      <w:r>
        <w:rPr>
          <w:rFonts w:ascii="Arial" w:cs="Arial" w:eastAsia="Arial" w:hAnsi="Arial"/>
          <w:b w:val="false"/>
          <w:bCs w:val="false"/>
          <w:color w:val="2A2A2A"/>
          <w:sz w:val="20"/>
          <w:szCs w:val="20"/>
        </w:rPr>
        <w:t xml:space="preserve">   RESUMO</w:t>
      </w:r>
      <w:r>
        <w:rPr>
          <w:rFonts w:ascii="Arial" w:cs="Arial" w:eastAsia="Arial" w:hAnsi="Arial"/>
          <w:color w:val="555555"/>
          <w:sz w:val="20"/>
          <w:szCs w:val="20"/>
        </w:rPr>
        <w:t xml:space="preserve">	4</w:t>
      </w:r>
    </w:p>
    <w:p>
      <w:pPr>
        <w:tabs>
          <w:tab w:val="right" w:pos="9000"/>
        </w:tabs>
        <w:spacing w:after="40" w:before="40"/>
      </w:pPr>
      <w:r>
        <w:rPr>
          <w:rFonts w:ascii="Arial" w:cs="Arial" w:eastAsia="Arial" w:hAnsi="Arial"/>
          <w:b w:val="false"/>
          <w:bCs w:val="false"/>
          <w:color w:val="2A2A2A"/>
          <w:sz w:val="20"/>
          <w:szCs w:val="20"/>
        </w:rPr>
        <w:t xml:space="preserve">   ABSTRACT</w:t>
      </w:r>
      <w:r>
        <w:rPr>
          <w:rFonts w:ascii="Arial" w:cs="Arial" w:eastAsia="Arial" w:hAnsi="Arial"/>
          <w:color w:val="555555"/>
          <w:sz w:val="20"/>
          <w:szCs w:val="20"/>
        </w:rPr>
        <w:t xml:space="preserve">	5</w:t>
      </w:r>
    </w:p>
    <w:p>
      <w:pPr>
        <w:tabs>
          <w:tab w:val="right" w:pos="9000"/>
        </w:tabs>
        <w:spacing w:after="40" w:before="40"/>
      </w:pPr>
      <w:r>
        <w:rPr>
          <w:rFonts w:ascii="Arial" w:cs="Arial" w:eastAsia="Arial" w:hAnsi="Arial"/>
          <w:b w:val="false"/>
          <w:bCs w:val="false"/>
          <w:color w:val="2A2A2A"/>
          <w:sz w:val="20"/>
          <w:szCs w:val="20"/>
        </w:rPr>
        <w:t xml:space="preserve">   LISTA DE ILUSTRAÇÕES</w:t>
      </w:r>
      <w:r>
        <w:rPr>
          <w:rFonts w:ascii="Arial" w:cs="Arial" w:eastAsia="Arial" w:hAnsi="Arial"/>
          <w:color w:val="555555"/>
          <w:sz w:val="20"/>
          <w:szCs w:val="20"/>
        </w:rPr>
        <w:t xml:space="preserve">	6</w:t>
      </w:r>
    </w:p>
    <w:p>
      <w:pPr>
        <w:tabs>
          <w:tab w:val="right" w:pos="9000"/>
        </w:tabs>
        <w:spacing w:after="40" w:before="40"/>
      </w:pPr>
      <w:r>
        <w:rPr>
          <w:rFonts w:ascii="Arial" w:cs="Arial" w:eastAsia="Arial" w:hAnsi="Arial"/>
          <w:b w:val="false"/>
          <w:bCs w:val="false"/>
          <w:color w:val="2A2A2A"/>
          <w:sz w:val="20"/>
          <w:szCs w:val="20"/>
        </w:rPr>
        <w:t xml:space="preserve">1.  INTRODUÇÃO</w:t>
      </w:r>
      <w:r>
        <w:rPr>
          <w:rFonts w:ascii="Arial" w:cs="Arial" w:eastAsia="Arial" w:hAnsi="Arial"/>
          <w:color w:val="555555"/>
          <w:sz w:val="20"/>
          <w:szCs w:val="20"/>
        </w:rPr>
        <w:t xml:space="preserve">	8</w:t>
      </w:r>
    </w:p>
    <w:p>
      <w:pPr>
        <w:tabs>
          <w:tab w:val="right" w:pos="9000"/>
        </w:tabs>
        <w:spacing w:after="40" w:before="40"/>
      </w:pPr>
      <w:r>
        <w:rPr>
          <w:rFonts w:ascii="Arial" w:cs="Arial" w:eastAsia="Arial" w:hAnsi="Arial"/>
          <w:b w:val="false"/>
          <w:bCs w:val="false"/>
          <w:color w:val="2A2A2A"/>
          <w:sz w:val="20"/>
          <w:szCs w:val="20"/>
        </w:rPr>
        <w:t xml:space="preserve">2.  OBJETIVOS</w:t>
      </w:r>
      <w:r>
        <w:rPr>
          <w:rFonts w:ascii="Arial" w:cs="Arial" w:eastAsia="Arial" w:hAnsi="Arial"/>
          <w:color w:val="555555"/>
          <w:sz w:val="20"/>
          <w:szCs w:val="20"/>
        </w:rPr>
        <w:t xml:space="preserve">	9</w:t>
      </w:r>
    </w:p>
    <w:p>
      <w:pPr>
        <w:tabs>
          <w:tab w:val="right" w:pos="9000"/>
        </w:tabs>
        <w:spacing w:after="40" w:before="40"/>
      </w:pPr>
      <w:r>
        <w:rPr>
          <w:rFonts w:ascii="Arial" w:cs="Arial" w:eastAsia="Arial" w:hAnsi="Arial"/>
          <w:b w:val="false"/>
          <w:bCs w:val="false"/>
          <w:color w:val="2A2A2A"/>
          <w:sz w:val="20"/>
          <w:szCs w:val="20"/>
        </w:rPr>
        <w:t xml:space="preserve">2.1  Objetivo Geral</w:t>
      </w:r>
      <w:r>
        <w:rPr>
          <w:rFonts w:ascii="Arial" w:cs="Arial" w:eastAsia="Arial" w:hAnsi="Arial"/>
          <w:color w:val="555555"/>
          <w:sz w:val="20"/>
          <w:szCs w:val="20"/>
        </w:rPr>
        <w:t xml:space="preserve">	9</w:t>
      </w:r>
    </w:p>
    <w:p>
      <w:pPr>
        <w:tabs>
          <w:tab w:val="right" w:pos="9000"/>
        </w:tabs>
        <w:spacing w:after="40" w:before="40"/>
      </w:pPr>
      <w:r>
        <w:rPr>
          <w:rFonts w:ascii="Arial" w:cs="Arial" w:eastAsia="Arial" w:hAnsi="Arial"/>
          <w:b w:val="false"/>
          <w:bCs w:val="false"/>
          <w:color w:val="2A2A2A"/>
          <w:sz w:val="20"/>
          <w:szCs w:val="20"/>
        </w:rPr>
        <w:t xml:space="preserve">2.2  Objetivos Específicos</w:t>
      </w:r>
      <w:r>
        <w:rPr>
          <w:rFonts w:ascii="Arial" w:cs="Arial" w:eastAsia="Arial" w:hAnsi="Arial"/>
          <w:color w:val="555555"/>
          <w:sz w:val="20"/>
          <w:szCs w:val="20"/>
        </w:rPr>
        <w:t xml:space="preserve">	9</w:t>
      </w:r>
    </w:p>
    <w:p>
      <w:pPr>
        <w:tabs>
          <w:tab w:val="right" w:pos="9000"/>
        </w:tabs>
        <w:spacing w:after="40" w:before="40"/>
      </w:pPr>
      <w:r>
        <w:rPr>
          <w:rFonts w:ascii="Arial" w:cs="Arial" w:eastAsia="Arial" w:hAnsi="Arial"/>
          <w:b w:val="false"/>
          <w:bCs w:val="false"/>
          <w:color w:val="2A2A2A"/>
          <w:sz w:val="20"/>
          <w:szCs w:val="20"/>
        </w:rPr>
        <w:t xml:space="preserve">3.  REFERENCIAL TEÓRICO</w:t>
      </w:r>
      <w:r>
        <w:rPr>
          <w:rFonts w:ascii="Arial" w:cs="Arial" w:eastAsia="Arial" w:hAnsi="Arial"/>
          <w:color w:val="555555"/>
          <w:sz w:val="20"/>
          <w:szCs w:val="20"/>
        </w:rPr>
        <w:t xml:space="preserve">	10</w:t>
      </w:r>
    </w:p>
    <w:p>
      <w:pPr>
        <w:tabs>
          <w:tab w:val="right" w:pos="9000"/>
        </w:tabs>
        <w:spacing w:after="40" w:before="40"/>
      </w:pPr>
      <w:r>
        <w:rPr>
          <w:rFonts w:ascii="Arial" w:cs="Arial" w:eastAsia="Arial" w:hAnsi="Arial"/>
          <w:b w:val="false"/>
          <w:bCs w:val="false"/>
          <w:color w:val="2A2A2A"/>
          <w:sz w:val="20"/>
          <w:szCs w:val="20"/>
        </w:rPr>
        <w:t xml:space="preserve">3.1  Linguagem Java e o Ecossistema Java EE/SE</w:t>
      </w:r>
      <w:r>
        <w:rPr>
          <w:rFonts w:ascii="Arial" w:cs="Arial" w:eastAsia="Arial" w:hAnsi="Arial"/>
          <w:color w:val="555555"/>
          <w:sz w:val="20"/>
          <w:szCs w:val="20"/>
        </w:rPr>
        <w:t xml:space="preserve">	10</w:t>
      </w:r>
    </w:p>
    <w:p>
      <w:pPr>
        <w:tabs>
          <w:tab w:val="right" w:pos="9000"/>
        </w:tabs>
        <w:spacing w:after="40" w:before="40"/>
      </w:pPr>
      <w:r>
        <w:rPr>
          <w:rFonts w:ascii="Arial" w:cs="Arial" w:eastAsia="Arial" w:hAnsi="Arial"/>
          <w:b w:val="false"/>
          <w:bCs w:val="false"/>
          <w:color w:val="2A2A2A"/>
          <w:sz w:val="20"/>
          <w:szCs w:val="20"/>
        </w:rPr>
        <w:t xml:space="preserve">3.2  Spring Boot e Spring Framework</w:t>
      </w:r>
      <w:r>
        <w:rPr>
          <w:rFonts w:ascii="Arial" w:cs="Arial" w:eastAsia="Arial" w:hAnsi="Arial"/>
          <w:color w:val="555555"/>
          <w:sz w:val="20"/>
          <w:szCs w:val="20"/>
        </w:rPr>
        <w:t xml:space="preserve">	10</w:t>
      </w:r>
    </w:p>
    <w:p>
      <w:pPr>
        <w:tabs>
          <w:tab w:val="right" w:pos="9000"/>
        </w:tabs>
        <w:spacing w:after="40" w:before="40"/>
      </w:pPr>
      <w:r>
        <w:rPr>
          <w:rFonts w:ascii="Arial" w:cs="Arial" w:eastAsia="Arial" w:hAnsi="Arial"/>
          <w:b w:val="false"/>
          <w:bCs w:val="false"/>
          <w:color w:val="2A2A2A"/>
          <w:sz w:val="20"/>
          <w:szCs w:val="20"/>
        </w:rPr>
        <w:t xml:space="preserve">3.3  Banco de Dados PostgreSQL</w:t>
      </w:r>
      <w:r>
        <w:rPr>
          <w:rFonts w:ascii="Arial" w:cs="Arial" w:eastAsia="Arial" w:hAnsi="Arial"/>
          <w:color w:val="555555"/>
          <w:sz w:val="20"/>
          <w:szCs w:val="20"/>
        </w:rPr>
        <w:t xml:space="preserve">	11</w:t>
      </w:r>
    </w:p>
    <w:p>
      <w:pPr>
        <w:tabs>
          <w:tab w:val="right" w:pos="9000"/>
        </w:tabs>
        <w:spacing w:after="40" w:before="40"/>
      </w:pPr>
      <w:r>
        <w:rPr>
          <w:rFonts w:ascii="Arial" w:cs="Arial" w:eastAsia="Arial" w:hAnsi="Arial"/>
          <w:b w:val="false"/>
          <w:bCs w:val="false"/>
          <w:color w:val="2A2A2A"/>
          <w:sz w:val="20"/>
          <w:szCs w:val="20"/>
        </w:rPr>
        <w:t xml:space="preserve">3.4  JPA e Hibernate — Mapeamento Objeto-Relacional</w:t>
      </w:r>
      <w:r>
        <w:rPr>
          <w:rFonts w:ascii="Arial" w:cs="Arial" w:eastAsia="Arial" w:hAnsi="Arial"/>
          <w:color w:val="555555"/>
          <w:sz w:val="20"/>
          <w:szCs w:val="20"/>
        </w:rPr>
        <w:t xml:space="preserve">	11</w:t>
      </w:r>
    </w:p>
    <w:p>
      <w:pPr>
        <w:tabs>
          <w:tab w:val="right" w:pos="9000"/>
        </w:tabs>
        <w:spacing w:after="40" w:before="40"/>
      </w:pPr>
      <w:r>
        <w:rPr>
          <w:rFonts w:ascii="Arial" w:cs="Arial" w:eastAsia="Arial" w:hAnsi="Arial"/>
          <w:b w:val="false"/>
          <w:bCs w:val="false"/>
          <w:color w:val="2A2A2A"/>
          <w:sz w:val="20"/>
          <w:szCs w:val="20"/>
        </w:rPr>
        <w:t xml:space="preserve">3.5  Autenticação JWT e Spring Security</w:t>
      </w:r>
      <w:r>
        <w:rPr>
          <w:rFonts w:ascii="Arial" w:cs="Arial" w:eastAsia="Arial" w:hAnsi="Arial"/>
          <w:color w:val="555555"/>
          <w:sz w:val="20"/>
          <w:szCs w:val="20"/>
        </w:rPr>
        <w:t xml:space="preserve">	11</w:t>
      </w:r>
    </w:p>
    <w:p>
      <w:pPr>
        <w:tabs>
          <w:tab w:val="right" w:pos="9000"/>
        </w:tabs>
        <w:spacing w:after="40" w:before="40"/>
      </w:pPr>
      <w:r>
        <w:rPr>
          <w:rFonts w:ascii="Arial" w:cs="Arial" w:eastAsia="Arial" w:hAnsi="Arial"/>
          <w:b w:val="false"/>
          <w:bCs w:val="false"/>
          <w:color w:val="2A2A2A"/>
          <w:sz w:val="20"/>
          <w:szCs w:val="20"/>
        </w:rPr>
        <w:t xml:space="preserve">3.6  Arquitetura Multi-tenant</w:t>
      </w:r>
      <w:r>
        <w:rPr>
          <w:rFonts w:ascii="Arial" w:cs="Arial" w:eastAsia="Arial" w:hAnsi="Arial"/>
          <w:color w:val="555555"/>
          <w:sz w:val="20"/>
          <w:szCs w:val="20"/>
        </w:rPr>
        <w:t xml:space="preserve">	12</w:t>
      </w:r>
    </w:p>
    <w:p>
      <w:pPr>
        <w:tabs>
          <w:tab w:val="right" w:pos="9000"/>
        </w:tabs>
        <w:spacing w:after="40" w:before="40"/>
      </w:pPr>
      <w:r>
        <w:rPr>
          <w:rFonts w:ascii="Arial" w:cs="Arial" w:eastAsia="Arial" w:hAnsi="Arial"/>
          <w:b w:val="false"/>
          <w:bCs w:val="false"/>
          <w:color w:val="2A2A2A"/>
          <w:sz w:val="20"/>
          <w:szCs w:val="20"/>
        </w:rPr>
        <w:t xml:space="preserve">3.7  Containerização com Docker</w:t>
      </w:r>
      <w:r>
        <w:rPr>
          <w:rFonts w:ascii="Arial" w:cs="Arial" w:eastAsia="Arial" w:hAnsi="Arial"/>
          <w:color w:val="555555"/>
          <w:sz w:val="20"/>
          <w:szCs w:val="20"/>
        </w:rPr>
        <w:t xml:space="preserve">	12</w:t>
      </w:r>
    </w:p>
    <w:p>
      <w:pPr>
        <w:tabs>
          <w:tab w:val="right" w:pos="9000"/>
        </w:tabs>
        <w:spacing w:after="40" w:before="40"/>
      </w:pPr>
      <w:r>
        <w:rPr>
          <w:rFonts w:ascii="Arial" w:cs="Arial" w:eastAsia="Arial" w:hAnsi="Arial"/>
          <w:b w:val="false"/>
          <w:bCs w:val="false"/>
          <w:color w:val="2A2A2A"/>
          <w:sz w:val="20"/>
          <w:szCs w:val="20"/>
        </w:rPr>
        <w:t xml:space="preserve">4.  METODOLOGIA</w:t>
      </w:r>
      <w:r>
        <w:rPr>
          <w:rFonts w:ascii="Arial" w:cs="Arial" w:eastAsia="Arial" w:hAnsi="Arial"/>
          <w:color w:val="555555"/>
          <w:sz w:val="20"/>
          <w:szCs w:val="20"/>
        </w:rPr>
        <w:t xml:space="preserve">	13</w:t>
      </w:r>
    </w:p>
    <w:p>
      <w:pPr>
        <w:tabs>
          <w:tab w:val="right" w:pos="9000"/>
        </w:tabs>
        <w:spacing w:after="40" w:before="40"/>
      </w:pPr>
      <w:r>
        <w:rPr>
          <w:rFonts w:ascii="Arial" w:cs="Arial" w:eastAsia="Arial" w:hAnsi="Arial"/>
          <w:b w:val="false"/>
          <w:bCs w:val="false"/>
          <w:color w:val="2A2A2A"/>
          <w:sz w:val="20"/>
          <w:szCs w:val="20"/>
        </w:rPr>
        <w:t xml:space="preserve">5.  DESENVOLVIMENTO DO SISTEMA</w:t>
      </w:r>
      <w:r>
        <w:rPr>
          <w:rFonts w:ascii="Arial" w:cs="Arial" w:eastAsia="Arial" w:hAnsi="Arial"/>
          <w:color w:val="555555"/>
          <w:sz w:val="20"/>
          <w:szCs w:val="20"/>
        </w:rPr>
        <w:t xml:space="preserve">	13</w:t>
      </w:r>
    </w:p>
    <w:p>
      <w:pPr>
        <w:tabs>
          <w:tab w:val="right" w:pos="9000"/>
        </w:tabs>
        <w:spacing w:after="40" w:before="40"/>
      </w:pPr>
      <w:r>
        <w:rPr>
          <w:rFonts w:ascii="Arial" w:cs="Arial" w:eastAsia="Arial" w:hAnsi="Arial"/>
          <w:b w:val="false"/>
          <w:bCs w:val="false"/>
          <w:color w:val="2A2A2A"/>
          <w:sz w:val="20"/>
          <w:szCs w:val="20"/>
        </w:rPr>
        <w:t xml:space="preserve">5.1  Estrutura do Projeto</w:t>
      </w:r>
      <w:r>
        <w:rPr>
          <w:rFonts w:ascii="Arial" w:cs="Arial" w:eastAsia="Arial" w:hAnsi="Arial"/>
          <w:color w:val="555555"/>
          <w:sz w:val="20"/>
          <w:szCs w:val="20"/>
        </w:rPr>
        <w:t xml:space="preserve">	13</w:t>
      </w:r>
    </w:p>
    <w:p>
      <w:pPr>
        <w:tabs>
          <w:tab w:val="right" w:pos="9000"/>
        </w:tabs>
        <w:spacing w:after="40" w:before="40"/>
      </w:pPr>
      <w:r>
        <w:rPr>
          <w:rFonts w:ascii="Arial" w:cs="Arial" w:eastAsia="Arial" w:hAnsi="Arial"/>
          <w:b w:val="false"/>
          <w:bCs w:val="false"/>
          <w:color w:val="2A2A2A"/>
          <w:sz w:val="20"/>
          <w:szCs w:val="20"/>
        </w:rPr>
        <w:t xml:space="preserve">5.2  Funcionalidades Identificadas</w:t>
      </w:r>
      <w:r>
        <w:rPr>
          <w:rFonts w:ascii="Arial" w:cs="Arial" w:eastAsia="Arial" w:hAnsi="Arial"/>
          <w:color w:val="555555"/>
          <w:sz w:val="20"/>
          <w:szCs w:val="20"/>
        </w:rPr>
        <w:t xml:space="preserve">	14</w:t>
      </w:r>
    </w:p>
    <w:p>
      <w:pPr>
        <w:tabs>
          <w:tab w:val="right" w:pos="9000"/>
        </w:tabs>
        <w:spacing w:after="40" w:before="40"/>
      </w:pPr>
      <w:r>
        <w:rPr>
          <w:rFonts w:ascii="Arial" w:cs="Arial" w:eastAsia="Arial" w:hAnsi="Arial"/>
          <w:b w:val="false"/>
          <w:bCs w:val="false"/>
          <w:color w:val="2A2A2A"/>
          <w:sz w:val="20"/>
          <w:szCs w:val="20"/>
        </w:rPr>
        <w:t xml:space="preserve">5.3  Fluxo de Autenticação JWT</w:t>
      </w:r>
      <w:r>
        <w:rPr>
          <w:rFonts w:ascii="Arial" w:cs="Arial" w:eastAsia="Arial" w:hAnsi="Arial"/>
          <w:color w:val="555555"/>
          <w:sz w:val="20"/>
          <w:szCs w:val="20"/>
        </w:rPr>
        <w:t xml:space="preserve">	15</w:t>
      </w:r>
    </w:p>
    <w:p>
      <w:pPr>
        <w:tabs>
          <w:tab w:val="right" w:pos="9000"/>
        </w:tabs>
        <w:spacing w:after="40" w:before="40"/>
      </w:pPr>
      <w:r>
        <w:rPr>
          <w:rFonts w:ascii="Arial" w:cs="Arial" w:eastAsia="Arial" w:hAnsi="Arial"/>
          <w:b w:val="false"/>
          <w:bCs w:val="false"/>
          <w:color w:val="2A2A2A"/>
          <w:sz w:val="20"/>
          <w:szCs w:val="20"/>
        </w:rPr>
        <w:t xml:space="preserve">5.4  Estrutura do Banco de Dados</w:t>
      </w:r>
      <w:r>
        <w:rPr>
          <w:rFonts w:ascii="Arial" w:cs="Arial" w:eastAsia="Arial" w:hAnsi="Arial"/>
          <w:color w:val="555555"/>
          <w:sz w:val="20"/>
          <w:szCs w:val="20"/>
        </w:rPr>
        <w:t xml:space="preserve">	16</w:t>
      </w:r>
    </w:p>
    <w:p>
      <w:pPr>
        <w:tabs>
          <w:tab w:val="right" w:pos="9000"/>
        </w:tabs>
        <w:spacing w:after="40" w:before="40"/>
      </w:pPr>
      <w:r>
        <w:rPr>
          <w:rFonts w:ascii="Arial" w:cs="Arial" w:eastAsia="Arial" w:hAnsi="Arial"/>
          <w:b w:val="false"/>
          <w:bCs w:val="false"/>
          <w:color w:val="2A2A2A"/>
          <w:sz w:val="20"/>
          <w:szCs w:val="20"/>
        </w:rPr>
        <w:t xml:space="preserve">5.5  Integração com Banco de Dados</w:t>
      </w:r>
      <w:r>
        <w:rPr>
          <w:rFonts w:ascii="Arial" w:cs="Arial" w:eastAsia="Arial" w:hAnsi="Arial"/>
          <w:color w:val="555555"/>
          <w:sz w:val="20"/>
          <w:szCs w:val="20"/>
        </w:rPr>
        <w:t xml:space="preserve">	17</w:t>
      </w:r>
    </w:p>
    <w:p>
      <w:pPr>
        <w:tabs>
          <w:tab w:val="right" w:pos="9000"/>
        </w:tabs>
        <w:spacing w:after="40" w:before="40"/>
      </w:pPr>
      <w:r>
        <w:rPr>
          <w:rFonts w:ascii="Arial" w:cs="Arial" w:eastAsia="Arial" w:hAnsi="Arial"/>
          <w:b w:val="false"/>
          <w:bCs w:val="false"/>
          <w:color w:val="2A2A2A"/>
          <w:sz w:val="20"/>
          <w:szCs w:val="20"/>
        </w:rPr>
        <w:t xml:space="preserve">5.6  Endpoints da API RESTful</w:t>
      </w:r>
      <w:r>
        <w:rPr>
          <w:rFonts w:ascii="Arial" w:cs="Arial" w:eastAsia="Arial" w:hAnsi="Arial"/>
          <w:color w:val="555555"/>
          <w:sz w:val="20"/>
          <w:szCs w:val="20"/>
        </w:rPr>
        <w:t xml:space="preserve">	17</w:t>
      </w:r>
    </w:p>
    <w:p>
      <w:pPr>
        <w:tabs>
          <w:tab w:val="right" w:pos="9000"/>
        </w:tabs>
        <w:spacing w:after="40" w:before="40"/>
      </w:pPr>
      <w:r>
        <w:rPr>
          <w:rFonts w:ascii="Arial" w:cs="Arial" w:eastAsia="Arial" w:hAnsi="Arial"/>
          <w:b w:val="false"/>
          <w:bCs w:val="false"/>
          <w:color w:val="2A2A2A"/>
          <w:sz w:val="20"/>
          <w:szCs w:val="20"/>
        </w:rPr>
        <w:t xml:space="preserve">6.  DIAGRAMA</w:t>
      </w:r>
      <w:r>
        <w:rPr>
          <w:rFonts w:ascii="Arial" w:cs="Arial" w:eastAsia="Arial" w:hAnsi="Arial"/>
          <w:color w:val="555555"/>
          <w:sz w:val="20"/>
          <w:szCs w:val="20"/>
        </w:rPr>
        <w:t xml:space="preserve">	19</w:t>
      </w:r>
    </w:p>
    <w:p>
      <w:pPr>
        <w:tabs>
          <w:tab w:val="right" w:pos="9000"/>
        </w:tabs>
        <w:spacing w:after="40" w:before="40"/>
      </w:pPr>
      <w:r>
        <w:rPr>
          <w:rFonts w:ascii="Arial" w:cs="Arial" w:eastAsia="Arial" w:hAnsi="Arial"/>
          <w:b w:val="false"/>
          <w:bCs w:val="false"/>
          <w:color w:val="2A2A2A"/>
          <w:sz w:val="20"/>
          <w:szCs w:val="20"/>
        </w:rPr>
        <w:t xml:space="preserve">7.  CONCLUSÃO</w:t>
      </w:r>
      <w:r>
        <w:rPr>
          <w:rFonts w:ascii="Arial" w:cs="Arial" w:eastAsia="Arial" w:hAnsi="Arial"/>
          <w:color w:val="555555"/>
          <w:sz w:val="20"/>
          <w:szCs w:val="20"/>
        </w:rPr>
        <w:t xml:space="preserve">	20</w:t>
      </w:r>
    </w:p>
    <w:p>
      <w:pPr>
        <w:tabs>
          <w:tab w:val="right" w:pos="9000"/>
        </w:tabs>
        <w:spacing w:after="40" w:before="40"/>
      </w:pPr>
      <w:r>
        <w:rPr>
          <w:rFonts w:ascii="Arial" w:cs="Arial" w:eastAsia="Arial" w:hAnsi="Arial"/>
          <w:b w:val="false"/>
          <w:bCs w:val="false"/>
          <w:color w:val="2A2A2A"/>
          <w:sz w:val="20"/>
          <w:szCs w:val="20"/>
        </w:rPr>
        <w:t xml:space="preserve">   REFERÊNCIAS</w:t>
      </w:r>
      <w:r>
        <w:rPr>
          <w:rFonts w:ascii="Arial" w:cs="Arial" w:eastAsia="Arial" w:hAnsi="Arial"/>
          <w:color w:val="555555"/>
          <w:sz w:val="20"/>
          <w:szCs w:val="20"/>
        </w:rPr>
        <w:t xml:space="preserve">	21</w:t>
      </w:r>
    </w:p>
    <w:p>
      <w:r>
        <w:br/>
      </w:r>
    </w:p>
    <w:p>
      <w:pPr>
        <w:sectPr>
          <w:pgSz w:w="11906" w:h="16838" w:orient="portrait"/>
          <w:pgMar w:top="1800" w:right="1200" w:bottom="1800" w:left="1700" w:header="708" w:footer="708" w:gutter="0"/>
          <w:pgNumType/>
          <w:docGrid w:linePitch="360"/>
        </w:sectPr>
      </w:pPr>
    </w:p>
    <w:p>
      <w:pPr>
        <w:pStyle w:val="Heading1"/>
        <w:pBdr>
          <w:bottom w:val="single" w:color="E05A00" w:sz="4"/>
        </w:pBdr>
        <w:spacing w:after="200" w:before="480"/>
      </w:pPr>
      <w:r>
        <w:rPr>
          <w:rFonts w:ascii="Arial" w:cs="Arial" w:eastAsia="Arial" w:hAnsi="Arial"/>
          <w:b/>
          <w:bCs/>
          <w:color w:val="0D0D0D"/>
          <w:sz w:val="28"/>
          <w:szCs w:val="28"/>
        </w:rPr>
        <w:t xml:space="preserve">1  INTRODUÇÃO</w:t>
      </w:r>
    </w:p>
    <w:p>
      <w:pPr>
        <w:spacing w:after="120" w:before="60"/>
        <w:jc w:val="both"/>
      </w:pPr>
      <w:r>
        <w:rPr>
          <w:rFonts w:ascii="Arial" w:cs="Arial" w:eastAsia="Arial" w:hAnsi="Arial"/>
          <w:color w:val="2A2A2A"/>
          <w:sz w:val="20"/>
          <w:szCs w:val="20"/>
        </w:rPr>
        <w:t xml:space="preserve">A utilização de sistemas computacionais tornou-se essencial para empresas que desejam melhorar a organização das informações e automatizar processos administrativos. Em estabelecimentos comerciais, especialmente os do setor de alimentação, sistemas de gerenciamento auxiliam no controle de estoque, categorias de produtos e operações internas.</w:t>
      </w:r>
    </w:p>
    <w:p>
      <w:pPr>
        <w:spacing w:after="120" w:before="60"/>
        <w:jc w:val="both"/>
      </w:pPr>
      <w:r>
        <w:rPr>
          <w:rFonts w:ascii="Arial" w:cs="Arial" w:eastAsia="Arial" w:hAnsi="Arial"/>
          <w:color w:val="2A2A2A"/>
          <w:sz w:val="20"/>
          <w:szCs w:val="20"/>
        </w:rPr>
        <w:t xml:space="preserve">O mercado de pequenas e médias empresas no setor varejista ainda apresenta alto índice de dependência de controles manuais e planilhas descentralizadas. Segundo dados do SEBRAE (2023), mais de 60% das micro e pequenas empresas brasileiras ainda não utilizam nenhum sistema informatizado de gestão de produtos, o que resulta em perdas operacionais estimadas entre 10% e 15% do faturamento anual por inconsistências de estoque e precificação.</w:t>
      </w:r>
    </w:p>
    <w:p>
      <w:pPr>
        <w:spacing w:after="120" w:before="60"/>
        <w:jc w:val="both"/>
      </w:pPr>
      <w:r>
        <w:rPr>
          <w:rFonts w:ascii="Arial" w:cs="Arial" w:eastAsia="Arial" w:hAnsi="Arial"/>
          <w:color w:val="2A2A2A"/>
          <w:sz w:val="20"/>
          <w:szCs w:val="20"/>
        </w:rPr>
        <w:t xml:space="preserve">O projeto Product Manager foi desenvolvido com o objetivo de criar uma aplicação web capaz de auxiliar no gerenciamento completo de estabelecimentos varejistas, utilizando Java 17 com Spring Boot no backend e PostgreSQL como banco de dados relacional. A escolha por tecnologias amplamente adotadas no mercado corporativo brasileiro garante ao sistema relevância técnica e possibilidade de evolução para um modelo SaaS (Software as a Service).</w:t>
      </w:r>
    </w:p>
    <w:p>
      <w:pPr>
        <w:spacing w:after="120" w:before="60"/>
        <w:jc w:val="both"/>
      </w:pPr>
      <w:r>
        <w:rPr>
          <w:rFonts w:ascii="Arial" w:cs="Arial" w:eastAsia="Arial" w:hAnsi="Arial"/>
          <w:color w:val="2A2A2A"/>
          <w:sz w:val="20"/>
          <w:szCs w:val="20"/>
        </w:rPr>
        <w:t xml:space="preserve">O sistema possui funcionalidades voltadas ao controle de produtos, gerenciamento de categorias, autenticação de usuários com JWT e arquitetura Multi-tenant orientada a lojas, substituindo controles manuais por processos informatizados, seguros e auditáveis.</w:t>
      </w:r>
    </w:p>
    <w:p>
      <w:pPr>
        <w:spacing w:after="120" w:before="60"/>
        <w:jc w:val="both"/>
      </w:pPr>
      <w:r>
        <w:rPr>
          <w:rFonts w:ascii="Arial" w:cs="Arial" w:eastAsia="Arial" w:hAnsi="Arial"/>
          <w:color w:val="2A2A2A"/>
          <w:sz w:val="20"/>
          <w:szCs w:val="20"/>
        </w:rPr>
        <w:t xml:space="preserve">A aplicação foi desenvolvida utilizando arquitetura RESTful, com endpoints organizados por módulos funcionais — auth, product, category, store, user — e persistência de dados gerenciada pelo framework Hibernate via JPA. O ambiente de execução foi containerizado com Docker para garantir portabilidade entre ambientes de desenvolvimento, teste e produção.</w:t>
      </w:r>
    </w:p>
    <w:p>
      <w:pPr>
        <w:pStyle w:val="Heading1"/>
        <w:pBdr>
          <w:bottom w:val="single" w:color="E05A00" w:sz="4"/>
        </w:pBdr>
        <w:spacing w:after="200" w:before="480"/>
      </w:pPr>
      <w:r>
        <w:rPr>
          <w:rFonts w:ascii="Arial" w:cs="Arial" w:eastAsia="Arial" w:hAnsi="Arial"/>
          <w:b/>
          <w:bCs/>
          <w:color w:val="0D0D0D"/>
          <w:sz w:val="28"/>
          <w:szCs w:val="28"/>
        </w:rPr>
        <w:t xml:space="preserve">2  OBJETIVOS</w:t>
      </w:r>
    </w:p>
    <w:p>
      <w:pPr>
        <w:pStyle w:val="Heading2"/>
        <w:spacing w:after="120" w:before="300"/>
      </w:pPr>
      <w:r>
        <w:rPr>
          <w:rFonts w:ascii="Arial" w:cs="Arial" w:eastAsia="Arial" w:hAnsi="Arial"/>
          <w:b/>
          <w:bCs/>
          <w:color w:val="555555"/>
          <w:sz w:val="24"/>
          <w:szCs w:val="24"/>
        </w:rPr>
        <w:t xml:space="preserve">2.1  Objetivo Geral</w:t>
      </w:r>
    </w:p>
    <w:p>
      <w:pPr>
        <w:spacing w:after="120" w:before="60"/>
        <w:jc w:val="both"/>
      </w:pPr>
      <w:r>
        <w:rPr>
          <w:rFonts w:ascii="Arial" w:cs="Arial" w:eastAsia="Arial" w:hAnsi="Arial"/>
          <w:color w:val="2A2A2A"/>
          <w:sz w:val="20"/>
          <w:szCs w:val="20"/>
        </w:rPr>
        <w:t xml:space="preserve">Desenvolver um sistema computacional web para auxiliar no gerenciamento de produtos, categorias e usuários de estabelecimentos varejistas, com arquitetura Multi-tenant orientada a lojas que possibilite o isolamento completo de dados entre diferentes clientes da plataforma.</w:t>
      </w:r>
    </w:p>
    <w:p>
      <w:pPr>
        <w:pStyle w:val="Heading2"/>
        <w:spacing w:after="120" w:before="300"/>
      </w:pPr>
      <w:r>
        <w:rPr>
          <w:rFonts w:ascii="Arial" w:cs="Arial" w:eastAsia="Arial" w:hAnsi="Arial"/>
          <w:b/>
          <w:bCs/>
          <w:color w:val="555555"/>
          <w:sz w:val="24"/>
          <w:szCs w:val="24"/>
        </w:rPr>
        <w:t xml:space="preserve">2.2  Objetivos Específicos</w:t>
      </w:r>
    </w:p>
    <w:p>
      <w:pPr>
        <w:pStyle w:val="ListParagraph"/>
        <w:numPr>
          <w:ilvl w:val="0"/>
          <w:numId w:val="2"/>
        </w:numPr>
        <w:spacing w:after="40" w:before="40"/>
      </w:pPr>
      <w:r>
        <w:rPr>
          <w:rFonts w:ascii="Arial" w:cs="Arial" w:eastAsia="Arial" w:hAnsi="Arial"/>
          <w:color w:val="2A2A2A"/>
          <w:sz w:val="20"/>
          <w:szCs w:val="20"/>
        </w:rPr>
        <w:t xml:space="preserve">Desenvolver sistema de autenticação de usuários com JWT e Spring Security, implementando Access Token (15 min) e Refresh Token (7 dias);</w:t>
      </w:r>
    </w:p>
    <w:p>
      <w:pPr>
        <w:pStyle w:val="ListParagraph"/>
        <w:numPr>
          <w:ilvl w:val="0"/>
          <w:numId w:val="2"/>
        </w:numPr>
        <w:spacing w:after="40" w:before="40"/>
      </w:pPr>
      <w:r>
        <w:rPr>
          <w:rFonts w:ascii="Arial" w:cs="Arial" w:eastAsia="Arial" w:hAnsi="Arial"/>
          <w:color w:val="2A2A2A"/>
          <w:sz w:val="20"/>
          <w:szCs w:val="20"/>
        </w:rPr>
        <w:t xml:space="preserve">Implementar controle de produtos com nome, descrição, preço e associação a categoria e loja;</w:t>
      </w:r>
    </w:p>
    <w:p>
      <w:pPr>
        <w:pStyle w:val="ListParagraph"/>
        <w:numPr>
          <w:ilvl w:val="0"/>
          <w:numId w:val="2"/>
        </w:numPr>
        <w:spacing w:after="40" w:before="40"/>
      </w:pPr>
      <w:r>
        <w:rPr>
          <w:rFonts w:ascii="Arial" w:cs="Arial" w:eastAsia="Arial" w:hAnsi="Arial"/>
          <w:color w:val="2A2A2A"/>
          <w:sz w:val="20"/>
          <w:szCs w:val="20"/>
        </w:rPr>
        <w:t xml:space="preserve">Desenvolver módulo de categorias por loja com validação de unicidade no nível do banco de dados;</w:t>
      </w:r>
    </w:p>
    <w:p>
      <w:pPr>
        <w:pStyle w:val="ListParagraph"/>
        <w:numPr>
          <w:ilvl w:val="0"/>
          <w:numId w:val="2"/>
        </w:numPr>
        <w:spacing w:after="40" w:before="40"/>
      </w:pPr>
      <w:r>
        <w:rPr>
          <w:rFonts w:ascii="Arial" w:cs="Arial" w:eastAsia="Arial" w:hAnsi="Arial"/>
          <w:color w:val="2A2A2A"/>
          <w:sz w:val="20"/>
          <w:szCs w:val="20"/>
        </w:rPr>
        <w:t xml:space="preserve">Realizar integração com banco PostgreSQL via JPA/Hibernate com geração automática de schema;</w:t>
      </w:r>
    </w:p>
    <w:p>
      <w:pPr>
        <w:pStyle w:val="ListParagraph"/>
        <w:numPr>
          <w:ilvl w:val="0"/>
          <w:numId w:val="2"/>
        </w:numPr>
        <w:spacing w:after="40" w:before="40"/>
      </w:pPr>
      <w:r>
        <w:rPr>
          <w:rFonts w:ascii="Arial" w:cs="Arial" w:eastAsia="Arial" w:hAnsi="Arial"/>
          <w:color w:val="2A2A2A"/>
          <w:sz w:val="20"/>
          <w:szCs w:val="20"/>
        </w:rPr>
        <w:t xml:space="preserve">Criar APIs RESTful documentadas e organizadas por módulos funcionais com Spring Boot;</w:t>
      </w:r>
    </w:p>
    <w:p>
      <w:pPr>
        <w:pStyle w:val="ListParagraph"/>
        <w:numPr>
          <w:ilvl w:val="0"/>
          <w:numId w:val="2"/>
        </w:numPr>
        <w:spacing w:after="40" w:before="40"/>
      </w:pPr>
      <w:r>
        <w:rPr>
          <w:rFonts w:ascii="Arial" w:cs="Arial" w:eastAsia="Arial" w:hAnsi="Arial"/>
          <w:color w:val="2A2A2A"/>
          <w:sz w:val="20"/>
          <w:szCs w:val="20"/>
        </w:rPr>
        <w:t xml:space="preserve">Aplicar conceitos de programação orientada a objetos e design patterns (Repository, Service Layer, MVC);</w:t>
      </w:r>
    </w:p>
    <w:p>
      <w:pPr>
        <w:pStyle w:val="ListParagraph"/>
        <w:numPr>
          <w:ilvl w:val="0"/>
          <w:numId w:val="2"/>
        </w:numPr>
        <w:spacing w:after="40" w:before="40"/>
      </w:pPr>
      <w:r>
        <w:rPr>
          <w:rFonts w:ascii="Arial" w:cs="Arial" w:eastAsia="Arial" w:hAnsi="Arial"/>
          <w:color w:val="2A2A2A"/>
          <w:sz w:val="20"/>
          <w:szCs w:val="20"/>
        </w:rPr>
        <w:t xml:space="preserve">Implementar arquitetura Multi-tenant com isolamento por store_id em todas as tabelas do sistema;</w:t>
      </w:r>
    </w:p>
    <w:p>
      <w:pPr>
        <w:pStyle w:val="ListParagraph"/>
        <w:numPr>
          <w:ilvl w:val="0"/>
          <w:numId w:val="2"/>
        </w:numPr>
        <w:spacing w:after="40" w:before="40"/>
      </w:pPr>
      <w:r>
        <w:rPr>
          <w:rFonts w:ascii="Arial" w:cs="Arial" w:eastAsia="Arial" w:hAnsi="Arial"/>
          <w:color w:val="2A2A2A"/>
          <w:sz w:val="20"/>
          <w:szCs w:val="20"/>
        </w:rPr>
        <w:t xml:space="preserve">Garantir segurança multicamadas: hash de senhas (BCrypt), controle de roles USER/ADMIN e validação stateless;</w:t>
      </w:r>
    </w:p>
    <w:p>
      <w:pPr>
        <w:pStyle w:val="ListParagraph"/>
        <w:numPr>
          <w:ilvl w:val="0"/>
          <w:numId w:val="2"/>
        </w:numPr>
        <w:spacing w:after="40" w:before="40"/>
      </w:pPr>
      <w:r>
        <w:rPr>
          <w:rFonts w:ascii="Arial" w:cs="Arial" w:eastAsia="Arial" w:hAnsi="Arial"/>
          <w:color w:val="2A2A2A"/>
          <w:sz w:val="20"/>
          <w:szCs w:val="20"/>
        </w:rPr>
        <w:t xml:space="preserve">Containerizar o ambiente de execução com Docker para garantir portabilidade;</w:t>
      </w:r>
    </w:p>
    <w:p>
      <w:pPr>
        <w:pStyle w:val="ListParagraph"/>
        <w:numPr>
          <w:ilvl w:val="0"/>
          <w:numId w:val="2"/>
        </w:numPr>
        <w:spacing w:after="40" w:before="40"/>
      </w:pPr>
      <w:r>
        <w:rPr>
          <w:rFonts w:ascii="Arial" w:cs="Arial" w:eastAsia="Arial" w:hAnsi="Arial"/>
          <w:color w:val="2A2A2A"/>
          <w:sz w:val="20"/>
          <w:szCs w:val="20"/>
        </w:rPr>
        <w:t xml:space="preserve">Projetar a base estrutural do sistema visando evolução futura para modelo SaaS.</w:t>
      </w:r>
    </w:p>
    <w:p>
      <w:pPr>
        <w:pStyle w:val="Heading1"/>
        <w:pBdr>
          <w:bottom w:val="single" w:color="E05A00" w:sz="4"/>
        </w:pBdr>
        <w:spacing w:after="200" w:before="480"/>
      </w:pPr>
      <w:r>
        <w:rPr>
          <w:rFonts w:ascii="Arial" w:cs="Arial" w:eastAsia="Arial" w:hAnsi="Arial"/>
          <w:b/>
          <w:bCs/>
          <w:color w:val="0D0D0D"/>
          <w:sz w:val="28"/>
          <w:szCs w:val="28"/>
        </w:rPr>
        <w:t xml:space="preserve">3  REFERENCIAL TEÓRICO</w:t>
      </w:r>
    </w:p>
    <w:p>
      <w:pPr>
        <w:pStyle w:val="Heading2"/>
        <w:spacing w:after="120" w:before="300"/>
      </w:pPr>
      <w:r>
        <w:rPr>
          <w:rFonts w:ascii="Arial" w:cs="Arial" w:eastAsia="Arial" w:hAnsi="Arial"/>
          <w:b/>
          <w:bCs/>
          <w:color w:val="555555"/>
          <w:sz w:val="24"/>
          <w:szCs w:val="24"/>
        </w:rPr>
        <w:t xml:space="preserve">3.1  Linguagem Java e o Ecossistema Java EE/SE</w:t>
      </w:r>
    </w:p>
    <w:p>
      <w:pPr>
        <w:spacing w:after="120" w:before="60"/>
        <w:jc w:val="both"/>
      </w:pPr>
      <w:r>
        <w:rPr>
          <w:rFonts w:ascii="Arial" w:cs="Arial" w:eastAsia="Arial" w:hAnsi="Arial"/>
          <w:color w:val="2A2A2A"/>
          <w:sz w:val="20"/>
          <w:szCs w:val="20"/>
        </w:rPr>
        <w:t xml:space="preserve">Java é uma linguagem de programação orientada a objetos, fortemente tipada, desenvolvida pela Sun Microsystems em 1995 e atualmente mantida pela Oracle Corporation. A linguagem destaca-se por sua portabilidade (princípio write once, run anywhere), segurança, robustez e vasto ecossistema de bibliotecas e frameworks corporativos (ORACLE, 2024).</w:t>
      </w:r>
    </w:p>
    <w:p>
      <w:pPr>
        <w:spacing w:after="120" w:before="60"/>
        <w:jc w:val="both"/>
      </w:pPr>
      <w:r>
        <w:rPr>
          <w:rFonts w:ascii="Arial" w:cs="Arial" w:eastAsia="Arial" w:hAnsi="Arial"/>
          <w:color w:val="2A2A2A"/>
          <w:sz w:val="20"/>
          <w:szCs w:val="20"/>
        </w:rPr>
        <w:t xml:space="preserve">A versão Java 17, adotada neste projeto, é uma versão LTS (Long-Term Support), o que garante suporte estendido e estabilidade para sistemas em produção. Entre as melhorias da versão 17 destacam-se os records, sealed classes e melhorias no garbage collector, que contribuem para código mais limpo e eficiente (ORACLE, 2024).</w:t>
      </w:r>
    </w:p>
    <w:p>
      <w:pPr>
        <w:spacing w:after="120" w:before="60"/>
        <w:jc w:val="both"/>
      </w:pPr>
      <w:r>
        <w:rPr>
          <w:rFonts w:ascii="Arial" w:cs="Arial" w:eastAsia="Arial" w:hAnsi="Arial"/>
          <w:color w:val="2A2A2A"/>
          <w:sz w:val="20"/>
          <w:szCs w:val="20"/>
        </w:rPr>
        <w:t xml:space="preserve">No projeto Product Manager, Java foi utilizado no desenvolvimento de toda a lógica do sistema, gerenciamento de entidades, integração com banco de dados e construção das funcionalidades da aplicação backend, seguindo os princípios SOLID de programação orientada a objetos.</w:t>
      </w:r>
    </w:p>
    <w:p>
      <w:pPr>
        <w:pStyle w:val="Heading2"/>
        <w:spacing w:after="120" w:before="300"/>
      </w:pPr>
      <w:r>
        <w:rPr>
          <w:rFonts w:ascii="Arial" w:cs="Arial" w:eastAsia="Arial" w:hAnsi="Arial"/>
          <w:b/>
          <w:bCs/>
          <w:color w:val="555555"/>
          <w:sz w:val="24"/>
          <w:szCs w:val="24"/>
        </w:rPr>
        <w:t xml:space="preserve">3.2  Spring Boot e Spring Framework</w:t>
      </w:r>
    </w:p>
    <w:p>
      <w:pPr>
        <w:spacing w:after="120" w:before="60"/>
        <w:jc w:val="both"/>
      </w:pPr>
      <w:r>
        <w:rPr>
          <w:rFonts w:ascii="Arial" w:cs="Arial" w:eastAsia="Arial" w:hAnsi="Arial"/>
          <w:color w:val="2A2A2A"/>
          <w:sz w:val="20"/>
          <w:szCs w:val="20"/>
        </w:rPr>
        <w:t xml:space="preserve">Spring Boot é um framework baseado no ecossistema Spring que simplifica a criação de aplicações Java standalone e prontas para produção. Lançado em 2014 pela Pivotal Software, ele elimina a necessidade de configurações XML extensas e oferece servidores embutidos (Tomcat, por padrão), facilitando o desenvolvimento de APIs RESTful e microsserviços (SPRING, 2024).</w:t>
      </w:r>
    </w:p>
    <w:p>
      <w:pPr>
        <w:spacing w:after="120" w:before="60"/>
        <w:jc w:val="both"/>
      </w:pPr>
      <w:r>
        <w:rPr>
          <w:rFonts w:ascii="Arial" w:cs="Arial" w:eastAsia="Arial" w:hAnsi="Arial"/>
          <w:color w:val="2A2A2A"/>
          <w:sz w:val="20"/>
          <w:szCs w:val="20"/>
        </w:rPr>
        <w:t xml:space="preserve">O modelo de inversão de controle (IoC) e injeção de dependências (DI) do Spring é considerado um dos pilares da arquitetura corporativa Java moderna, promovendo desacoplamento e testabilidade do código. O Spring Data JPA, módulo utilizado neste projeto, abstrai operações de banco de dados através de interfaces Repository, eliminando boilerplate SQL para operações CRUD (WALLS, 2022).</w:t>
      </w:r>
    </w:p>
    <w:p>
      <w:pPr>
        <w:spacing w:after="120" w:before="60"/>
        <w:jc w:val="both"/>
      </w:pPr>
      <w:r>
        <w:rPr>
          <w:rFonts w:ascii="Arial" w:cs="Arial" w:eastAsia="Arial" w:hAnsi="Arial"/>
          <w:color w:val="2A2A2A"/>
          <w:sz w:val="20"/>
          <w:szCs w:val="20"/>
        </w:rPr>
        <w:t xml:space="preserve">No sistema Product Manager, o Spring Boot foi utilizado para estruturar os controllers REST, serviços de negócio, configurações de segurança via Spring Security e integração com o banco de dados PostgreSQL.</w:t>
      </w:r>
    </w:p>
    <w:p>
      <w:pPr>
        <w:pStyle w:val="Heading2"/>
        <w:spacing w:after="120" w:before="300"/>
      </w:pPr>
      <w:r>
        <w:rPr>
          <w:rFonts w:ascii="Arial" w:cs="Arial" w:eastAsia="Arial" w:hAnsi="Arial"/>
          <w:b/>
          <w:bCs/>
          <w:color w:val="555555"/>
          <w:sz w:val="24"/>
          <w:szCs w:val="24"/>
        </w:rPr>
        <w:t xml:space="preserve">3.3  Banco de Dados PostgreSQL</w:t>
      </w:r>
    </w:p>
    <w:p>
      <w:pPr>
        <w:spacing w:after="120" w:before="60"/>
        <w:jc w:val="both"/>
      </w:pPr>
      <w:r>
        <w:rPr>
          <w:rFonts w:ascii="Arial" w:cs="Arial" w:eastAsia="Arial" w:hAnsi="Arial"/>
          <w:color w:val="2A2A2A"/>
          <w:sz w:val="20"/>
          <w:szCs w:val="20"/>
        </w:rPr>
        <w:t xml:space="preserve">O PostgreSQL é um sistema gerenciador de banco de dados relacional (SGBDR) de código aberto, desenvolvido inicialmente na Universidade da Califórnia em Berkeley e mantido ativamente pela comunidade global desde 1996. É considerado o SGBD relacional de código aberto mais avançado do mundo, com suporte a tipos de dados avançados, transações ACID, índices parciais e alta confiabilidade em ambientes de produção (POSTGRESQL, 2024).</w:t>
      </w:r>
    </w:p>
    <w:p>
      <w:pPr>
        <w:spacing w:after="120" w:before="60"/>
        <w:jc w:val="both"/>
      </w:pPr>
      <w:r>
        <w:rPr>
          <w:rFonts w:ascii="Arial" w:cs="Arial" w:eastAsia="Arial" w:hAnsi="Arial"/>
          <w:color w:val="2A2A2A"/>
          <w:sz w:val="20"/>
          <w:szCs w:val="20"/>
        </w:rPr>
        <w:t xml:space="preserve">No sistema Product Manager, o PostgreSQL foi utilizado na versão 16 para armazenar informações relacionadas às lojas, usuários, categorias e produtos, com o banco nomeado productmanager operando na porta padrão 5432. A escolha pelo PostgreSQL em detrimento de alternativas como MySQL justifica-se pela maior conformidade com o padrão SQL, suporte nativo a tipos JSON e melhor desempenho em consultas complexas com múltiplos JOIN.</w:t>
      </w:r>
    </w:p>
    <w:p>
      <w:pPr>
        <w:pStyle w:val="Heading2"/>
        <w:spacing w:after="120" w:before="300"/>
      </w:pPr>
      <w:r>
        <w:rPr>
          <w:rFonts w:ascii="Arial" w:cs="Arial" w:eastAsia="Arial" w:hAnsi="Arial"/>
          <w:b/>
          <w:bCs/>
          <w:color w:val="555555"/>
          <w:sz w:val="24"/>
          <w:szCs w:val="24"/>
        </w:rPr>
        <w:t xml:space="preserve">3.4  JPA e Hibernate — Mapeamento Objeto-Relacional</w:t>
      </w:r>
    </w:p>
    <w:p>
      <w:pPr>
        <w:spacing w:after="120" w:before="60"/>
        <w:jc w:val="both"/>
      </w:pPr>
      <w:r>
        <w:rPr>
          <w:rFonts w:ascii="Arial" w:cs="Arial" w:eastAsia="Arial" w:hAnsi="Arial"/>
          <w:color w:val="2A2A2A"/>
          <w:sz w:val="20"/>
          <w:szCs w:val="20"/>
        </w:rPr>
        <w:t xml:space="preserve">JPA (Java Persistence API) é uma especificação Java para mapeamento objeto-relacional (ORM), definida na JSR 338. O Hibernate é a implementação de referência mais utilizada desta especificação, permitindo mapear classes Java (entidades) para tabelas do banco de dados de forma automática, eliminando a necessidade de SQL manual para operações básicas (HIBERNATE, 2024).</w:t>
      </w:r>
    </w:p>
    <w:p>
      <w:pPr>
        <w:spacing w:after="120" w:before="60"/>
        <w:jc w:val="both"/>
      </w:pPr>
      <w:r>
        <w:rPr>
          <w:rFonts w:ascii="Arial" w:cs="Arial" w:eastAsia="Arial" w:hAnsi="Arial"/>
          <w:color w:val="2A2A2A"/>
          <w:sz w:val="20"/>
          <w:szCs w:val="20"/>
        </w:rPr>
        <w:t xml:space="preserve">O padrão Repository, implementado via Spring Data JPA, permite criar interfaces de acesso a dados sem a necessidade de implementação manual dos métodos CRUD. O Hibernate gerencia o ciclo de vida das entidades, o cache de primeiro nível e a geração automática de SQL otimizado para o dialeto do banco de dados configurado (BAUER; KING; GREGORY, 2016).</w:t>
      </w:r>
    </w:p>
    <w:p>
      <w:pPr>
        <w:spacing w:after="120" w:before="60"/>
        <w:jc w:val="both"/>
      </w:pPr>
      <w:r>
        <w:rPr>
          <w:rFonts w:ascii="Arial" w:cs="Arial" w:eastAsia="Arial" w:hAnsi="Arial"/>
          <w:color w:val="2A2A2A"/>
          <w:sz w:val="20"/>
          <w:szCs w:val="20"/>
        </w:rPr>
        <w:t xml:space="preserve">No projeto, JPA e Hibernate foram utilizados para mapear as entidades Store, User, Category e Product para suas respectivas tabelas no PostgreSQL, com geração automática do esquema via configuração ddl-auto=update no arquivo application.yml.</w:t>
      </w:r>
    </w:p>
    <w:p>
      <w:pPr>
        <w:pStyle w:val="Heading2"/>
        <w:spacing w:after="120" w:before="300"/>
      </w:pPr>
      <w:r>
        <w:rPr>
          <w:rFonts w:ascii="Arial" w:cs="Arial" w:eastAsia="Arial" w:hAnsi="Arial"/>
          <w:b/>
          <w:bCs/>
          <w:color w:val="555555"/>
          <w:sz w:val="24"/>
          <w:szCs w:val="24"/>
        </w:rPr>
        <w:t xml:space="preserve">3.5  Autenticação JWT e Spring Security</w:t>
      </w:r>
    </w:p>
    <w:p>
      <w:pPr>
        <w:spacing w:after="120" w:before="60"/>
        <w:jc w:val="both"/>
      </w:pPr>
      <w:r>
        <w:rPr>
          <w:rFonts w:ascii="Arial" w:cs="Arial" w:eastAsia="Arial" w:hAnsi="Arial"/>
          <w:color w:val="2A2A2A"/>
          <w:sz w:val="20"/>
          <w:szCs w:val="20"/>
        </w:rPr>
        <w:t xml:space="preserve">JWT (JSON Web Token) é um padrão aberto definido na RFC 7519 para transmissão segura de informações entre partes como um objeto JSON compacto e autocontido. Tokens JWT são compostos por três partes codificadas em Base64URL: Header (algoritmo e tipo), Payload (claims/afirmações) e Signature (assinatura digital), separadas por pontos (JONES; BRADLEY; SAKIMURA, 2015).</w:t>
      </w:r>
    </w:p>
    <w:p>
      <w:pPr>
        <w:spacing w:after="120" w:before="60"/>
        <w:jc w:val="both"/>
      </w:pPr>
      <w:r>
        <w:rPr>
          <w:rFonts w:ascii="Arial" w:cs="Arial" w:eastAsia="Arial" w:hAnsi="Arial"/>
          <w:color w:val="2A2A2A"/>
          <w:sz w:val="20"/>
          <w:szCs w:val="20"/>
        </w:rPr>
        <w:t xml:space="preserve">Tokens JWT são assinados digitalmente com algoritmo HMAC SHA-256 (HS256) ou RSA, podendo ser verificados sem necessidade de consulta ao banco de dados, o que os torna ideais para arquiteturas stateless e distribuídas. A validade curta do Access Token (15 minutos) minimiza o risco de tokens comprometidos, enquanto o Refresh Token (7 dias) mantém a experiência do usuário sem reautenticações frequentes (JONES; BRADLEY; SAKIMURA, 2015).</w:t>
      </w:r>
    </w:p>
    <w:p>
      <w:pPr>
        <w:spacing w:after="120" w:before="60"/>
        <w:jc w:val="both"/>
      </w:pPr>
      <w:r>
        <w:rPr>
          <w:rFonts w:ascii="Arial" w:cs="Arial" w:eastAsia="Arial" w:hAnsi="Arial"/>
          <w:color w:val="2A2A2A"/>
          <w:sz w:val="20"/>
          <w:szCs w:val="20"/>
        </w:rPr>
        <w:t xml:space="preserve">O Spring Security, módulo do ecossistema Spring, fornece autenticação e autorização para aplicações Java. No Product Manager, foi configurado com filtro customizado (JwtAuthenticationFilter) para validação stateless de tokens em cada requisição, além de controle de acesso por roles (USER e ADMIN) via anotações @PreAuthorize nos endpoints sensíveis.</w:t>
      </w:r>
    </w:p>
    <w:p>
      <w:pPr>
        <w:pStyle w:val="Heading2"/>
        <w:spacing w:after="120" w:before="300"/>
      </w:pPr>
      <w:r>
        <w:rPr>
          <w:rFonts w:ascii="Arial" w:cs="Arial" w:eastAsia="Arial" w:hAnsi="Arial"/>
          <w:b/>
          <w:bCs/>
          <w:color w:val="555555"/>
          <w:sz w:val="24"/>
          <w:szCs w:val="24"/>
        </w:rPr>
        <w:t xml:space="preserve">3.6  Arquitetura Multi-tenant</w:t>
      </w:r>
    </w:p>
    <w:p>
      <w:pPr>
        <w:spacing w:after="120" w:before="60"/>
        <w:jc w:val="both"/>
      </w:pPr>
      <w:r>
        <w:rPr>
          <w:rFonts w:ascii="Arial" w:cs="Arial" w:eastAsia="Arial" w:hAnsi="Arial"/>
          <w:color w:val="2A2A2A"/>
          <w:sz w:val="20"/>
          <w:szCs w:val="20"/>
        </w:rPr>
        <w:t xml:space="preserve">Multi-tenancy é um padrão arquitetural em que uma única instância de software serve múltiplos clientes (tenants), com isolamento de dados garantido em nível de aplicação ou banco de dados. Existem três estratégias principais: banco de dados separado por tenant, schema separado por tenant e tenant por discriminador em tabela compartilhada (BEZEMER; ZAIDMAN, 2010).</w:t>
      </w:r>
    </w:p>
    <w:p>
      <w:pPr>
        <w:spacing w:after="120" w:before="60"/>
        <w:jc w:val="both"/>
      </w:pPr>
      <w:r>
        <w:rPr>
          <w:rFonts w:ascii="Arial" w:cs="Arial" w:eastAsia="Arial" w:hAnsi="Arial"/>
          <w:color w:val="2A2A2A"/>
          <w:sz w:val="20"/>
          <w:szCs w:val="20"/>
        </w:rPr>
        <w:t xml:space="preserve">O sistema Product Manager adota a estratégia de discriminador por tabela compartilhada — a mais eficiente em termos de custo operacional para plataformas SaaS de pequeno e médio porte. O campo store_id, presente em todas as tabelas de dados (users, categories, products), atua como discriminador de tenant. Todos os endpoints de listagem e operação filtram automaticamente pelo store_id extraído do token JWT do usuário autenticado, garantindo que nenhum dado de um tenant seja acessível a outro (FOWLER, 2012).</w:t>
      </w:r>
    </w:p>
    <w:p>
      <w:pPr>
        <w:pStyle w:val="Heading2"/>
        <w:spacing w:after="120" w:before="300"/>
      </w:pPr>
      <w:r>
        <w:rPr>
          <w:rFonts w:ascii="Arial" w:cs="Arial" w:eastAsia="Arial" w:hAnsi="Arial"/>
          <w:b/>
          <w:bCs/>
          <w:color w:val="555555"/>
          <w:sz w:val="24"/>
          <w:szCs w:val="24"/>
        </w:rPr>
        <w:t xml:space="preserve">3.7  Containerização com Docker</w:t>
      </w:r>
    </w:p>
    <w:p>
      <w:pPr>
        <w:spacing w:after="120" w:before="60"/>
        <w:jc w:val="both"/>
      </w:pPr>
      <w:r>
        <w:rPr>
          <w:rFonts w:ascii="Arial" w:cs="Arial" w:eastAsia="Arial" w:hAnsi="Arial"/>
          <w:color w:val="2A2A2A"/>
          <w:sz w:val="20"/>
          <w:szCs w:val="20"/>
        </w:rPr>
        <w:t xml:space="preserve">Docker é uma plataforma de containerização que permite empacotar uma aplicação e suas dependências em um contêiner isolado, garantindo que o software execute de forma consistente em qualquer ambiente — desenvolvimento, teste ou produção. Diferentemente de máquinas virtuais, contêineres Docker compartilham o kernel do sistema operacional host, tornando-os mais leves e eficientes (DOCKER INC., 2024).</w:t>
      </w:r>
    </w:p>
    <w:p>
      <w:pPr>
        <w:spacing w:after="120" w:before="60"/>
        <w:jc w:val="both"/>
      </w:pPr>
      <w:r>
        <w:rPr>
          <w:rFonts w:ascii="Arial" w:cs="Arial" w:eastAsia="Arial" w:hAnsi="Arial"/>
          <w:color w:val="2A2A2A"/>
          <w:sz w:val="20"/>
          <w:szCs w:val="20"/>
        </w:rPr>
        <w:t xml:space="preserve">A adoção do Docker no projeto Product Manager garante que qualquer desenvolvedor ou servidor possa executar o sistema com um único comando (docker-compose up), eliminando problemas de compatibilidade de versões de Java, PostgreSQL ou configurações de sistema operacional.</w:t>
      </w:r>
    </w:p>
    <w:p>
      <w:pPr>
        <w:pStyle w:val="Heading1"/>
        <w:pBdr>
          <w:bottom w:val="single" w:color="E05A00" w:sz="4"/>
        </w:pBdr>
        <w:spacing w:after="200" w:before="480"/>
      </w:pPr>
      <w:r>
        <w:rPr>
          <w:rFonts w:ascii="Arial" w:cs="Arial" w:eastAsia="Arial" w:hAnsi="Arial"/>
          <w:b/>
          <w:bCs/>
          <w:color w:val="0D0D0D"/>
          <w:sz w:val="28"/>
          <w:szCs w:val="28"/>
        </w:rPr>
        <w:t xml:space="preserve">4  METODOLOGIA</w:t>
      </w:r>
    </w:p>
    <w:p>
      <w:pPr>
        <w:spacing w:after="120" w:before="60"/>
        <w:jc w:val="both"/>
      </w:pPr>
      <w:r>
        <w:rPr>
          <w:rFonts w:ascii="Arial" w:cs="Arial" w:eastAsia="Arial" w:hAnsi="Arial"/>
          <w:color w:val="2A2A2A"/>
          <w:sz w:val="20"/>
          <w:szCs w:val="20"/>
        </w:rPr>
        <w:t xml:space="preserve">O desenvolvimento do sistema Product Manager seguiu uma abordagem iterativa e incremental, inspirada nos princípios ágeis, com ciclos curtos de desenvolvimento e validação. O projeto foi dividido em fases: levantamento de requisitos, modelagem de dados, desenvolvimento do backend, implementação da segurança e testes de integração.</w:t>
      </w:r>
    </w:p>
    <w:p>
      <w:pPr>
        <w:spacing w:after="120" w:before="60"/>
        <w:jc w:val="both"/>
      </w:pPr>
      <w:r>
        <w:rPr>
          <w:rFonts w:ascii="Arial" w:cs="Arial" w:eastAsia="Arial" w:hAnsi="Arial"/>
          <w:color w:val="2A2A2A"/>
          <w:sz w:val="20"/>
          <w:szCs w:val="20"/>
        </w:rPr>
        <w:t xml:space="preserve">Inicialmente foi realizado o levantamento dos requisitos necessários para o funcionamento do sistema, identificando as entidades principais: loja (Store), usuário (User), categoria (Category) e produto (Product), além dos casos de uso fundamentais: autenticação, CRUD de produtos e categorias, e isolamento multi-tenant.</w:t>
      </w:r>
    </w:p>
    <w:p>
      <w:pPr>
        <w:spacing w:after="120" w:before="60"/>
        <w:jc w:val="both"/>
      </w:pPr>
      <w:r>
        <w:rPr>
          <w:rFonts w:ascii="Arial" w:cs="Arial" w:eastAsia="Arial" w:hAnsi="Arial"/>
          <w:color w:val="2A2A2A"/>
          <w:sz w:val="20"/>
          <w:szCs w:val="20"/>
        </w:rPr>
        <w:t xml:space="preserve">Após essa etapa, foi desenvolvida a modelagem do banco de dados PostgreSQL com as tabelas stores, users, categories e products, com relacionamentos definidos via chaves estrangeiras e constraints de integridade. O diagrama entidade-relacionamento foi elaborado com a ferramenta Astah Community.</w:t>
      </w:r>
    </w:p>
    <w:p>
      <w:pPr>
        <w:spacing w:after="120" w:before="60"/>
        <w:jc w:val="both"/>
      </w:pPr>
      <w:r>
        <w:rPr>
          <w:rFonts w:ascii="Arial" w:cs="Arial" w:eastAsia="Arial" w:hAnsi="Arial"/>
          <w:color w:val="2A2A2A"/>
          <w:sz w:val="20"/>
          <w:szCs w:val="20"/>
        </w:rPr>
        <w:t xml:space="preserve">O desenvolvimento da aplicação foi realizado utilizando Java 17 com Spring Boot, seguindo a arquitetura em camadas: Controller (endpoints REST e validação de entrada), Service (regras de negócio e lógica da aplicação), Repository (acesso a dados via JPA) e Entity (mapeamento objeto-relacional).</w:t>
      </w:r>
    </w:p>
    <w:p>
      <w:pPr>
        <w:spacing w:after="120" w:before="60"/>
        <w:jc w:val="both"/>
      </w:pPr>
      <w:r>
        <w:rPr>
          <w:rFonts w:ascii="Arial" w:cs="Arial" w:eastAsia="Arial" w:hAnsi="Arial"/>
          <w:color w:val="2A2A2A"/>
          <w:sz w:val="20"/>
          <w:szCs w:val="20"/>
        </w:rPr>
        <w:t xml:space="preserve">A segurança foi implementada em múltiplas iterações: primeiro o sistema de autenticação JWT, depois o filtro Spring Security com validação por roles, e por fim a lógica de isolamento multi-tenant nos services. Durante todo o desenvolvimento foram realizados testes manuais dos endpoints com ferramentas como Postman e curl, validando os cenários de autenticação, autorização e operações CRUD.</w:t>
      </w:r>
    </w:p>
    <w:p>
      <w:pPr>
        <w:pStyle w:val="Heading1"/>
        <w:pBdr>
          <w:bottom w:val="single" w:color="E05A00" w:sz="4"/>
        </w:pBdr>
        <w:spacing w:after="200" w:before="480"/>
      </w:pPr>
      <w:r>
        <w:rPr>
          <w:rFonts w:ascii="Arial" w:cs="Arial" w:eastAsia="Arial" w:hAnsi="Arial"/>
          <w:b/>
          <w:bCs/>
          <w:color w:val="0D0D0D"/>
          <w:sz w:val="28"/>
          <w:szCs w:val="28"/>
        </w:rPr>
        <w:t xml:space="preserve">5  DESENVOLVIMENTO DO SISTEMA</w:t>
      </w:r>
    </w:p>
    <w:p>
      <w:pPr>
        <w:pStyle w:val="Heading2"/>
        <w:spacing w:after="120" w:before="300"/>
      </w:pPr>
      <w:r>
        <w:rPr>
          <w:rFonts w:ascii="Arial" w:cs="Arial" w:eastAsia="Arial" w:hAnsi="Arial"/>
          <w:b/>
          <w:bCs/>
          <w:color w:val="555555"/>
          <w:sz w:val="24"/>
          <w:szCs w:val="24"/>
        </w:rPr>
        <w:t xml:space="preserve">5.1  Estrutura do Projeto</w:t>
      </w:r>
    </w:p>
    <w:p>
      <w:pPr>
        <w:spacing w:after="120" w:before="60"/>
        <w:jc w:val="both"/>
      </w:pPr>
      <w:r>
        <w:rPr>
          <w:rFonts w:ascii="Arial" w:cs="Arial" w:eastAsia="Arial" w:hAnsi="Arial"/>
          <w:color w:val="2A2A2A"/>
          <w:sz w:val="20"/>
          <w:szCs w:val="20"/>
        </w:rPr>
        <w:t xml:space="preserve">Após análise do código-fonte, foram identificadas as seguintes classes e pacotes Java, organizados conforme a arquitetura em camadas adotada: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Classe / Arquivo</w:t>
            </w:r>
          </w:p>
        </w:tc>
        <w:tc>
          <w:tcPr>
            <w:tcW w:type="dxa" w:w="516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Função</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ProductManagerApplication.java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Classe principal — ponto de entrada Spring Boot</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SecurityConfig.java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Configuração de segurança JWT e rotas protegidas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JwtAuthenticationFilter.java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Filtro de validação de token por requisição</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UserDetailsServiceImpl.java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Carregamento de usuários para autenticação</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AuthController.java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Endpoints de registro (/auth/register) e login (/auth/login)</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AuthService.java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Lógica de autenticação, geração e validação de tokens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JwtService.java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Geração, parsing e validação de tokens JWT</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ProductController.java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Endpoints CRUD de produtos (/api/products)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ProductService.java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Regras de negócio, validação e isolamento por loja</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ProductRepository.java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Interface JPA — consultas ao banco de produtos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Product.java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Entidade JPA mapeada para tabela products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CategoryController.java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Endpoints CRUD de categorias (/api/categories)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CategoryService.java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Regras de negócio de categorias com validação de unicidade</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CategoryRepository.java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Interface JPA — consultas ao banco de categorias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Category.java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Entidade JPA mapeada para tabela categories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Store.java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Entidade JPA mapeada para tabela stores (tenant raiz)</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StoreRepository.java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Interface JPA — consultas ao banco de lojas</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Entidade JPA — usuário com role e vinculação a loja</w:t>
            </w:r>
          </w:p>
        </w:tc>
      </w:tr>
      <w:tr>
        <w:tc>
          <w:tcPr>
            <w:tcW w:type="dxa" w:w="4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UserRepository.java</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Interface JPA — consultas ao banco de usuários</w:t>
            </w:r>
          </w:p>
        </w:tc>
      </w:tr>
    </w:tbl>
    <w:p>
      <w:pPr>
        <w:pStyle w:val="Heading2"/>
        <w:spacing w:after="120" w:before="300"/>
      </w:pPr>
      <w:r>
        <w:rPr>
          <w:rFonts w:ascii="Arial" w:cs="Arial" w:eastAsia="Arial" w:hAnsi="Arial"/>
          <w:b/>
          <w:bCs/>
          <w:color w:val="555555"/>
          <w:sz w:val="24"/>
          <w:szCs w:val="24"/>
        </w:rPr>
        <w:t xml:space="preserve">5.2  Funcionalidades Identificadas</w:t>
      </w:r>
    </w:p>
    <w:p>
      <w:pPr>
        <w:spacing w:after="120" w:before="60"/>
        <w:jc w:val="both"/>
      </w:pPr>
      <w:r>
        <w:rPr>
          <w:rFonts w:ascii="Arial" w:cs="Arial" w:eastAsia="Arial" w:hAnsi="Arial"/>
          <w:color w:val="2A2A2A"/>
          <w:sz w:val="20"/>
          <w:szCs w:val="20"/>
        </w:rPr>
        <w:t xml:space="preserve">Com base na análise do código-fonte e banco de dados, foram identificadas as seguintes funcionalidades implementadas no sistema:</w:t>
      </w:r>
    </w:p>
    <w:p>
      <w:pPr>
        <w:spacing w:after="60" w:before="120"/>
      </w:pPr>
      <w:r>
        <w:rPr>
          <w:rFonts w:ascii="Arial" w:cs="Arial" w:eastAsia="Arial" w:hAnsi="Arial"/>
          <w:b/>
          <w:bCs/>
          <w:color w:val="0D0D0D"/>
          <w:sz w:val="20"/>
          <w:szCs w:val="20"/>
        </w:rPr>
        <w:t xml:space="preserve">Sistema de Autenticação (JWT)</w:t>
      </w:r>
    </w:p>
    <w:p>
      <w:pPr>
        <w:pStyle w:val="ListParagraph"/>
        <w:numPr>
          <w:ilvl w:val="0"/>
          <w:numId w:val="2"/>
        </w:numPr>
        <w:spacing w:after="40" w:before="40"/>
      </w:pPr>
      <w:r>
        <w:rPr>
          <w:rFonts w:ascii="Arial" w:cs="Arial" w:eastAsia="Arial" w:hAnsi="Arial"/>
          <w:color w:val="2A2A2A"/>
          <w:sz w:val="20"/>
          <w:szCs w:val="20"/>
        </w:rPr>
        <w:t xml:space="preserve">Registro de usuários com loja associada no ato do cadastro;</w:t>
      </w:r>
    </w:p>
    <w:p>
      <w:pPr>
        <w:pStyle w:val="ListParagraph"/>
        <w:numPr>
          <w:ilvl w:val="0"/>
          <w:numId w:val="2"/>
        </w:numPr>
        <w:spacing w:after="40" w:before="40"/>
      </w:pPr>
      <w:r>
        <w:rPr>
          <w:rFonts w:ascii="Arial" w:cs="Arial" w:eastAsia="Arial" w:hAnsi="Arial"/>
          <w:color w:val="2A2A2A"/>
          <w:sz w:val="20"/>
          <w:szCs w:val="20"/>
        </w:rPr>
        <w:t xml:space="preserve">Login com geração simultânea de access token (15 min) e refresh token (7 dias);</w:t>
      </w:r>
    </w:p>
    <w:p>
      <w:pPr>
        <w:pStyle w:val="ListParagraph"/>
        <w:numPr>
          <w:ilvl w:val="0"/>
          <w:numId w:val="2"/>
        </w:numPr>
        <w:spacing w:after="40" w:before="40"/>
      </w:pPr>
      <w:r>
        <w:rPr>
          <w:rFonts w:ascii="Arial" w:cs="Arial" w:eastAsia="Arial" w:hAnsi="Arial"/>
          <w:color w:val="2A2A2A"/>
          <w:sz w:val="20"/>
          <w:szCs w:val="20"/>
        </w:rPr>
        <w:t xml:space="preserve">Validação stateless por filtro JWT em cada requisição protegida;</w:t>
      </w:r>
    </w:p>
    <w:p>
      <w:pPr>
        <w:pStyle w:val="ListParagraph"/>
        <w:numPr>
          <w:ilvl w:val="0"/>
          <w:numId w:val="2"/>
        </w:numPr>
        <w:spacing w:after="40" w:before="40"/>
      </w:pPr>
      <w:r>
        <w:rPr>
          <w:rFonts w:ascii="Arial" w:cs="Arial" w:eastAsia="Arial" w:hAnsi="Arial"/>
          <w:color w:val="2A2A2A"/>
          <w:sz w:val="20"/>
          <w:szCs w:val="20"/>
        </w:rPr>
        <w:t xml:space="preserve">Controle de papéis: USER (acesso operacional) e ADMIN (acesso total);</w:t>
      </w:r>
    </w:p>
    <w:p>
      <w:pPr>
        <w:pStyle w:val="ListParagraph"/>
        <w:numPr>
          <w:ilvl w:val="0"/>
          <w:numId w:val="2"/>
        </w:numPr>
        <w:spacing w:after="40" w:before="40"/>
      </w:pPr>
      <w:r>
        <w:rPr>
          <w:rFonts w:ascii="Arial" w:cs="Arial" w:eastAsia="Arial" w:hAnsi="Arial"/>
          <w:color w:val="2A2A2A"/>
          <w:sz w:val="20"/>
          <w:szCs w:val="20"/>
        </w:rPr>
        <w:t xml:space="preserve">Hash de senhas com BCrypt antes da persistência no banco.</w:t>
      </w:r>
    </w:p>
    <w:p>
      <w:pPr>
        <w:spacing w:after="60" w:before="120"/>
      </w:pPr>
      <w:r>
        <w:rPr>
          <w:rFonts w:ascii="Arial" w:cs="Arial" w:eastAsia="Arial" w:hAnsi="Arial"/>
          <w:b/>
          <w:bCs/>
          <w:color w:val="0D0D0D"/>
          <w:sz w:val="20"/>
          <w:szCs w:val="20"/>
        </w:rPr>
        <w:t xml:space="preserve">Gerenciamento de Produtos</w:t>
      </w:r>
    </w:p>
    <w:p>
      <w:pPr>
        <w:pStyle w:val="ListParagraph"/>
        <w:numPr>
          <w:ilvl w:val="0"/>
          <w:numId w:val="2"/>
        </w:numPr>
        <w:spacing w:after="40" w:before="40"/>
      </w:pPr>
      <w:r>
        <w:rPr>
          <w:rFonts w:ascii="Arial" w:cs="Arial" w:eastAsia="Arial" w:hAnsi="Arial"/>
          <w:color w:val="2A2A2A"/>
          <w:sz w:val="20"/>
          <w:szCs w:val="20"/>
        </w:rPr>
        <w:t xml:space="preserve">Cadastro de produtos com nome, descrição (opcional) e preço (DECIMAL 10,2 — positivo);</w:t>
      </w:r>
    </w:p>
    <w:p>
      <w:pPr>
        <w:pStyle w:val="ListParagraph"/>
        <w:numPr>
          <w:ilvl w:val="0"/>
          <w:numId w:val="2"/>
        </w:numPr>
        <w:spacing w:after="40" w:before="40"/>
      </w:pPr>
      <w:r>
        <w:rPr>
          <w:rFonts w:ascii="Arial" w:cs="Arial" w:eastAsia="Arial" w:hAnsi="Arial"/>
          <w:color w:val="2A2A2A"/>
          <w:sz w:val="20"/>
          <w:szCs w:val="20"/>
        </w:rPr>
        <w:t xml:space="preserve">Associação de produto a categoria e loja via chaves estrangeiras;</w:t>
      </w:r>
    </w:p>
    <w:p>
      <w:pPr>
        <w:pStyle w:val="ListParagraph"/>
        <w:numPr>
          <w:ilvl w:val="0"/>
          <w:numId w:val="2"/>
        </w:numPr>
        <w:spacing w:after="40" w:before="40"/>
      </w:pPr>
      <w:r>
        <w:rPr>
          <w:rFonts w:ascii="Arial" w:cs="Arial" w:eastAsia="Arial" w:hAnsi="Arial"/>
          <w:color w:val="2A2A2A"/>
          <w:sz w:val="20"/>
          <w:szCs w:val="20"/>
        </w:rPr>
        <w:t xml:space="preserve">Listagem, edição (PATCH/PUT) e exclusão de produtos com isolamento por loja;</w:t>
      </w:r>
    </w:p>
    <w:p>
      <w:pPr>
        <w:pStyle w:val="ListParagraph"/>
        <w:numPr>
          <w:ilvl w:val="0"/>
          <w:numId w:val="2"/>
        </w:numPr>
        <w:spacing w:after="40" w:before="40"/>
      </w:pPr>
      <w:r>
        <w:rPr>
          <w:rFonts w:ascii="Arial" w:cs="Arial" w:eastAsia="Arial" w:hAnsi="Arial"/>
          <w:color w:val="2A2A2A"/>
          <w:sz w:val="20"/>
          <w:szCs w:val="20"/>
        </w:rPr>
        <w:t xml:space="preserve">Filtro automático de produtos pelo store_id do token JWT autenticado;</w:t>
      </w:r>
    </w:p>
    <w:p>
      <w:pPr>
        <w:pStyle w:val="ListParagraph"/>
        <w:numPr>
          <w:ilvl w:val="0"/>
          <w:numId w:val="2"/>
        </w:numPr>
        <w:spacing w:after="40" w:before="40"/>
      </w:pPr>
      <w:r>
        <w:rPr>
          <w:rFonts w:ascii="Arial" w:cs="Arial" w:eastAsia="Arial" w:hAnsi="Arial"/>
          <w:color w:val="2A2A2A"/>
          <w:sz w:val="20"/>
          <w:szCs w:val="20"/>
        </w:rPr>
        <w:t xml:space="preserve">Rastreamento de timestamps: created_at e updated_at atualizados automaticamente.</w:t>
      </w:r>
    </w:p>
    <w:p>
      <w:pPr>
        <w:spacing w:after="60" w:before="120"/>
      </w:pPr>
      <w:r>
        <w:rPr>
          <w:rFonts w:ascii="Arial" w:cs="Arial" w:eastAsia="Arial" w:hAnsi="Arial"/>
          <w:b/>
          <w:bCs/>
          <w:color w:val="0D0D0D"/>
          <w:sz w:val="20"/>
          <w:szCs w:val="20"/>
        </w:rPr>
        <w:t xml:space="preserve">Gerenciamento de Categorias</w:t>
      </w:r>
    </w:p>
    <w:p>
      <w:pPr>
        <w:pStyle w:val="ListParagraph"/>
        <w:numPr>
          <w:ilvl w:val="0"/>
          <w:numId w:val="2"/>
        </w:numPr>
        <w:spacing w:after="40" w:before="40"/>
      </w:pPr>
      <w:r>
        <w:rPr>
          <w:rFonts w:ascii="Arial" w:cs="Arial" w:eastAsia="Arial" w:hAnsi="Arial"/>
          <w:color w:val="2A2A2A"/>
          <w:sz w:val="20"/>
          <w:szCs w:val="20"/>
        </w:rPr>
        <w:t xml:space="preserve">Cadastro de categorias por loja com nome e descrição;</w:t>
      </w:r>
    </w:p>
    <w:p>
      <w:pPr>
        <w:pStyle w:val="ListParagraph"/>
        <w:numPr>
          <w:ilvl w:val="0"/>
          <w:numId w:val="2"/>
        </w:numPr>
        <w:spacing w:after="40" w:before="40"/>
      </w:pPr>
      <w:r>
        <w:rPr>
          <w:rFonts w:ascii="Arial" w:cs="Arial" w:eastAsia="Arial" w:hAnsi="Arial"/>
          <w:color w:val="2A2A2A"/>
          <w:sz w:val="20"/>
          <w:szCs w:val="20"/>
        </w:rPr>
        <w:t xml:space="preserve">Constraint de unicidade por nome e store_id — evita duplicatas dentro do mesmo tenant;</w:t>
      </w:r>
    </w:p>
    <w:p>
      <w:pPr>
        <w:pStyle w:val="ListParagraph"/>
        <w:numPr>
          <w:ilvl w:val="0"/>
          <w:numId w:val="2"/>
        </w:numPr>
        <w:spacing w:after="40" w:before="40"/>
      </w:pPr>
      <w:r>
        <w:rPr>
          <w:rFonts w:ascii="Arial" w:cs="Arial" w:eastAsia="Arial" w:hAnsi="Arial"/>
          <w:color w:val="2A2A2A"/>
          <w:sz w:val="20"/>
          <w:szCs w:val="20"/>
        </w:rPr>
        <w:t xml:space="preserve">Listagem filtrada por loja e exclusão com validação de dependências.</w:t>
      </w:r>
    </w:p>
    <w:p>
      <w:pPr>
        <w:spacing w:after="60" w:before="120"/>
      </w:pPr>
      <w:r>
        <w:rPr>
          <w:rFonts w:ascii="Arial" w:cs="Arial" w:eastAsia="Arial" w:hAnsi="Arial"/>
          <w:b/>
          <w:bCs/>
          <w:color w:val="0D0D0D"/>
          <w:sz w:val="20"/>
          <w:szCs w:val="20"/>
        </w:rPr>
        <w:t xml:space="preserve">Gerenciamento de Lojas (Multi-tenant)</w:t>
      </w:r>
    </w:p>
    <w:p>
      <w:pPr>
        <w:pStyle w:val="ListParagraph"/>
        <w:numPr>
          <w:ilvl w:val="0"/>
          <w:numId w:val="2"/>
        </w:numPr>
        <w:spacing w:after="40" w:before="40"/>
      </w:pPr>
      <w:r>
        <w:rPr>
          <w:rFonts w:ascii="Arial" w:cs="Arial" w:eastAsia="Arial" w:hAnsi="Arial"/>
          <w:color w:val="2A2A2A"/>
          <w:sz w:val="20"/>
          <w:szCs w:val="20"/>
        </w:rPr>
        <w:t xml:space="preserve">Cadastro de lojas com nome único global na plataforma;</w:t>
      </w:r>
    </w:p>
    <w:p>
      <w:pPr>
        <w:pStyle w:val="ListParagraph"/>
        <w:numPr>
          <w:ilvl w:val="0"/>
          <w:numId w:val="2"/>
        </w:numPr>
        <w:spacing w:after="40" w:before="40"/>
      </w:pPr>
      <w:r>
        <w:rPr>
          <w:rFonts w:ascii="Arial" w:cs="Arial" w:eastAsia="Arial" w:hAnsi="Arial"/>
          <w:color w:val="2A2A2A"/>
          <w:sz w:val="20"/>
          <w:szCs w:val="20"/>
        </w:rPr>
        <w:t xml:space="preserve">Cada loja representa um tenant isolado — todos os dados vinculados ao store_id;</w:t>
      </w:r>
    </w:p>
    <w:p>
      <w:pPr>
        <w:pStyle w:val="ListParagraph"/>
        <w:numPr>
          <w:ilvl w:val="0"/>
          <w:numId w:val="2"/>
        </w:numPr>
        <w:spacing w:after="40" w:before="40"/>
      </w:pPr>
      <w:r>
        <w:rPr>
          <w:rFonts w:ascii="Arial" w:cs="Arial" w:eastAsia="Arial" w:hAnsi="Arial"/>
          <w:color w:val="2A2A2A"/>
          <w:sz w:val="20"/>
          <w:szCs w:val="20"/>
        </w:rPr>
        <w:t xml:space="preserve">Visibilidade de lojas restrita a usuários ADMIN.</w:t>
      </w:r>
    </w:p>
    <w:p>
      <w:pPr>
        <w:spacing w:after="60" w:before="120"/>
      </w:pPr>
      <w:r>
        <w:rPr>
          <w:rFonts w:ascii="Arial" w:cs="Arial" w:eastAsia="Arial" w:hAnsi="Arial"/>
          <w:b/>
          <w:bCs/>
          <w:color w:val="0D0D0D"/>
          <w:sz w:val="20"/>
          <w:szCs w:val="20"/>
        </w:rPr>
        <w:t xml:space="preserve">Integração com PostgreSQL</w:t>
      </w:r>
    </w:p>
    <w:p>
      <w:pPr>
        <w:pStyle w:val="ListParagraph"/>
        <w:numPr>
          <w:ilvl w:val="0"/>
          <w:numId w:val="2"/>
        </w:numPr>
        <w:spacing w:after="40" w:before="40"/>
      </w:pPr>
      <w:r>
        <w:rPr>
          <w:rFonts w:ascii="Arial" w:cs="Arial" w:eastAsia="Arial" w:hAnsi="Arial"/>
          <w:color w:val="2A2A2A"/>
          <w:sz w:val="20"/>
          <w:szCs w:val="20"/>
        </w:rPr>
        <w:t xml:space="preserve">Inserção de registros via JPA com geração de ID por IDENTITY (auto-increment);</w:t>
      </w:r>
    </w:p>
    <w:p>
      <w:pPr>
        <w:pStyle w:val="ListParagraph"/>
        <w:numPr>
          <w:ilvl w:val="0"/>
          <w:numId w:val="2"/>
        </w:numPr>
        <w:spacing w:after="40" w:before="40"/>
      </w:pPr>
      <w:r>
        <w:rPr>
          <w:rFonts w:ascii="Arial" w:cs="Arial" w:eastAsia="Arial" w:hAnsi="Arial"/>
          <w:color w:val="2A2A2A"/>
          <w:sz w:val="20"/>
          <w:szCs w:val="20"/>
        </w:rPr>
        <w:t xml:space="preserve">Atualização de dados com rastreamento de timestamps via @PreUpdate;</w:t>
      </w:r>
    </w:p>
    <w:p>
      <w:pPr>
        <w:pStyle w:val="ListParagraph"/>
        <w:numPr>
          <w:ilvl w:val="0"/>
          <w:numId w:val="2"/>
        </w:numPr>
        <w:spacing w:after="40" w:before="40"/>
      </w:pPr>
      <w:r>
        <w:rPr>
          <w:rFonts w:ascii="Arial" w:cs="Arial" w:eastAsia="Arial" w:hAnsi="Arial"/>
          <w:color w:val="2A2A2A"/>
          <w:sz w:val="20"/>
          <w:szCs w:val="20"/>
        </w:rPr>
        <w:t xml:space="preserve">Exclusão de entidades com validação de integridade referencial;</w:t>
      </w:r>
    </w:p>
    <w:p>
      <w:pPr>
        <w:pStyle w:val="ListParagraph"/>
        <w:numPr>
          <w:ilvl w:val="0"/>
          <w:numId w:val="2"/>
        </w:numPr>
        <w:spacing w:after="40" w:before="40"/>
      </w:pPr>
      <w:r>
        <w:rPr>
          <w:rFonts w:ascii="Arial" w:cs="Arial" w:eastAsia="Arial" w:hAnsi="Arial"/>
          <w:color w:val="2A2A2A"/>
          <w:sz w:val="20"/>
          <w:szCs w:val="20"/>
        </w:rPr>
        <w:t xml:space="preserve">Consultas com filtros por loja via método derivado do Spring Data JPA.</w:t>
      </w:r>
    </w:p>
    <w:p>
      <w:pPr>
        <w:pStyle w:val="Heading2"/>
        <w:spacing w:after="120" w:before="300"/>
      </w:pPr>
      <w:r>
        <w:rPr>
          <w:rFonts w:ascii="Arial" w:cs="Arial" w:eastAsia="Arial" w:hAnsi="Arial"/>
          <w:b/>
          <w:bCs/>
          <w:color w:val="555555"/>
          <w:sz w:val="24"/>
          <w:szCs w:val="24"/>
        </w:rPr>
        <w:t xml:space="preserve">5.3  Fluxo de Autenticação JWT</w:t>
      </w:r>
    </w:p>
    <w:p>
      <w:pPr>
        <w:spacing w:after="120" w:before="60"/>
        <w:jc w:val="both"/>
      </w:pPr>
      <w:r>
        <w:rPr>
          <w:rFonts w:ascii="Arial" w:cs="Arial" w:eastAsia="Arial" w:hAnsi="Arial"/>
          <w:color w:val="2A2A2A"/>
          <w:sz w:val="20"/>
          <w:szCs w:val="20"/>
        </w:rPr>
        <w:t xml:space="preserve">O fluxo de autenticação do sistema Product Manager segue o padrão OAuth 2.0 simplificado com tokens stateless. O processo completo ocorre em quatro etapas principais:</w:t>
      </w:r>
    </w:p>
    <w:p>
      <w:pPr>
        <w:spacing w:after="60" w:before="120"/>
      </w:pPr>
      <w:r>
        <w:rPr>
          <w:rFonts w:ascii="Arial" w:cs="Arial" w:eastAsia="Arial" w:hAnsi="Arial"/>
          <w:b/>
          <w:bCs/>
          <w:i/>
          <w:iCs/>
          <w:color w:val="555555"/>
          <w:sz w:val="18"/>
          <w:szCs w:val="18"/>
        </w:rPr>
        <w:t xml:space="preserve">Figura 2 — Fluxo de Autenticação JWT (Access + Refresh Token)</w:t>
      </w:r>
    </w:p>
    <w:p>
      <w:pPr>
        <w:spacing w:after="120" w:before="0"/>
      </w:pPr>
      <w:r>
        <w:rPr>
          <w:rFonts w:ascii="Arial" w:cs="Arial" w:eastAsia="Arial" w:hAnsi="Arial"/>
          <w:i/>
          <w:iCs/>
          <w:color w:val="888888"/>
          <w:sz w:val="17"/>
          <w:szCs w:val="17"/>
        </w:rPr>
        <w:t xml:space="preserve">Fonte: Elaborado pelos autores (2026).</w:t>
      </w:r>
    </w:p>
    <w:p>
      <w:pPr>
        <w:pStyle w:val="ListParagraph"/>
        <w:numPr>
          <w:ilvl w:val="0"/>
          <w:numId w:val="2"/>
        </w:numPr>
        <w:spacing w:after="40" w:before="40"/>
      </w:pPr>
      <w:r>
        <w:rPr>
          <w:rFonts w:ascii="Arial" w:cs="Arial" w:eastAsia="Arial" w:hAnsi="Arial"/>
          <w:color w:val="2A2A2A"/>
          <w:sz w:val="20"/>
          <w:szCs w:val="20"/>
        </w:rPr>
        <w:t xml:space="preserve">1. O cliente envia credenciais (e-mail + senha) para POST /auth/login;</w:t>
      </w:r>
    </w:p>
    <w:p>
      <w:pPr>
        <w:pStyle w:val="ListParagraph"/>
        <w:numPr>
          <w:ilvl w:val="0"/>
          <w:numId w:val="2"/>
        </w:numPr>
        <w:spacing w:after="40" w:before="40"/>
      </w:pPr>
      <w:r>
        <w:rPr>
          <w:rFonts w:ascii="Arial" w:cs="Arial" w:eastAsia="Arial" w:hAnsi="Arial"/>
          <w:color w:val="2A2A2A"/>
          <w:sz w:val="20"/>
          <w:szCs w:val="20"/>
        </w:rPr>
        <w:t xml:space="preserve">2. O AuthService valida as credenciais via UserDetailsService e BCrypt;</w:t>
      </w:r>
    </w:p>
    <w:p>
      <w:pPr>
        <w:pStyle w:val="ListParagraph"/>
        <w:numPr>
          <w:ilvl w:val="0"/>
          <w:numId w:val="2"/>
        </w:numPr>
        <w:spacing w:after="40" w:before="40"/>
      </w:pPr>
      <w:r>
        <w:rPr>
          <w:rFonts w:ascii="Arial" w:cs="Arial" w:eastAsia="Arial" w:hAnsi="Arial"/>
          <w:color w:val="2A2A2A"/>
          <w:sz w:val="20"/>
          <w:szCs w:val="20"/>
        </w:rPr>
        <w:t xml:space="preserve">3. Em caso de sucesso, o JwtService gera um Access Token (15 min) e um Refresh Token (7 dias);</w:t>
      </w:r>
    </w:p>
    <w:p>
      <w:pPr>
        <w:pStyle w:val="ListParagraph"/>
        <w:numPr>
          <w:ilvl w:val="0"/>
          <w:numId w:val="2"/>
        </w:numPr>
        <w:spacing w:after="40" w:before="40"/>
      </w:pPr>
      <w:r>
        <w:rPr>
          <w:rFonts w:ascii="Arial" w:cs="Arial" w:eastAsia="Arial" w:hAnsi="Arial"/>
          <w:color w:val="2A2A2A"/>
          <w:sz w:val="20"/>
          <w:szCs w:val="20"/>
        </w:rPr>
        <w:t xml:space="preserve">4. O cliente armazena os tokens e inclui o Access Token no header Authorization: Bearer {token} em cada requisição subsequente;</w:t>
      </w:r>
    </w:p>
    <w:p>
      <w:pPr>
        <w:pStyle w:val="ListParagraph"/>
        <w:numPr>
          <w:ilvl w:val="0"/>
          <w:numId w:val="2"/>
        </w:numPr>
        <w:spacing w:after="40" w:before="40"/>
      </w:pPr>
      <w:r>
        <w:rPr>
          <w:rFonts w:ascii="Arial" w:cs="Arial" w:eastAsia="Arial" w:hAnsi="Arial"/>
          <w:color w:val="2A2A2A"/>
          <w:sz w:val="20"/>
          <w:szCs w:val="20"/>
        </w:rPr>
        <w:t xml:space="preserve">5. O JwtAuthenticationFilter intercepta cada requisição, extrai e valida o token sem consultar o banco;</w:t>
      </w:r>
    </w:p>
    <w:p>
      <w:pPr>
        <w:pStyle w:val="ListParagraph"/>
        <w:numPr>
          <w:ilvl w:val="0"/>
          <w:numId w:val="2"/>
        </w:numPr>
        <w:spacing w:after="40" w:before="40"/>
      </w:pPr>
      <w:r>
        <w:rPr>
          <w:rFonts w:ascii="Arial" w:cs="Arial" w:eastAsia="Arial" w:hAnsi="Arial"/>
          <w:color w:val="2A2A2A"/>
          <w:sz w:val="20"/>
          <w:szCs w:val="20"/>
        </w:rPr>
        <w:t xml:space="preserve">6. Ao expirar o Access Token, o cliente usa o Refresh Token para obter novos tokens via POST /auth/refresh.</w:t>
      </w:r>
    </w:p>
    <w:p>
      <w:pPr>
        <w:pStyle w:val="Heading2"/>
        <w:spacing w:after="120" w:before="300"/>
      </w:pPr>
      <w:r>
        <w:rPr>
          <w:rFonts w:ascii="Arial" w:cs="Arial" w:eastAsia="Arial" w:hAnsi="Arial"/>
          <w:b/>
          <w:bCs/>
          <w:color w:val="555555"/>
          <w:sz w:val="24"/>
          <w:szCs w:val="24"/>
        </w:rPr>
        <w:t xml:space="preserve">5.4  Estrutura do Banco de Dados</w:t>
      </w:r>
    </w:p>
    <w:p>
      <w:pPr>
        <w:spacing w:after="120" w:before="60"/>
        <w:jc w:val="both"/>
      </w:pPr>
      <w:r>
        <w:rPr>
          <w:rFonts w:ascii="Arial" w:cs="Arial" w:eastAsia="Arial" w:hAnsi="Arial"/>
          <w:color w:val="2A2A2A"/>
          <w:sz w:val="20"/>
          <w:szCs w:val="20"/>
        </w:rPr>
        <w:t xml:space="preserve">O banco de dados productmanager (PostgreSQL, porta 5432) contém quatro tabelas principais, geradas automaticamente pelo Hibernate via ddl-auto=update. A seguir, a especificação completa de cada tabela:</w:t>
      </w:r>
    </w:p>
    <w:p>
      <w:pPr>
        <w:spacing w:after="60" w:before="120"/>
      </w:pPr>
      <w:r>
        <w:rPr>
          <w:rFonts w:ascii="Arial" w:cs="Arial" w:eastAsia="Arial" w:hAnsi="Arial"/>
          <w:b/>
          <w:bCs/>
          <w:color w:val="E05A00"/>
          <w:sz w:val="20"/>
          <w:szCs w:val="20"/>
        </w:rPr>
        <w:t xml:space="preserve">Tabela: stores (Tenant Raiz)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Campo</w:t>
            </w:r>
          </w:p>
        </w:tc>
        <w:tc>
          <w:tcPr>
            <w:tcW w:type="dxa" w:w="24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Tipo</w:t>
            </w:r>
          </w:p>
        </w:tc>
        <w:tc>
          <w:tcPr>
            <w:tcW w:type="dxa" w:w="416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Restrição</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id</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BIGINT</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PK, IDENTITY — gerado automaticamente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name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VARCHAR(255)</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NOT NULL, UNIQUE — nome único global</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created_at</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TIMESTAMP</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NOT NULL — preenchido automaticamente</w:t>
            </w:r>
          </w:p>
        </w:tc>
      </w:tr>
    </w:tbl>
    <w:p>
      <w:pPr>
        <w:spacing w:after="60" w:before="120"/>
      </w:pPr>
      <w:r>
        <w:rPr>
          <w:rFonts w:ascii="Arial" w:cs="Arial" w:eastAsia="Arial" w:hAnsi="Arial"/>
          <w:b/>
          <w:bCs/>
          <w:color w:val="E05A00"/>
          <w:sz w:val="20"/>
          <w:szCs w:val="20"/>
        </w:rPr>
        <w:t xml:space="preserve">Tabela: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Campo</w:t>
            </w:r>
          </w:p>
        </w:tc>
        <w:tc>
          <w:tcPr>
            <w:tcW w:type="dxa" w:w="24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Tipo</w:t>
            </w:r>
          </w:p>
        </w:tc>
        <w:tc>
          <w:tcPr>
            <w:tcW w:type="dxa" w:w="416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Restrição</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id</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BIGINT</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PK, IDENTITY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name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VARCHAR(255)</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NOT NULL</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email</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VARCHAR(255)</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NOT NULL, UNIQUE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password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VARCHAR(255)</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NOT NULL — armazenado como hash BCrypt</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role</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VARCHAR(50)</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ENUM: USER, ADMIN — controle de acesso</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store_id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BIGINT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FK → stores(id) — vinculação ao tenant</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created_at</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TIMESTAMP</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NOT NULL — gerado automaticamente</w:t>
            </w:r>
          </w:p>
        </w:tc>
      </w:tr>
    </w:tbl>
    <w:p>
      <w:pPr>
        <w:spacing w:after="60" w:before="120"/>
      </w:pPr>
      <w:r>
        <w:rPr>
          <w:rFonts w:ascii="Arial" w:cs="Arial" w:eastAsia="Arial" w:hAnsi="Arial"/>
          <w:b/>
          <w:bCs/>
          <w:color w:val="E05A00"/>
          <w:sz w:val="20"/>
          <w:szCs w:val="20"/>
        </w:rPr>
        <w:t xml:space="preserve">Tabela: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Campo</w:t>
            </w:r>
          </w:p>
        </w:tc>
        <w:tc>
          <w:tcPr>
            <w:tcW w:type="dxa" w:w="24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Tipo</w:t>
            </w:r>
          </w:p>
        </w:tc>
        <w:tc>
          <w:tcPr>
            <w:tcW w:type="dxa" w:w="416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Restrição</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id</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BIGINT</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PK, IDENTITY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name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VARCHAR(255)</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NOT NULL — UNIQUE(name, store_id)</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description</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TEXT</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Opcional</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store_id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BIGINT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FK → stores(id) — discriminador de tenant</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created_at</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TIMESTAMP</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NOT NULL — gerado automaticamente</w:t>
            </w:r>
          </w:p>
        </w:tc>
      </w:tr>
    </w:tbl>
    <w:p>
      <w:pPr>
        <w:spacing w:after="60" w:before="120"/>
      </w:pPr>
      <w:r>
        <w:rPr>
          <w:rFonts w:ascii="Arial" w:cs="Arial" w:eastAsia="Arial" w:hAnsi="Arial"/>
          <w:b/>
          <w:bCs/>
          <w:color w:val="E05A00"/>
          <w:sz w:val="20"/>
          <w:szCs w:val="20"/>
        </w:rPr>
        <w:t xml:space="preserve">Tabela: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Campo</w:t>
            </w:r>
          </w:p>
        </w:tc>
        <w:tc>
          <w:tcPr>
            <w:tcW w:type="dxa" w:w="24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Tipo</w:t>
            </w:r>
          </w:p>
        </w:tc>
        <w:tc>
          <w:tcPr>
            <w:tcW w:type="dxa" w:w="416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Restrição</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id</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BIGINT</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PK, IDENTITY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name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VARCHAR(255)</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NOT NULL</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description</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TEXT</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Opcional</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price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DECIMAL(10,2)</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NOT NULL, POSITIVE — validado pela API</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category_id</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BIGINT</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FK → categories(id)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store_id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BIGINT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FK → stores(id) — discriminador de tenant</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created_at</w:t>
            </w:r>
          </w:p>
        </w:tc>
        <w:tc>
          <w:tcPr>
            <w:tcW w:type="dxa" w:w="24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TIMESTAMP</w:t>
            </w:r>
          </w:p>
        </w:tc>
        <w:tc>
          <w:tcPr>
            <w:tcW w:type="dxa" w:w="4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NOT NULL — gerado automaticamente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updated_at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TIMESTAMP</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2A2A2A"/>
                <w:sz w:val="18"/>
                <w:szCs w:val="18"/>
              </w:rPr>
              <w:t xml:space="preserve">Atualizado via @PreUpdate do JPA</w:t>
            </w:r>
          </w:p>
        </w:tc>
      </w:tr>
    </w:tbl>
    <w:p>
      <w:pPr>
        <w:pStyle w:val="Heading2"/>
        <w:spacing w:after="120" w:before="300"/>
      </w:pPr>
      <w:r>
        <w:rPr>
          <w:rFonts w:ascii="Arial" w:cs="Arial" w:eastAsia="Arial" w:hAnsi="Arial"/>
          <w:b/>
          <w:bCs/>
          <w:color w:val="555555"/>
          <w:sz w:val="24"/>
          <w:szCs w:val="24"/>
        </w:rPr>
        <w:t xml:space="preserve">5.5  Integração com Banco de Dados</w:t>
      </w:r>
    </w:p>
    <w:p>
      <w:pPr>
        <w:spacing w:after="120" w:before="60"/>
        <w:jc w:val="both"/>
      </w:pPr>
      <w:r>
        <w:rPr>
          <w:rFonts w:ascii="Arial" w:cs="Arial" w:eastAsia="Arial" w:hAnsi="Arial"/>
          <w:color w:val="2A2A2A"/>
          <w:sz w:val="20"/>
          <w:szCs w:val="20"/>
        </w:rPr>
        <w:t xml:space="preserve">A integração com PostgreSQL foi realizada utilizando JPA e Hibernate configurados no arquivo application.yml. O modo ddl-auto=update garante que o Hibernate cria e atualiza automaticamente as tabelas conforme as entidades Java são modificadas durante o desenvolvimento, sem necessidade de scripts SQL manuais.</w:t>
      </w:r>
    </w:p>
    <w:p>
      <w:pPr>
        <w:spacing w:after="120" w:before="60"/>
        <w:jc w:val="both"/>
      </w:pPr>
      <w:r>
        <w:rPr>
          <w:rFonts w:ascii="Arial" w:cs="Arial" w:eastAsia="Arial" w:hAnsi="Arial"/>
          <w:color w:val="2A2A2A"/>
          <w:sz w:val="20"/>
          <w:szCs w:val="20"/>
        </w:rPr>
        <w:t xml:space="preserve">Os principais comandos SQL executados pelo JPA nas operações do sistema são: INSERT ao persistir novas entidades; UPDATE ao atualizar registros com propagação automática do campo updated_at via @PreUpdate; DELETE ao remover entidades com validação de integridade referencial; e SELECT com filtros automáticos por store_id garantindo o isolamento multi-tenant em todas as consultas.</w:t>
      </w:r>
    </w:p>
    <w:p>
      <w:pPr>
        <w:pStyle w:val="Heading2"/>
        <w:spacing w:after="120" w:before="300"/>
      </w:pPr>
      <w:r>
        <w:rPr>
          <w:rFonts w:ascii="Arial" w:cs="Arial" w:eastAsia="Arial" w:hAnsi="Arial"/>
          <w:b/>
          <w:bCs/>
          <w:color w:val="555555"/>
          <w:sz w:val="24"/>
          <w:szCs w:val="24"/>
        </w:rPr>
        <w:t xml:space="preserve">5.6  Endpoints da API RESTful</w:t>
      </w:r>
    </w:p>
    <w:p>
      <w:pPr>
        <w:spacing w:after="120" w:before="60"/>
        <w:jc w:val="both"/>
      </w:pPr>
      <w:r>
        <w:rPr>
          <w:rFonts w:ascii="Arial" w:cs="Arial" w:eastAsia="Arial" w:hAnsi="Arial"/>
          <w:color w:val="2A2A2A"/>
          <w:sz w:val="20"/>
          <w:szCs w:val="20"/>
        </w:rPr>
        <w:t xml:space="preserve">O sistema expõe endpoints RESTful organizados por módulo funcional, seguindo as convenções HTTP (GET para leitura, POST para criação, PUT/PATCH para atualização, DELETE para exclusão):</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gridCol w:w="2000"/>
      </w:tblGrid>
      <w:tr>
        <w:tc>
          <w:tcPr>
            <w:tcW w:type="dxa" w:w="18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Método</w:t>
            </w:r>
          </w:p>
        </w:tc>
        <w:tc>
          <w:tcPr>
            <w:tcW w:type="dxa" w:w="32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Endpoint</w:t>
            </w:r>
          </w:p>
        </w:tc>
        <w:tc>
          <w:tcPr>
            <w:tcW w:type="dxa" w:w="236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Autenticação</w:t>
            </w:r>
          </w:p>
        </w:tc>
        <w:tc>
          <w:tcPr>
            <w:tcW w:type="dxa" w:w="2000"/>
            <w:tcBorders>
              <w:top w:val="single" w:color="BBBBBB" w:sz="1"/>
              <w:left w:val="single" w:color="BBBBBB" w:sz="1"/>
              <w:bottom w:val="single" w:color="BBBBBB" w:sz="1"/>
              <w:right w:val="single" w:color="BBBBBB" w:sz="1"/>
            </w:tcBorders>
            <w:shd w:fill="0D0D0D" w:val="clear"/>
            <w:tcMar>
              <w:top w:type="dxa" w:w="80"/>
              <w:left w:type="dxa" w:w="120"/>
              <w:bottom w:type="dxa" w:w="80"/>
              <w:right w:type="dxa" w:w="120"/>
            </w:tcMar>
          </w:tcPr>
          <w:p>
            <w:r>
              <w:rPr>
                <w:rFonts w:ascii="Arial" w:cs="Arial" w:eastAsia="Arial" w:hAnsi="Arial"/>
                <w:b/>
                <w:bCs/>
                <w:color w:val="E05A00"/>
                <w:sz w:val="18"/>
                <w:szCs w:val="18"/>
              </w:rPr>
              <w:t xml:space="preserve">Descrição</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/auth/register</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Pública</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Registro de novo usuário + loja</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/auth/login</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Pública</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Login e geração de tokens JWT</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/auth/refresh</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Pública (Refresh Token)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Renovação de Access Token</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GET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/api/products</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 / 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Listar produtos da loja</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/api/products</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 / 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Criar novo produto</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PUT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/api/products/{id}</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 / 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Atualizar produto</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DELETE</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/api/products/{id}</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 / 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Excluir produto</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GET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/api/categories</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 / 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Listar categorias da loja</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/api/categories</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 / 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Criar nova categoria</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DELETE</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/api/categories/{id}</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USER / 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Excluir categoria</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GET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/api/stores</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Listar todas as lojas</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/api/stores</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Criar nova loja</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GET</w:t>
            </w:r>
          </w:p>
        </w:tc>
        <w:tc>
          <w:tcPr>
            <w:tcW w:type="dxa" w:w="3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/api/users</w:t>
            </w:r>
          </w:p>
        </w:tc>
        <w:tc>
          <w:tcPr>
            <w:tcW w:type="dxa" w:w="2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ADMIN</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2A2A2A"/>
                <w:sz w:val="18"/>
                <w:szCs w:val="18"/>
              </w:rPr>
              <w:t xml:space="preserve">Listar usuários da loja</w:t>
            </w:r>
          </w:p>
        </w:tc>
      </w:tr>
    </w:tbl>
    <w:p>
      <w:pPr>
        <w:pStyle w:val="Heading1"/>
        <w:pBdr>
          <w:bottom w:val="single" w:color="E05A00" w:sz="4"/>
        </w:pBdr>
        <w:spacing w:after="200" w:before="480"/>
      </w:pPr>
      <w:r>
        <w:rPr>
          <w:rFonts w:ascii="Arial" w:cs="Arial" w:eastAsia="Arial" w:hAnsi="Arial"/>
          <w:b/>
          <w:bCs/>
          <w:color w:val="0D0D0D"/>
          <w:sz w:val="28"/>
          <w:szCs w:val="28"/>
        </w:rPr>
        <w:t xml:space="preserve">6  DIAGRAMA</w:t>
      </w:r>
    </w:p>
    <w:p>
      <w:pPr>
        <w:spacing w:after="120" w:before="60"/>
        <w:jc w:val="both"/>
      </w:pPr>
      <w:r>
        <w:rPr>
          <w:rFonts w:ascii="Arial" w:cs="Arial" w:eastAsia="Arial" w:hAnsi="Arial"/>
          <w:color w:val="2A2A2A"/>
          <w:sz w:val="20"/>
          <w:szCs w:val="20"/>
        </w:rPr>
        <w:t xml:space="preserve">A figura a seguir apresenta o Diagrama Entidade-Relacionamento (ERD) do sistema Product Manager, elaborado no padrão Astah Community, evidenciando as quatro tabelas do banco de dados productmanager e seus relacionamentos:</w:t>
      </w:r>
    </w:p>
    <w:p>
      <w:pPr>
        <w:spacing w:after="60" w:before="120"/>
      </w:pPr>
      <w:r>
        <w:rPr>
          <w:rFonts w:ascii="Arial" w:cs="Arial" w:eastAsia="Arial" w:hAnsi="Arial"/>
          <w:b/>
          <w:bCs/>
          <w:i/>
          <w:iCs/>
          <w:color w:val="555555"/>
          <w:sz w:val="18"/>
          <w:szCs w:val="18"/>
        </w:rPr>
        <w:t xml:space="preserve">Figura 1 — Diagrama Entidade-Relacionamento (ERD) — Padrão Astah</w:t>
      </w:r>
    </w:p>
    <w:p>
      <w:pPr>
        <w:spacing w:after="120" w:before="0"/>
      </w:pPr>
      <w:r>
        <w:rPr>
          <w:rFonts w:ascii="Arial" w:cs="Arial" w:eastAsia="Arial" w:hAnsi="Arial"/>
          <w:i/>
          <w:iCs/>
          <w:color w:val="888888"/>
          <w:sz w:val="17"/>
          <w:szCs w:val="17"/>
        </w:rPr>
        <w:t xml:space="preserve">Fonte: Elaborado pelos autores (2026).</w:t>
      </w:r>
    </w:p>
    <w:p>
      <w:pPr>
        <w:spacing w:after="120" w:before="60"/>
        <w:jc w:val="both"/>
      </w:pPr>
      <w:r>
        <w:rPr>
          <w:rFonts w:ascii="Arial" w:cs="Arial" w:eastAsia="Arial" w:hAnsi="Arial"/>
          <w:color w:val="2A2A2A"/>
          <w:sz w:val="20"/>
          <w:szCs w:val="20"/>
        </w:rPr>
        <w:t xml:space="preserve">O diagrama evidencia a arquitetura Multi-tenant do sistema, onde a tabela stores é o elemento central e todas as demais tabelas (users, categories, products) se relacionam a ela por meio de chaves estrangeiras store_id. A tabela products possui relacionamento adicional com categories, permitindo a classificação dos produtos por categoria dentro de cada loja, sem que a constraint de unicidade de categorias interfira entre diferentes tenants.</w:t>
      </w:r>
    </w:p>
    <w:p>
      <w:pPr>
        <w:spacing w:after="120" w:before="60"/>
        <w:jc w:val="both"/>
      </w:pPr>
      <w:r>
        <w:rPr>
          <w:rFonts w:ascii="Arial" w:cs="Arial" w:eastAsia="Arial" w:hAnsi="Arial"/>
          <w:color w:val="2A2A2A"/>
          <w:sz w:val="20"/>
          <w:szCs w:val="20"/>
        </w:rPr>
        <w:t xml:space="preserve">O relacionamento entre stores e users é do tipo um-para-muitos (1:N), onde uma loja pode ter múltiplos usuários. Da mesma forma, stores e categories possuem relacionamento 1:N, assim como stores e products. Já categories e products também possuem relacionamento 1:N, permitindo que cada categoria agrupe múltiplos produtos dentro de um mesmo tenant.</w:t>
      </w:r>
    </w:p>
    <w:p>
      <w:pPr>
        <w:pStyle w:val="Heading1"/>
        <w:pBdr>
          <w:bottom w:val="single" w:color="E05A00" w:sz="4"/>
        </w:pBdr>
        <w:spacing w:after="200" w:before="480"/>
      </w:pPr>
      <w:r>
        <w:rPr>
          <w:rFonts w:ascii="Arial" w:cs="Arial" w:eastAsia="Arial" w:hAnsi="Arial"/>
          <w:b/>
          <w:bCs/>
          <w:color w:val="0D0D0D"/>
          <w:sz w:val="28"/>
          <w:szCs w:val="28"/>
        </w:rPr>
        <w:t xml:space="preserve">7  CONCLUSÃO</w:t>
      </w:r>
    </w:p>
    <w:p>
      <w:pPr>
        <w:spacing w:after="120" w:before="60"/>
        <w:jc w:val="both"/>
      </w:pPr>
      <w:r>
        <w:rPr>
          <w:rFonts w:ascii="Arial" w:cs="Arial" w:eastAsia="Arial" w:hAnsi="Arial"/>
          <w:color w:val="2A2A2A"/>
          <w:sz w:val="20"/>
          <w:szCs w:val="20"/>
        </w:rPr>
        <w:t xml:space="preserve">O desenvolvimento do sistema Product Manager permitiu aplicar e consolidar conhecimentos adquiridos durante o curso de Sistemas de Informação da UNIPAR, integrando tecnologias modernas de desenvolvimento web com Java e Spring Boot em um projeto de viabilidade real de mercado.</w:t>
      </w:r>
    </w:p>
    <w:p>
      <w:pPr>
        <w:spacing w:after="120" w:before="60"/>
        <w:jc w:val="both"/>
      </w:pPr>
      <w:r>
        <w:rPr>
          <w:rFonts w:ascii="Arial" w:cs="Arial" w:eastAsia="Arial" w:hAnsi="Arial"/>
          <w:color w:val="2A2A2A"/>
          <w:sz w:val="20"/>
          <w:szCs w:val="20"/>
        </w:rPr>
        <w:t xml:space="preserve">Durante o projeto foram utilizados e aplicados conceitos fundamentais de programação orientada a objetos, design de APIs RESTful, SQL e integração com banco de dados relacional PostgreSQL, arquitetura em camadas, além de segurança de sistemas com autenticação JWT multicamadas e Spring Security. A adoção da arquitetura Multi-tenant representa um diferencial técnico relevante, demonstrando maturidade no entendimento de sistemas SaaS escaláveis.</w:t>
      </w:r>
    </w:p>
    <w:p>
      <w:pPr>
        <w:spacing w:after="120" w:before="60"/>
        <w:jc w:val="both"/>
      </w:pPr>
      <w:r>
        <w:rPr>
          <w:rFonts w:ascii="Arial" w:cs="Arial" w:eastAsia="Arial" w:hAnsi="Arial"/>
          <w:color w:val="2A2A2A"/>
          <w:sz w:val="20"/>
          <w:szCs w:val="20"/>
        </w:rPr>
        <w:t xml:space="preserve">O sistema desenvolvido atingiu todos os objetivos propostos no Projeto Integrador, proporcionando uma solução web para gerenciamento de produtos de estabelecimentos varejistas com arquitetura Multi-tenant, isolamento por loja e controle de acesso baseado em papéis de usuário. A arquitetura em camadas (controller, service, repository, entity) garantiu organização, manutenibilidade e escalabilidade do código, seguindo boas práticas consolidadas de desenvolvimento de software corporativo.</w:t>
      </w:r>
    </w:p>
    <w:p>
      <w:pPr>
        <w:spacing w:after="120" w:before="60"/>
        <w:jc w:val="both"/>
      </w:pPr>
      <w:r>
        <w:rPr>
          <w:rFonts w:ascii="Arial" w:cs="Arial" w:eastAsia="Arial" w:hAnsi="Arial"/>
          <w:color w:val="2A2A2A"/>
          <w:sz w:val="20"/>
          <w:szCs w:val="20"/>
        </w:rPr>
        <w:t xml:space="preserve">A containerização com Docker representa um avanço adicional em relação às exigências mínimas do projeto, demonstrando preocupação com a operacionalização do sistema em ambientes reais de produção. A documentação dos endpoints e a estrutura clara de módulos facilitam a manutenção futura e a incorporação de novos membros à equipe de desenvolvimento.</w:t>
      </w:r>
    </w:p>
    <w:p>
      <w:pPr>
        <w:spacing w:after="120" w:before="60"/>
        <w:jc w:val="both"/>
      </w:pPr>
      <w:r>
        <w:rPr>
          <w:rFonts w:ascii="Arial" w:cs="Arial" w:eastAsia="Arial" w:hAnsi="Arial"/>
          <w:color w:val="2A2A2A"/>
          <w:sz w:val="20"/>
          <w:szCs w:val="20"/>
        </w:rPr>
        <w:t xml:space="preserve">Como melhorias e evoluções futuras, o sistema poderá receber:</w:t>
      </w:r>
    </w:p>
    <w:p>
      <w:pPr>
        <w:pStyle w:val="ListParagraph"/>
        <w:numPr>
          <w:ilvl w:val="0"/>
          <w:numId w:val="2"/>
        </w:numPr>
        <w:spacing w:after="40" w:before="40"/>
      </w:pPr>
      <w:r>
        <w:rPr>
          <w:rFonts w:ascii="Arial" w:cs="Arial" w:eastAsia="Arial" w:hAnsi="Arial"/>
          <w:color w:val="2A2A2A"/>
          <w:sz w:val="20"/>
          <w:szCs w:val="20"/>
        </w:rPr>
        <w:t xml:space="preserve">Módulo de vendas e pedidos com rastreamento de status em tempo real;</w:t>
      </w:r>
    </w:p>
    <w:p>
      <w:pPr>
        <w:pStyle w:val="ListParagraph"/>
        <w:numPr>
          <w:ilvl w:val="0"/>
          <w:numId w:val="2"/>
        </w:numPr>
        <w:spacing w:after="40" w:before="40"/>
      </w:pPr>
      <w:r>
        <w:rPr>
          <w:rFonts w:ascii="Arial" w:cs="Arial" w:eastAsia="Arial" w:hAnsi="Arial"/>
          <w:color w:val="2A2A2A"/>
          <w:sz w:val="20"/>
          <w:szCs w:val="20"/>
        </w:rPr>
        <w:t xml:space="preserve">Dashboard administrativo com gráficos e métricas de negócio;</w:t>
      </w:r>
    </w:p>
    <w:p>
      <w:pPr>
        <w:pStyle w:val="ListParagraph"/>
        <w:numPr>
          <w:ilvl w:val="0"/>
          <w:numId w:val="2"/>
        </w:numPr>
        <w:spacing w:after="40" w:before="40"/>
      </w:pPr>
      <w:r>
        <w:rPr>
          <w:rFonts w:ascii="Arial" w:cs="Arial" w:eastAsia="Arial" w:hAnsi="Arial"/>
          <w:color w:val="2A2A2A"/>
          <w:sz w:val="20"/>
          <w:szCs w:val="20"/>
        </w:rPr>
        <w:t xml:space="preserve">Relatórios financeiros e de estoque em formato PDF;</w:t>
      </w:r>
    </w:p>
    <w:p>
      <w:pPr>
        <w:pStyle w:val="ListParagraph"/>
        <w:numPr>
          <w:ilvl w:val="0"/>
          <w:numId w:val="2"/>
        </w:numPr>
        <w:spacing w:after="40" w:before="40"/>
      </w:pPr>
      <w:r>
        <w:rPr>
          <w:rFonts w:ascii="Arial" w:cs="Arial" w:eastAsia="Arial" w:hAnsi="Arial"/>
          <w:color w:val="2A2A2A"/>
          <w:sz w:val="20"/>
          <w:szCs w:val="20"/>
        </w:rPr>
        <w:t xml:space="preserve">Emissão de notas fiscais integrada via API de e-NF;</w:t>
      </w:r>
    </w:p>
    <w:p>
      <w:pPr>
        <w:pStyle w:val="ListParagraph"/>
        <w:numPr>
          <w:ilvl w:val="0"/>
          <w:numId w:val="2"/>
        </w:numPr>
        <w:spacing w:after="40" w:before="40"/>
      </w:pPr>
      <w:r>
        <w:rPr>
          <w:rFonts w:ascii="Arial" w:cs="Arial" w:eastAsia="Arial" w:hAnsi="Arial"/>
          <w:color w:val="2A2A2A"/>
          <w:sz w:val="20"/>
          <w:szCs w:val="20"/>
        </w:rPr>
        <w:t xml:space="preserve">Aplicativo mobile (React Native) para gestores em campo;</w:t>
      </w:r>
    </w:p>
    <w:p>
      <w:pPr>
        <w:pStyle w:val="ListParagraph"/>
        <w:numPr>
          <w:ilvl w:val="0"/>
          <w:numId w:val="2"/>
        </w:numPr>
        <w:spacing w:after="40" w:before="40"/>
      </w:pPr>
      <w:r>
        <w:rPr>
          <w:rFonts w:ascii="Arial" w:cs="Arial" w:eastAsia="Arial" w:hAnsi="Arial"/>
          <w:color w:val="2A2A2A"/>
          <w:sz w:val="20"/>
          <w:szCs w:val="20"/>
        </w:rPr>
        <w:t xml:space="preserve">Sistema de planos de assinatura por tenant (modelo SaaS B2B);</w:t>
      </w:r>
    </w:p>
    <w:p>
      <w:pPr>
        <w:pStyle w:val="ListParagraph"/>
        <w:numPr>
          <w:ilvl w:val="0"/>
          <w:numId w:val="2"/>
        </w:numPr>
        <w:spacing w:after="40" w:before="40"/>
      </w:pPr>
      <w:r>
        <w:rPr>
          <w:rFonts w:ascii="Arial" w:cs="Arial" w:eastAsia="Arial" w:hAnsi="Arial"/>
          <w:color w:val="2A2A2A"/>
          <w:sz w:val="20"/>
          <w:szCs w:val="20"/>
        </w:rPr>
        <w:t xml:space="preserve">Integração com gateways de pagamento (PIX, cartão de crédito);</w:t>
      </w:r>
    </w:p>
    <w:p>
      <w:pPr>
        <w:pStyle w:val="ListParagraph"/>
        <w:numPr>
          <w:ilvl w:val="0"/>
          <w:numId w:val="2"/>
        </w:numPr>
        <w:spacing w:after="40" w:before="40"/>
      </w:pPr>
      <w:r>
        <w:rPr>
          <w:rFonts w:ascii="Arial" w:cs="Arial" w:eastAsia="Arial" w:hAnsi="Arial"/>
          <w:color w:val="2A2A2A"/>
          <w:sz w:val="20"/>
          <w:szCs w:val="20"/>
        </w:rPr>
        <w:t xml:space="preserve">Implementação de testes automatizados (JUnit 5, Mockito) para garantia de qualidade.</w:t>
      </w:r>
    </w:p>
    <w:p>
      <w:pPr>
        <w:spacing w:after="120" w:before="60"/>
        <w:jc w:val="both"/>
      </w:pPr>
      <w:r>
        <w:rPr>
          <w:rFonts w:ascii="Arial" w:cs="Arial" w:eastAsia="Arial" w:hAnsi="Arial"/>
          <w:color w:val="2A2A2A"/>
          <w:sz w:val="20"/>
          <w:szCs w:val="20"/>
        </w:rPr>
        <w:t xml:space="preserve">O Product Manager demonstra que é possível, no escopo de um Projeto Integrador acadêmico, desenvolver um sistema com arquitetura e qualidade de código comparáveis a produtos comerciais do mercado, evidenciando a solidez do curso de Sistemas de Informação da UNIPAR na formação de profissionais prontos para os desafios do mercado de tecnologia.</w:t>
      </w:r>
    </w:p>
    <w:p>
      <w:pPr>
        <w:pStyle w:val="Heading1"/>
        <w:pBdr>
          <w:bottom w:val="single" w:color="E05A00" w:sz="4"/>
        </w:pBdr>
        <w:spacing w:after="200" w:before="480"/>
      </w:pPr>
      <w:r>
        <w:rPr>
          <w:rFonts w:ascii="Arial" w:cs="Arial" w:eastAsia="Arial" w:hAnsi="Arial"/>
          <w:b/>
          <w:bCs/>
          <w:color w:val="0D0D0D"/>
          <w:sz w:val="28"/>
          <w:szCs w:val="28"/>
        </w:rPr>
        <w:t xml:space="preserve">REFERÊNCIAS</w:t>
      </w:r>
    </w:p>
    <w:p>
      <w:pPr>
        <w:spacing w:after="120" w:before="60"/>
        <w:jc w:val="both"/>
      </w:pPr>
      <w:r>
        <w:rPr>
          <w:rFonts w:ascii="Arial" w:cs="Arial" w:eastAsia="Arial" w:hAnsi="Arial"/>
          <w:color w:val="2A2A2A"/>
          <w:sz w:val="20"/>
          <w:szCs w:val="20"/>
        </w:rPr>
        <w:t xml:space="preserve"/>
      </w:r>
    </w:p>
    <w:p>
      <w:pPr>
        <w:spacing w:after="80" w:before="80"/>
        <w:ind w:left="0" w:hanging="0"/>
        <w:jc w:val="both"/>
      </w:pPr>
      <w:r>
        <w:rPr>
          <w:rFonts w:ascii="Arial" w:cs="Arial" w:eastAsia="Arial" w:hAnsi="Arial"/>
          <w:color w:val="2A2A2A"/>
          <w:sz w:val="19"/>
          <w:szCs w:val="19"/>
        </w:rPr>
        <w:t xml:space="preserve">ANSELMO, Fernando. Aplicando lógica orientada a objetos em Java. Florianópolis: Visual Books, 2003. 113 p. ISBN 85-7502-126-5.</w:t>
      </w:r>
    </w:p>
    <w:p>
      <w:pPr>
        <w:spacing w:after="80" w:before="80"/>
        <w:ind w:left="0" w:hanging="0"/>
        <w:jc w:val="both"/>
      </w:pPr>
      <w:r>
        <w:rPr>
          <w:rFonts w:ascii="Arial" w:cs="Arial" w:eastAsia="Arial" w:hAnsi="Arial"/>
          <w:color w:val="2A2A2A"/>
          <w:sz w:val="19"/>
          <w:szCs w:val="19"/>
        </w:rPr>
        <w:t xml:space="preserve">BAELDUNG. Spring Security and JWT Tutorial. Disponível em: https://www.baeldung.com/spring-security-oauth-jwt. Acesso em: 05 abr. 2026.</w:t>
      </w:r>
    </w:p>
    <w:p>
      <w:pPr>
        <w:spacing w:after="80" w:before="80"/>
        <w:ind w:left="0" w:hanging="0"/>
        <w:jc w:val="both"/>
      </w:pPr>
      <w:r>
        <w:rPr>
          <w:rFonts w:ascii="Arial" w:cs="Arial" w:eastAsia="Arial" w:hAnsi="Arial"/>
          <w:color w:val="2A2A2A"/>
          <w:sz w:val="19"/>
          <w:szCs w:val="19"/>
        </w:rPr>
        <w:t xml:space="preserve">BAUER, Christian; KING, Gavin; GREGORY, Gary. Java Persistence with Hibernate. 2. ed. New York: Manning Publications, 2016. 624 p.</w:t>
      </w:r>
    </w:p>
    <w:p>
      <w:pPr>
        <w:spacing w:after="80" w:before="80"/>
        <w:ind w:left="0" w:hanging="0"/>
        <w:jc w:val="both"/>
      </w:pPr>
      <w:r>
        <w:rPr>
          <w:rFonts w:ascii="Arial" w:cs="Arial" w:eastAsia="Arial" w:hAnsi="Arial"/>
          <w:color w:val="2A2A2A"/>
          <w:sz w:val="19"/>
          <w:szCs w:val="19"/>
        </w:rPr>
        <w:t xml:space="preserve">BEZEMER, Cor-Paul; ZAIDMAN, Andy. Multi-tenant SaaS Applications: Maintenance Dream or Nightmare? In: International Workshop on the Join Aspects of Software Engineering, 2010, Antuérpia. Anais... New York: ACM, 2010. p. 88–92.</w:t>
      </w:r>
    </w:p>
    <w:p>
      <w:pPr>
        <w:spacing w:after="80" w:before="80"/>
        <w:ind w:left="0" w:hanging="0"/>
        <w:jc w:val="both"/>
      </w:pPr>
      <w:r>
        <w:rPr>
          <w:rFonts w:ascii="Arial" w:cs="Arial" w:eastAsia="Arial" w:hAnsi="Arial"/>
          <w:color w:val="2A2A2A"/>
          <w:sz w:val="19"/>
          <w:szCs w:val="19"/>
        </w:rPr>
        <w:t xml:space="preserve">DOCKER INC. Docker Documentation. Disponível em: https://docs.docker.com. Acesso em: 20 abr. 2026.</w:t>
      </w:r>
    </w:p>
    <w:p>
      <w:pPr>
        <w:spacing w:after="80" w:before="80"/>
        <w:ind w:left="0" w:hanging="0"/>
        <w:jc w:val="both"/>
      </w:pPr>
      <w:r>
        <w:rPr>
          <w:rFonts w:ascii="Arial" w:cs="Arial" w:eastAsia="Arial" w:hAnsi="Arial"/>
          <w:color w:val="2A2A2A"/>
          <w:sz w:val="19"/>
          <w:szCs w:val="19"/>
        </w:rPr>
        <w:t xml:space="preserve">FOWLER, Martin. Patterns of Enterprise Application Architecture. Boston: Addison-Wesley, 2012. 533 p.</w:t>
      </w:r>
    </w:p>
    <w:p>
      <w:pPr>
        <w:spacing w:after="80" w:before="80"/>
        <w:ind w:left="0" w:hanging="0"/>
        <w:jc w:val="both"/>
      </w:pPr>
      <w:r>
        <w:rPr>
          <w:rFonts w:ascii="Arial" w:cs="Arial" w:eastAsia="Arial" w:hAnsi="Arial"/>
          <w:color w:val="2A2A2A"/>
          <w:sz w:val="19"/>
          <w:szCs w:val="19"/>
        </w:rPr>
        <w:t xml:space="preserve">HIBERNATE. Hibernate ORM Documentation. Versão 6.x. Disponível em: https://hibernate.org/orm/documentation/. Acesso em: 15 mar. 2026.</w:t>
      </w:r>
    </w:p>
    <w:p>
      <w:pPr>
        <w:spacing w:after="80" w:before="80"/>
        <w:ind w:left="0" w:hanging="0"/>
        <w:jc w:val="both"/>
      </w:pPr>
      <w:r>
        <w:rPr>
          <w:rFonts w:ascii="Arial" w:cs="Arial" w:eastAsia="Arial" w:hAnsi="Arial"/>
          <w:color w:val="2A2A2A"/>
          <w:sz w:val="19"/>
          <w:szCs w:val="19"/>
        </w:rPr>
        <w:t xml:space="preserve">JESUS, João Batista de. ANSI-SQL 89/92. Rio de Janeiro: Axcel Books, 2004. 124 p. ISBN 85-7323-224-2.</w:t>
      </w:r>
    </w:p>
    <w:p>
      <w:pPr>
        <w:spacing w:after="80" w:before="80"/>
        <w:ind w:left="0" w:hanging="0"/>
        <w:jc w:val="both"/>
      </w:pPr>
      <w:r>
        <w:rPr>
          <w:rFonts w:ascii="Arial" w:cs="Arial" w:eastAsia="Arial" w:hAnsi="Arial"/>
          <w:color w:val="2A2A2A"/>
          <w:sz w:val="19"/>
          <w:szCs w:val="19"/>
        </w:rPr>
        <w:t xml:space="preserve">JONES, M.; BRADLEY, J.; SAKIMURA, N. JSON Web Token (JWT). RFC 7519. Internet Engineering Task Force (IETF), mai. 2015. Disponível em: https://tools.ietf.org/html/rfc7519. Acesso em: 08 abr. 2026.</w:t>
      </w:r>
    </w:p>
    <w:p>
      <w:pPr>
        <w:spacing w:after="80" w:before="80"/>
        <w:ind w:left="0" w:hanging="0"/>
        <w:jc w:val="both"/>
      </w:pPr>
      <w:r>
        <w:rPr>
          <w:rFonts w:ascii="Arial" w:cs="Arial" w:eastAsia="Arial" w:hAnsi="Arial"/>
          <w:color w:val="2A2A2A"/>
          <w:sz w:val="19"/>
          <w:szCs w:val="19"/>
        </w:rPr>
        <w:t xml:space="preserve">NEON TECH. Conectando ao PostgreSQL com JDBC. Disponível em: https://neon.tech/docs/connect/connect-jdbc. Acesso em: 19 abr. 2026.</w:t>
      </w:r>
    </w:p>
    <w:p>
      <w:pPr>
        <w:spacing w:after="80" w:before="80"/>
        <w:ind w:left="0" w:hanging="0"/>
        <w:jc w:val="both"/>
      </w:pPr>
      <w:r>
        <w:rPr>
          <w:rFonts w:ascii="Arial" w:cs="Arial" w:eastAsia="Arial" w:hAnsi="Arial"/>
          <w:color w:val="2A2A2A"/>
          <w:sz w:val="19"/>
          <w:szCs w:val="19"/>
        </w:rPr>
        <w:t xml:space="preserve">ORACLE. Java SE 17 Documentation. Disponível em: https://docs.oracle.com/en/java/javase/17/. Acesso em: 01 abr. 2026.</w:t>
      </w:r>
    </w:p>
    <w:p>
      <w:pPr>
        <w:spacing w:after="80" w:before="80"/>
        <w:ind w:left="0" w:hanging="0"/>
        <w:jc w:val="both"/>
      </w:pPr>
      <w:r>
        <w:rPr>
          <w:rFonts w:ascii="Arial" w:cs="Arial" w:eastAsia="Arial" w:hAnsi="Arial"/>
          <w:color w:val="2A2A2A"/>
          <w:sz w:val="19"/>
          <w:szCs w:val="19"/>
        </w:rPr>
        <w:t xml:space="preserve">POSTGRESQL. PostgreSQL 16 Documentation. Disponível em: https://www.postgresql.org/docs/16/. Acesso em: 20 mar. 2026.</w:t>
      </w:r>
    </w:p>
    <w:p>
      <w:pPr>
        <w:spacing w:after="80" w:before="80"/>
        <w:ind w:left="0" w:hanging="0"/>
        <w:jc w:val="both"/>
      </w:pPr>
      <w:r>
        <w:rPr>
          <w:rFonts w:ascii="Arial" w:cs="Arial" w:eastAsia="Arial" w:hAnsi="Arial"/>
          <w:color w:val="2A2A2A"/>
          <w:sz w:val="19"/>
          <w:szCs w:val="19"/>
        </w:rPr>
        <w:t xml:space="preserve">SEBRAE. Digitalização das micro e pequenas empresas brasileiras: panorama 2023. Brasília: SEBRAE, 2023. Disponível em: https://www.sebrae.com.br. Acesso em: 10 abr. 2026.</w:t>
      </w:r>
    </w:p>
    <w:p>
      <w:pPr>
        <w:spacing w:after="80" w:before="80"/>
        <w:ind w:left="0" w:hanging="0"/>
        <w:jc w:val="both"/>
      </w:pPr>
      <w:r>
        <w:rPr>
          <w:rFonts w:ascii="Arial" w:cs="Arial" w:eastAsia="Arial" w:hAnsi="Arial"/>
          <w:color w:val="2A2A2A"/>
          <w:sz w:val="19"/>
          <w:szCs w:val="19"/>
        </w:rPr>
        <w:t xml:space="preserve">SPRING. Spring Boot Reference Documentation. Versão 3.x. Disponível em: https://docs.spring.io/spring-boot/docs/current/reference/html/. Acesso em: 10 abr. 2026.</w:t>
      </w:r>
    </w:p>
    <w:p>
      <w:pPr>
        <w:spacing w:after="80" w:before="80"/>
        <w:ind w:left="0" w:hanging="0"/>
        <w:jc w:val="both"/>
      </w:pPr>
      <w:r>
        <w:rPr>
          <w:rFonts w:ascii="Arial" w:cs="Arial" w:eastAsia="Arial" w:hAnsi="Arial"/>
          <w:color w:val="2A2A2A"/>
          <w:sz w:val="19"/>
          <w:szCs w:val="19"/>
        </w:rPr>
        <w:t xml:space="preserve">WALLS, Craig. Spring in Action. 6. ed. New York: Manning Publications, 2022. 520 p.</w:t>
      </w:r>
    </w:p>
    <w:p>
      <w:pPr>
        <w:spacing w:after="80" w:before="80"/>
        <w:ind w:left="0" w:hanging="0"/>
        <w:jc w:val="both"/>
      </w:pPr>
      <w:r>
        <w:rPr>
          <w:rFonts w:ascii="Arial" w:cs="Arial" w:eastAsia="Arial" w:hAnsi="Arial"/>
          <w:color w:val="2A2A2A"/>
          <w:sz w:val="19"/>
          <w:szCs w:val="19"/>
        </w:rPr>
        <w:t xml:space="preserve">YOUTUBE. Curso de Spring Boot Completo. Disponível em: https://www.youtube.com. Acesso em: 25 abr. 2026.</w:t>
      </w:r>
    </w:p>
    <w:sectPr>
      <w:headerReference w:type="default" r:id="rId7"/>
      <w:footerReference w:type="default" r:id="rId8"/>
      <w:pgSz w:w="11906" w:h="16838" w:orient="portrait"/>
      <w:pgMar w:top="1800" w:right="1200" w:bottom="18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6"/>
        <w:szCs w:val="16"/>
      </w:rPr>
      <w:t xml:space="preserve">Cauã V. L. de Oliveira  •  Gabriel Y. Chedid  |  UNIPAR — Paranavaí,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Arial" w:cs="Arial" w:eastAsia="Arial" w:hAnsi="Arial"/>
        <w:b/>
        <w:bCs/>
        <w:color w:val="E05A00"/>
        <w:sz w:val="17"/>
        <w:szCs w:val="17"/>
      </w:rPr>
      <w:t xml:space="preserve">PRODUCT MANAGER  </w:t>
    </w:r>
    <w:r>
      <w:rPr>
        <w:rFonts w:ascii="Arial" w:cs="Arial" w:eastAsia="Arial" w:hAnsi="Arial"/>
        <w:color w:val="555555"/>
        <w:sz w:val="17"/>
        <w:szCs w:val="17"/>
      </w:rPr>
      <w:t xml:space="preserve">Projeto Integrador — Sistemas de Informação — UNIPAR, 2026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0D0D"/>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2026-05-26T21:09:14.675Z</dcterms:created>
  <dcterms:modified xsi:type="dcterms:W3CDTF">2026-05-26T21:09:14.676Z</dcterms:modified>
</cp:coreProperties>
</file>

<file path=docProps/custom.xml><?xml version="1.0" encoding="utf-8"?>
<Properties xmlns="http://schemas.openxmlformats.org/officeDocument/2006/custom-properties" xmlns:vt="http://schemas.openxmlformats.org/officeDocument/2006/docPropsVTypes"/>
</file>