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F172A"/>
          <w:sz w:val="48"/>
        </w:rPr>
        <w:t>GUIA DE APRESENTAÇÃO — PRODUCT MANAGER</w:t>
      </w:r>
    </w:p>
    <w:p>
      <w:pPr>
        <w:spacing w:after="480"/>
        <w:jc w:val="center"/>
      </w:pPr>
      <w:r>
        <w:rPr>
          <w:i/>
          <w:color w:val="64748B"/>
          <w:sz w:val="24"/>
        </w:rPr>
        <w:t>Roteiro de Apoio para os Apresentadores (Tempo Estimado: 10 Minutos)</w:t>
      </w:r>
    </w:p>
    <w:p>
      <w:r>
        <w:t xml:space="preserve">Este documento serve como um roteiro prático e resumido para apoiar a dupla durante a defesa do Projeto Integrador. Ele contém as principais ideias que devem ser ditas em cada slide para garantir que o tempo de </w:t>
      </w:r>
      <w:r>
        <w:rPr>
          <w:b/>
        </w:rPr>
        <w:t>10 minutos</w:t>
      </w:r>
      <w:r>
        <w:t xml:space="preserve"> não seja ultrapassado e que todos os pontos técnicos cruciais sejam expostos com clareza.</w:t>
      </w:r>
    </w:p>
    <w:p>
      <w:pPr>
        <w:pStyle w:val="Heading2"/>
        <w:keepNext/>
        <w:spacing w:before="360" w:after="160"/>
      </w:pPr>
      <w:r>
        <w:t>Visão Geral do Tempo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504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Bloco de Slides</w:t>
            </w:r>
          </w:p>
        </w:tc>
        <w:tc>
          <w:tcPr>
            <w:tcW w:type="dxa" w:w="216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Responsável Sugerido</w:t>
            </w:r>
          </w:p>
        </w:tc>
        <w:tc>
          <w:tcPr>
            <w:tcW w:type="dxa" w:w="1829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Tempo Estimado</w:t>
            </w:r>
          </w:p>
        </w:tc>
      </w:tr>
      <w:tr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Slides 1 a 3: Introdução, Contexto e Objetivos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Apresentador 1</w:t>
            </w:r>
          </w:p>
        </w:tc>
        <w:tc>
          <w:tcPr>
            <w:tcW w:type="dxa" w:w="1829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minutos</w:t>
            </w:r>
          </w:p>
        </w:tc>
      </w:tr>
      <w:tr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Slides 4 e 5: Stack Tecnológica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Apresentador 2</w:t>
            </w:r>
          </w:p>
        </w:tc>
        <w:tc>
          <w:tcPr>
            <w:tcW w:type="dxa" w:w="1829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minutos</w:t>
            </w:r>
          </w:p>
        </w:tc>
      </w:tr>
      <w:tr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Slides 6 e 7: Arquitetura e Estrutura de Dados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Apresentador 2</w:t>
            </w:r>
          </w:p>
        </w:tc>
        <w:tc>
          <w:tcPr>
            <w:tcW w:type="dxa" w:w="1829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minutos</w:t>
            </w:r>
          </w:p>
        </w:tc>
      </w:tr>
      <w:tr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Slide 8: Segurança e Autenticação (JWT)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Apresentador 1</w:t>
            </w:r>
          </w:p>
        </w:tc>
        <w:tc>
          <w:tcPr>
            <w:tcW w:type="dxa" w:w="1829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minutos</w:t>
            </w:r>
          </w:p>
        </w:tc>
      </w:tr>
      <w:tr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Slides 9 e 10: Conclusão, Próximos Passos e Dúvidas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Dupla</w:t>
            </w:r>
          </w:p>
        </w:tc>
        <w:tc>
          <w:tcPr>
            <w:tcW w:type="dxa" w:w="1829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minutos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360" w:after="160"/>
      </w:pPr>
      <w:r>
        <w:t>Roteiro de Fala por Slide</w:t>
      </w:r>
    </w:p>
    <w:p>
      <w:pPr>
        <w:keepNext/>
        <w:spacing w:before="200" w:after="40"/>
      </w:pPr>
      <w:r>
        <w:rPr>
          <w:b/>
          <w:color w:val="4F46E5"/>
        </w:rPr>
        <w:t>Slide 1: Capa (Product Manager)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Cumprimentar a banca, apresentar-se (Cauã e Gabriel) e introduzir o título do projeto: Product Manager, um sistema focado em resolver problemas reais de gestão no comércio varejista.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Mantenha a introdução direta para poupar tempo.</w:t>
      </w:r>
    </w:p>
    <w:p>
      <w:pPr>
        <w:keepNext/>
        <w:spacing w:before="200" w:after="40"/>
      </w:pPr>
      <w:r>
        <w:rPr>
          <w:b/>
          <w:color w:val="4F46E5"/>
        </w:rPr>
        <w:t>Slide 2: Contexto e Motivação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Explicar que pequenos negócios, como hamburguerias locais, sofrem com a falta de automação. O controle de estoque em papel ou planilhas descentralizadas gera perdas financeiras e falhas de operação. A motivação foi criar uma API robusta capaz de centralizar e profissionalizar essa gestão.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Foque na dor do cliente para justificar a existência do sistema.</w:t>
      </w:r>
    </w:p>
    <w:p>
      <w:pPr>
        <w:keepNext/>
        <w:spacing w:before="200" w:after="40"/>
      </w:pPr>
      <w:r>
        <w:rPr>
          <w:b/>
          <w:color w:val="4F46E5"/>
        </w:rPr>
        <w:t>Slide 3: Objetivos do Sistema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Destacar os três pilares do projeto: 1) Arquitetura Multi-tenant, garantindo que várias lojas usem o mesmo sistema com dados totalmente isolados; 2) Gestão Eficiente de Itens (produtos e categorias); 3) Segurança rígida para proteger as informações comerciais.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Frise bem o termo 'Multi-tenant', pois é o grande diferencial técnico acadêmico.</w:t>
      </w:r>
    </w:p>
    <w:p>
      <w:pPr>
        <w:keepNext/>
        <w:spacing w:before="200" w:after="40"/>
      </w:pPr>
      <w:r>
        <w:rPr>
          <w:b/>
          <w:color w:val="4F46E5"/>
        </w:rPr>
        <w:t>Slide 4: Transição (Stack Tecnológica)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Apresentar a transição para a parte técnica do projeto. Informar que para sustentar os objetivos de negócio, foi escolhida uma stack moderna, performática e amplamente adotada no mercado corporativo.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Slide rápido, serve como gancho para o próximo.</w:t>
      </w:r>
    </w:p>
    <w:p>
      <w:pPr>
        <w:keepNext/>
        <w:spacing w:before="200" w:after="40"/>
      </w:pPr>
      <w:r>
        <w:rPr>
          <w:b/>
          <w:color w:val="4F46E5"/>
        </w:rPr>
        <w:t>Slide 5: Tecnologias Utilizadas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Explicar a escolha do ecossistema: Java 17 pela robustez e tipagem forte; Spring Boot para acelerar o desenvolvimento do ecossistema RESTful; PostgreSQL pela confiabilidade com dados relacionais; JPA/Hibernate para o mapeamento e abstração de consultas; e Docker para garantir a portabilidade do ambiente.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Demonstre segurança ao citar por que escolheram Java/Spring em vez de outras tecnologias.</w:t>
      </w:r>
    </w:p>
    <w:p>
      <w:pPr>
        <w:keepNext/>
        <w:spacing w:before="200" w:after="40"/>
      </w:pPr>
      <w:r>
        <w:rPr>
          <w:b/>
          <w:color w:val="4F46E5"/>
        </w:rPr>
        <w:t>Slide 6: Arquitetura do Sistema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Explicar o fluxo da requisição com base no padrão MVC/Camadas: A requisição chega pelo Controller (endpoints REST), passa pelas validações e regras de negócio no Service, e se comunica com o banco através das interfaces do Repository, utilizando as Entities mapeadas.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Mostre que o código backend do zip foi estruturado seguindo as boas práticas de design patterns.</w:t>
      </w:r>
    </w:p>
    <w:p>
      <w:pPr>
        <w:keepNext/>
        <w:spacing w:before="200" w:after="40"/>
      </w:pPr>
      <w:r>
        <w:rPr>
          <w:b/>
          <w:color w:val="4F46E5"/>
        </w:rPr>
        <w:t>Slide 7: Estrutura de Dados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Demonstrar como o banco foi modelado de forma relacional. Explicar que a tabela 'Stores' dita a regra do Tenant. 'Users', 'Categories' e 'Products' possuem chaves estrangeiras vinculadas à Store correspondente, assegurando que um usuário da Loja A jamais veja os produtos da Loja B.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A banca adora entender como o Multi-tenant funciona no banco de dados.</w:t>
      </w:r>
    </w:p>
    <w:p>
      <w:pPr>
        <w:keepNext/>
        <w:spacing w:before="200" w:after="40"/>
      </w:pPr>
      <w:r>
        <w:rPr>
          <w:b/>
          <w:color w:val="4F46E5"/>
        </w:rPr>
        <w:t>Slide 8: Segurança e Autenticação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Detalhar a estratégia de segurança stateless com Spring Security. Explicar o funcionamento dos tokens: o Access Token dura 15 minutos para requisições rápidas e seguras, e o Refresh Token dura 7 dias para renovar o acesso sem deslogar o usuário. Mencionar as permissões baseadas em Roles (ADMIN e USER).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Deixe claro que as senhas são criptografadas antes de irem para o banco.</w:t>
      </w:r>
    </w:p>
    <w:p>
      <w:pPr>
        <w:keepNext/>
        <w:spacing w:before="200" w:after="40"/>
      </w:pPr>
      <w:r>
        <w:rPr>
          <w:b/>
          <w:color w:val="4F46E5"/>
        </w:rPr>
        <w:t>Slide 9: Conclusão e Próximos Passos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Concluir reforçando que o backend foi totalmente entregue com as validações solicitadas no Projeto Integrador. Como melhorias para o futuro da plataforma SaaS, listar o desenvolvimento do módulo de vendas, geração de relatórios visuais e o aplicativo mobile para os gestores.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Encerre com uma postura de que o projeto tem viabilidade real de mercado.</w:t>
      </w:r>
    </w:p>
    <w:p>
      <w:pPr>
        <w:keepNext/>
        <w:spacing w:before="200" w:after="40"/>
      </w:pPr>
      <w:r>
        <w:rPr>
          <w:b/>
          <w:color w:val="4F46E5"/>
        </w:rPr>
        <w:t>Slide 10: Dúvidas e Encerramento</w:t>
      </w:r>
    </w:p>
    <w:p>
      <w:pPr>
        <w:spacing w:after="80"/>
        <w:ind w:left="288"/>
      </w:pPr>
      <w:r>
        <w:rPr>
          <w:b/>
        </w:rPr>
        <w:t xml:space="preserve">O que dizer: </w:t>
      </w:r>
      <w:r>
        <w:t>Agradecer à banca examinadora pelo tempo e abrir oficialmente o espaço para perguntas, feedbacks e considerações dos professores.</w:t>
      </w:r>
    </w:p>
    <w:p>
      <w:pPr>
        <w:spacing w:after="240"/>
        <w:ind w:left="288"/>
      </w:pPr>
      <w:r>
        <w:rPr>
          <w:i/>
          <w:color w:val="64748B"/>
        </w:rPr>
        <w:t xml:space="preserve">Dica de ouro: </w:t>
      </w:r>
      <w:r>
        <w:rPr>
          <w:i/>
          <w:color w:val="64748B"/>
        </w:rPr>
        <w:t>Fique calmo e anote as sugestões da banca.</w:t>
      </w:r>
    </w:p>
    <w:p>
      <w:pPr>
        <w:pStyle w:val="Heading2"/>
        <w:keepNext/>
        <w:spacing w:before="360" w:after="160"/>
      </w:pPr>
      <w:r>
        <w:t>Dicas Gerais para o Sucesso</w:t>
      </w:r>
    </w:p>
    <w:p>
      <w:pPr>
        <w:pStyle w:val="ListBullet"/>
      </w:pPr>
      <w:r>
        <w:t>Não leiam os slides. Usem este roteiro para treinar a fala fluida.</w:t>
      </w:r>
    </w:p>
    <w:p>
      <w:pPr>
        <w:pStyle w:val="ListBullet"/>
      </w:pPr>
      <w:r>
        <w:t>Dividam a fala igualmente. A banca avalia a participação de ambos os integrantes.</w:t>
      </w:r>
    </w:p>
    <w:p>
      <w:pPr>
        <w:pStyle w:val="ListBullet"/>
      </w:pPr>
      <w:r>
        <w:t>Mantenham o cronômetro ligado discretamente no telemóvel para controlar os 10 minutos.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474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