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Constructing the Temperature–Filling Phase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From transport data (Fig. 3a) to the phase diagram (Fig. 3e)  —  worked example at E = −103 mV nm⁻¹ (https://www.nature.com/articles/s41586-025-10049-3/figures/4)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This note describes how a single temperature–filling phase diagram is built from raw transport data, using the E = −103 mV nm⁻¹ cut as the example. The workflow is: read the resistivity map to find the features; coarsely sample the whole map with linecuts that cover every feature; identify the phases; pin down the representative (extremal) linecut for each phase; sample the fillings between anchors and extract each characteristic temperature with continuity-enforced fits; and plot them onto the (T, ν) plane.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Step 1 — Map the resistivity and read off the features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Plot the longitudinal resistivity ρ</w:t>
      </w:r>
      <w:r w:rsidDel="00000000" w:rsidR="00000000" w:rsidRPr="00000000">
        <w:rPr>
          <w:vertAlign w:val="subscript"/>
          <w:rtl w:val="0"/>
        </w:rPr>
        <w:t xml:space="preserve">xx</w:t>
      </w:r>
      <w:r w:rsidDel="00000000" w:rsidR="00000000" w:rsidRPr="00000000">
        <w:rPr>
          <w:rtl w:val="0"/>
        </w:rPr>
        <w:t xml:space="preserve"> as a colour map versus temperature T (vertical) and hole filling ν (horizontal). Before any fitting, simply look at the map and catalogue what is present. At E = −103 mV nm⁻¹ it shows: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prominent resistive peak (red) at ν = 1 — the candidate Mott / antiferromagnetic insulator.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Shoulders of intermediate resistivity flanking the peak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dark-blue (low-resistivity) lobes, one on each side of the peak — candidate superconducting domes.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visual survey defines where the features are and what phases to expect.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834640" cy="289156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9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Step 2 — Coarsely sample the whole map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Take a coarse set of temperature linecuts spanning the whole filling range — on the order of 20 fillings — making sure that at least a few land inside each feature identified in Step 1 (the insulator, both shoulders, both domes). Each linecut is ρ</w:t>
      </w:r>
      <w:r w:rsidDel="00000000" w:rsidR="00000000" w:rsidRPr="00000000">
        <w:rPr>
          <w:vertAlign w:val="subscript"/>
          <w:rtl w:val="0"/>
        </w:rPr>
        <w:t xml:space="preserve">xx</w:t>
      </w:r>
      <w:r w:rsidDel="00000000" w:rsidR="00000000" w:rsidRPr="00000000">
        <w:rPr>
          <w:rtl w:val="0"/>
        </w:rPr>
        <w:t xml:space="preserve">(T) at a fixed ν, i.e. a vertical slice through the map. At this stage the aim is complete coverage, not precision.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 — Identify the phases from the sampled linecuts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Look at the whole set of sampled curves and classify each one by the slope and functional form of ρ</w:t>
      </w:r>
      <w:r w:rsidDel="00000000" w:rsidR="00000000" w:rsidRPr="00000000">
        <w:rPr>
          <w:vertAlign w:val="subscript"/>
          <w:rtl w:val="0"/>
        </w:rPr>
        <w:t xml:space="preserve">xx</w:t>
      </w:r>
      <w:r w:rsidDel="00000000" w:rsidR="00000000" w:rsidRPr="00000000">
        <w:rPr>
          <w:rtl w:val="0"/>
        </w:rPr>
        <w:t xml:space="preserve">(T):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of dρ/dT:  dρ/dT &gt; 0 → metal;  dρ/dT &lt; 0 → insulator.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metals, the power law sets the type: ρ ∝ T² → Fermi liquid;  ρ ∝ T (linear) → strange metal;  sublinear in T → “stranger” / sublinear metal.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ρ drops toward zero at low temperature (R → 0, e.g. below ~20 Ω) → superconductor.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 is a local resistance minimum and the sample turns metallic again at the lowest T → antiferromagnetic (AF) metal.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key subtlety: the same filling can be different phases over different temperature windows — e.g. Fermi-liquid (T²) at low T crossing over to strange-metal (T-linear) at higher T. Classification is therefore made per temperature range, and each crossover is itself a temperature scale to record. This pass gives the rough layout of which phase lives where.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Step 4 — Pin down the representative (extremal) linecut for each phase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With the phases identified, search around each region to find its representative linecut — the filling where the phase is most cleanly defined, i.e. at its extreme: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Fermi liquid — the filling with the highest coherence temperature 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coh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 insulator — the filling with the highest Néel temperature 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Strange metal — the filling that is linear in T over the largest range, down to the lowest 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Superconductor — the filling with the highest critical temperature 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These extremal linecuts anchor the “peak” of each phase. Representative examples at E = −103 mV nm⁻¹:</w:t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331720" cy="1742522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7425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AF insulator (ν = 1.00): ρ rises by orders of magnitude at low T; local minimum marks T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 — the highest-T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 anchor.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331720" cy="165828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6582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Strange metal (ν = 0.88): ρ ∝ T (linear) over the full range down to the lowest T; ρ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vertAlign w:val="subscript"/>
                <w:rtl w:val="0"/>
              </w:rPr>
              <w:t xml:space="preserve">xx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/ρ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vertAlign w:val="subscript"/>
                <w:rtl w:val="0"/>
              </w:rPr>
              <w:t xml:space="preserve">xy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 ∝ T².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331720" cy="1985057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9850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Fermi liquid (ν = 1.13): ρ = ρ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 + AT²; deviation from T² marks T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vertAlign w:val="subscript"/>
                <w:rtl w:val="0"/>
              </w:rPr>
              <w:t xml:space="preserve">coh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 — the highest-T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vertAlign w:val="subscript"/>
                <w:rtl w:val="0"/>
              </w:rPr>
              <w:t xml:space="preserve">coh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 anchor.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331720" cy="1578337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5783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Intermediate / crossover (ν = 0.94): ρ ∝ T above T′, sublinear below — a sublinear metal between anchors.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Fig. 4 — representative ρ</w:t>
      </w:r>
      <w:r w:rsidDel="00000000" w:rsidR="00000000" w:rsidRPr="00000000">
        <w:rPr>
          <w:i w:val="1"/>
          <w:iCs w:val="1"/>
          <w:color w:val="555555"/>
          <w:sz w:val="18"/>
          <w:szCs w:val="18"/>
          <w:vertAlign w:val="subscript"/>
          <w:rtl w:val="0"/>
        </w:rPr>
        <w:t xml:space="preserve">xx</w:t>
      </w: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(T) linecuts. The SC anchor (highest T</w:t>
      </w:r>
      <w:r w:rsidDel="00000000" w:rsidR="00000000" w:rsidRPr="00000000">
        <w:rPr>
          <w:i w:val="1"/>
          <w:iCs w:val="1"/>
          <w:color w:val="555555"/>
          <w:sz w:val="18"/>
          <w:szCs w:val="18"/>
          <w:vertAlign w:val="subscript"/>
          <w:rtl w:val="0"/>
        </w:rPr>
        <w:t xml:space="preserve">c</w:t>
      </w: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) is fixed from the separate superconducting characterization rather than a single ρ(T) curve.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5 — Sample between the anchors and fit for continuously evolving temperatures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Once the anchors are fixed, sample the fillings between one anchor and the next, plot their ρ(T) curves, and fit them — assuming the critical temperature changes continuously from anchor to anchor, and adjusting the fitting range accordingly.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Each linecut yields a characteristic temperature: T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(Néel, from the local resistivity minimum / insulating onset), T</w:t>
      </w:r>
      <w:r w:rsidDel="00000000" w:rsidR="00000000" w:rsidRPr="00000000">
        <w:rPr>
          <w:vertAlign w:val="subscript"/>
          <w:rtl w:val="0"/>
        </w:rPr>
        <w:t xml:space="preserve">coh</w:t>
      </w:r>
      <w:r w:rsidDel="00000000" w:rsidR="00000000" w:rsidRPr="00000000">
        <w:rPr>
          <w:rtl w:val="0"/>
        </w:rPr>
        <w:t xml:space="preserve"> (Fermi-liquid coherence, 10% deviation from the T² fit), T′ (strange-metal crossover, 10% deviation from the T-linear fit), and T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(superconducting transition, R → 0).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Because these scales must evolve continuously, the fit range is the practical handle for tuning them. Going from a Fermi liquid toward a strange metal, T</w:t>
      </w:r>
      <w:r w:rsidDel="00000000" w:rsidR="00000000" w:rsidRPr="00000000">
        <w:rPr>
          <w:vertAlign w:val="subscript"/>
          <w:rtl w:val="0"/>
        </w:rPr>
        <w:t xml:space="preserve">coh</w:t>
      </w:r>
      <w:r w:rsidDel="00000000" w:rsidR="00000000" w:rsidRPr="00000000">
        <w:rPr>
          <w:rtl w:val="0"/>
        </w:rPr>
        <w:t xml:space="preserve"> must decrease, so the window over which the quadratic (T²) fit is applied is shrunk progressively — making T</w:t>
      </w:r>
      <w:r w:rsidDel="00000000" w:rsidR="00000000" w:rsidRPr="00000000">
        <w:rPr>
          <w:vertAlign w:val="subscript"/>
          <w:rtl w:val="0"/>
        </w:rPr>
        <w:t xml:space="preserve">coh</w:t>
      </w:r>
      <w:r w:rsidDel="00000000" w:rsidR="00000000" w:rsidRPr="00000000">
        <w:rPr>
          <w:rtl w:val="0"/>
        </w:rPr>
        <w:t xml:space="preserve"> descend smoothly to zero rather than jump. The same continuity requirement fixes T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, which must fall continuously from the AF insulator into the doped-AF metal and vanish smoothly. </w:t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745442" cy="2226197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442" cy="22261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AF metal: ρ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vertAlign w:val="subscript"/>
                <w:rtl w:val="0"/>
              </w:rPr>
              <w:t xml:space="preserve">xx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(T) waterfall with T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 arrows marching down as doping increases.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748516" cy="2116624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516" cy="21166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Fermi liquid → strange metal: T² fits (dashed) with the fit range shrinking; arrows mark T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vertAlign w:val="subscript"/>
                <w:rtl w:val="0"/>
              </w:rPr>
              <w:t xml:space="preserve">coh</w:t>
            </w: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 decreasing smoothly.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Extended Data Fig. 6 — tuning the fit range keeps T</w:t>
      </w:r>
      <w:r w:rsidDel="00000000" w:rsidR="00000000" w:rsidRPr="00000000">
        <w:rPr>
          <w:i w:val="1"/>
          <w:iCs w:val="1"/>
          <w:color w:val="555555"/>
          <w:sz w:val="18"/>
          <w:szCs w:val="18"/>
          <w:vertAlign w:val="subscript"/>
          <w:rtl w:val="0"/>
        </w:rPr>
        <w:t xml:space="preserve">coh</w:t>
      </w: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  evolving continuously.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Step 6 — Plot the temperatures onto the (T, ν) plane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Collect every characteristic temperature from every linecut and plot it at its filling. T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traces the AF dome around ν = 1, T</w:t>
      </w:r>
      <w:r w:rsidDel="00000000" w:rsidR="00000000" w:rsidRPr="00000000">
        <w:rPr>
          <w:vertAlign w:val="subscript"/>
          <w:rtl w:val="0"/>
        </w:rPr>
        <w:t xml:space="preserve">coh</w:t>
      </w:r>
      <w:r w:rsidDel="00000000" w:rsidR="00000000" w:rsidRPr="00000000">
        <w:rPr>
          <w:rtl w:val="0"/>
        </w:rPr>
        <w:t xml:space="preserve"> bounds the Fermi liquids at the edges, T′ caps the stranger-metal regions, and T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marks the superconducting domes. The result is the finished phase diagram (Fig. 3e).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273700" cy="234475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3700" cy="2344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Fig. 3e — the assembled phase diagram. AF insulator at ν = 1, doped-AF (T</w:t>
      </w:r>
      <w:r w:rsidDel="00000000" w:rsidR="00000000" w:rsidRPr="00000000">
        <w:rPr>
          <w:i w:val="1"/>
          <w:iCs w:val="1"/>
          <w:color w:val="555555"/>
          <w:sz w:val="18"/>
          <w:szCs w:val="18"/>
          <w:vertAlign w:val="subscript"/>
          <w:rtl w:val="0"/>
        </w:rPr>
        <w:t xml:space="preserve">N</w:t>
      </w: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) shoulders, strange metals (SM), Fermi liquids (FL) at the edges, and superconducting domes (SC).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In one line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Map → coarsely sample the whole diagram (~20 cuts, every feature covered) → identify phases → pin the extremal linecut per phase (max T</w:t>
      </w:r>
      <w:r w:rsidDel="00000000" w:rsidR="00000000" w:rsidRPr="00000000">
        <w:rPr>
          <w:b w:val="1"/>
          <w:bCs w:val="1"/>
          <w:color w:val="1f4e79"/>
          <w:sz w:val="21"/>
          <w:szCs w:val="21"/>
          <w:vertAlign w:val="subscript"/>
          <w:rtl w:val="0"/>
        </w:rPr>
        <w:t xml:space="preserve">coh</w:t>
      </w: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, max T</w:t>
      </w:r>
      <w:r w:rsidDel="00000000" w:rsidR="00000000" w:rsidRPr="00000000">
        <w:rPr>
          <w:b w:val="1"/>
          <w:bCs w:val="1"/>
          <w:color w:val="1f4e79"/>
          <w:sz w:val="21"/>
          <w:szCs w:val="21"/>
          <w:vertAlign w:val="subscript"/>
          <w:rtl w:val="0"/>
        </w:rPr>
        <w:t xml:space="preserve">N</w:t>
      </w: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, most-linear SM, max T</w:t>
      </w:r>
      <w:r w:rsidDel="00000000" w:rsidR="00000000" w:rsidRPr="00000000">
        <w:rPr>
          <w:b w:val="1"/>
          <w:bCs w:val="1"/>
          <w:color w:val="1f4e79"/>
          <w:sz w:val="21"/>
          <w:szCs w:val="21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) → sample between anchors and fit assuming the critical T changes continuously while adjusting the fit range → plot them = phase diagram.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tipNoAdR/bIcOxJamqRcT70LwA==">CgMxLjA4AHIhMUlOQnhSM3g2ZGs2MEptUDA4emJpSGE3YTQxaTNuOVZG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