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Models selection for Patient Churn Prediction Dataset</w:t>
      </w:r>
    </w:p>
    <w:p>
      <w:pPr>
        <w:pStyle w:val="Author"/>
      </w:pPr>
      <w:r>
        <w:t xml:space="preserve">Team A - Souleymane Diawara</w:t>
      </w:r>
    </w:p>
    <w:p>
      <w:pPr>
        <w:pStyle w:val="Date"/>
      </w:pPr>
      <w:r>
        <w:t xml:space="preserve">03-20-2026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ata-loading-and-preparation"/>
    <w:p>
      <w:pPr>
        <w:pStyle w:val="Heading1"/>
      </w:pPr>
      <w:r>
        <w:t xml:space="preserve">1.Data Loading and Preparation</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1.2.0     ✔ readr     2.2.0</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1.9.5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(tidymodels)</w:t>
      </w:r>
    </w:p>
    <w:p>
      <w:pPr>
        <w:pStyle w:val="SourceCode"/>
      </w:pPr>
      <w:r>
        <w:rPr>
          <w:rStyle w:val="VerbatimChar"/>
        </w:rPr>
        <w:t xml:space="preserve">## ── Attaching packages ────────────────────────────────────── tidymodels 1.4.1 ──</w:t>
      </w:r>
      <w:r>
        <w:br/>
      </w:r>
      <w:r>
        <w:rPr>
          <w:rStyle w:val="VerbatimChar"/>
        </w:rPr>
        <w:t xml:space="preserve">## ✔ broom        1.0.12     ✔ rsample      1.3.2 </w:t>
      </w:r>
      <w:r>
        <w:br/>
      </w:r>
      <w:r>
        <w:rPr>
          <w:rStyle w:val="VerbatimChar"/>
        </w:rPr>
        <w:t xml:space="preserve">## ✔ dials        1.4.2      ✔ tailor       0.1.0 </w:t>
      </w:r>
      <w:r>
        <w:br/>
      </w:r>
      <w:r>
        <w:rPr>
          <w:rStyle w:val="VerbatimChar"/>
        </w:rPr>
        <w:t xml:space="preserve">## ✔ infer        1.1.0      ✔ tune         2.0.1 </w:t>
      </w:r>
      <w:r>
        <w:br/>
      </w:r>
      <w:r>
        <w:rPr>
          <w:rStyle w:val="VerbatimChar"/>
        </w:rPr>
        <w:t xml:space="preserve">## ✔ modeldata    1.5.1      ✔ workflows    1.3.0 </w:t>
      </w:r>
      <w:r>
        <w:br/>
      </w:r>
      <w:r>
        <w:rPr>
          <w:rStyle w:val="VerbatimChar"/>
        </w:rPr>
        <w:t xml:space="preserve">## ✔ parsnip      1.4.1      ✔ workflowsets 1.1.1 </w:t>
      </w:r>
      <w:r>
        <w:br/>
      </w:r>
      <w:r>
        <w:rPr>
          <w:rStyle w:val="VerbatimChar"/>
        </w:rPr>
        <w:t xml:space="preserve">## ✔ recipes      1.3.1      ✔ yardstick    1.3.2 </w:t>
      </w:r>
      <w:r>
        <w:br/>
      </w:r>
      <w:r>
        <w:rPr>
          <w:rStyle w:val="VerbatimChar"/>
        </w:rPr>
        <w:t xml:space="preserve">## ── Conflicts ───────────────────────────────────────── tidymodels_conflicts() ──</w:t>
      </w:r>
      <w:r>
        <w:br/>
      </w:r>
      <w:r>
        <w:rPr>
          <w:rStyle w:val="VerbatimChar"/>
        </w:rPr>
        <w:t xml:space="preserve">## ✖ scales::discard() masks purrr::discard()</w:t>
      </w:r>
      <w:r>
        <w:br/>
      </w:r>
      <w:r>
        <w:rPr>
          <w:rStyle w:val="VerbatimChar"/>
        </w:rPr>
        <w:t xml:space="preserve">## ✖ dplyr::filter()   masks stats::filter()</w:t>
      </w:r>
      <w:r>
        <w:br/>
      </w:r>
      <w:r>
        <w:rPr>
          <w:rStyle w:val="VerbatimChar"/>
        </w:rPr>
        <w:t xml:space="preserve">## ✖ recipes::fixed()  masks stringr::fixed()</w:t>
      </w:r>
      <w:r>
        <w:br/>
      </w:r>
      <w:r>
        <w:rPr>
          <w:rStyle w:val="VerbatimChar"/>
        </w:rPr>
        <w:t xml:space="preserve">## ✖ dplyr::lag()      masks stats::lag()</w:t>
      </w:r>
      <w:r>
        <w:br/>
      </w:r>
      <w:r>
        <w:rPr>
          <w:rStyle w:val="VerbatimChar"/>
        </w:rPr>
        <w:t xml:space="preserve">## ✖ yardstick::spec() masks readr::spec()</w:t>
      </w:r>
      <w:r>
        <w:br/>
      </w:r>
      <w:r>
        <w:rPr>
          <w:rStyle w:val="VerbatimChar"/>
        </w:rPr>
        <w:t xml:space="preserve">## ✖ recipes::step()   masks stats::step()</w:t>
      </w:r>
    </w:p>
    <w:p>
      <w:pPr>
        <w:pStyle w:val="SourceCode"/>
      </w:pPr>
      <w:r>
        <w:rPr>
          <w:rStyle w:val="FunctionTok"/>
        </w:rPr>
        <w:t xml:space="preserve">library</w:t>
      </w:r>
      <w:r>
        <w:rPr>
          <w:rStyle w:val="NormalTok"/>
        </w:rPr>
        <w:t xml:space="preserve">(discrim) </w:t>
      </w:r>
    </w:p>
    <w:p>
      <w:pPr>
        <w:pStyle w:val="SourceCode"/>
      </w:pPr>
      <w:r>
        <w:rPr>
          <w:rStyle w:val="VerbatimChar"/>
        </w:rPr>
        <w:t xml:space="preserve">## </w:t>
      </w:r>
      <w:r>
        <w:br/>
      </w:r>
      <w:r>
        <w:rPr>
          <w:rStyle w:val="VerbatimChar"/>
        </w:rPr>
        <w:t xml:space="preserve">## Attaching package: 'discrim'</w:t>
      </w:r>
      <w:r>
        <w:br/>
      </w:r>
      <w:r>
        <w:rPr>
          <w:rStyle w:val="VerbatimChar"/>
        </w:rPr>
        <w:t xml:space="preserve">## </w:t>
      </w:r>
      <w:r>
        <w:br/>
      </w:r>
      <w:r>
        <w:rPr>
          <w:rStyle w:val="VerbatimChar"/>
        </w:rPr>
        <w:t xml:space="preserve">## The following object is masked from 'package:dials':</w:t>
      </w:r>
      <w:r>
        <w:br/>
      </w:r>
      <w:r>
        <w:rPr>
          <w:rStyle w:val="VerbatimChar"/>
        </w:rPr>
        <w:t xml:space="preserve">## </w:t>
      </w:r>
      <w:r>
        <w:br/>
      </w:r>
      <w:r>
        <w:rPr>
          <w:rStyle w:val="VerbatimChar"/>
        </w:rPr>
        <w:t xml:space="preserve">##     smoothness</w:t>
      </w:r>
    </w:p>
    <w:p>
      <w:pPr>
        <w:pStyle w:val="SourceCode"/>
      </w:pPr>
      <w:r>
        <w:rPr>
          <w:rStyle w:val="FunctionTok"/>
        </w:rPr>
        <w:t xml:space="preserve">library</w:t>
      </w:r>
      <w:r>
        <w:rPr>
          <w:rStyle w:val="NormalTok"/>
        </w:rPr>
        <w:t xml:space="preserve">(ranger)   </w:t>
      </w:r>
      <w:r>
        <w:rPr>
          <w:rStyle w:val="CommentTok"/>
        </w:rPr>
        <w:t xml:space="preserve"># For Random Forest</w:t>
      </w:r>
      <w:r>
        <w:br/>
      </w:r>
      <w:r>
        <w:rPr>
          <w:rStyle w:val="FunctionTok"/>
        </w:rPr>
        <w:t xml:space="preserve">library</w:t>
      </w:r>
      <w:r>
        <w:rPr>
          <w:rStyle w:val="NormalTok"/>
        </w:rPr>
        <w:t xml:space="preserve">(xgboost)  </w:t>
      </w:r>
      <w:r>
        <w:rPr>
          <w:rStyle w:val="CommentTok"/>
        </w:rPr>
        <w:t xml:space="preserve"># For XGBoost</w:t>
      </w:r>
      <w:r>
        <w:br/>
      </w:r>
      <w:r>
        <w:br/>
      </w:r>
      <w:r>
        <w:rPr>
          <w:rStyle w:val="CommentTok"/>
        </w:rPr>
        <w:t xml:space="preserve"># Load and prepare data using the new Utils function</w:t>
      </w:r>
      <w:r>
        <w:br/>
      </w:r>
      <w:r>
        <w:rPr>
          <w:rStyle w:val="FunctionTok"/>
        </w:rPr>
        <w:t xml:space="preserve">setwd</w:t>
      </w:r>
      <w:r>
        <w:rPr>
          <w:rStyle w:val="NormalTok"/>
        </w:rPr>
        <w:t xml:space="preserve">(</w:t>
      </w:r>
      <w:r>
        <w:rPr>
          <w:rStyle w:val="StringTok"/>
        </w:rPr>
        <w:t xml:space="preserve">"~/Documents/26SP DSCI8950 - Capstone/R Codes"</w:t>
      </w:r>
      <w:r>
        <w:rPr>
          <w:rStyle w:val="NormalTok"/>
        </w:rPr>
        <w:t xml:space="preserve">)</w:t>
      </w:r>
      <w:r>
        <w:br/>
      </w:r>
      <w:r>
        <w:rPr>
          <w:rStyle w:val="NormalTok"/>
        </w:rPr>
        <w:t xml:space="preserve">data_raw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"patient_churn.csv"</w:t>
      </w:r>
      <w:r>
        <w:rPr>
          <w:rStyle w:val="NormalTok"/>
        </w:rPr>
        <w:t xml:space="preserve">)</w:t>
      </w:r>
    </w:p>
    <w:p>
      <w:pPr>
        <w:pStyle w:val="SourceCode"/>
      </w:pPr>
      <w:r>
        <w:rPr>
          <w:rStyle w:val="VerbatimChar"/>
        </w:rPr>
        <w:t xml:space="preserve">## Rows: 2000 Columns: 21</w:t>
      </w:r>
      <w:r>
        <w:br/>
      </w:r>
      <w:r>
        <w:rPr>
          <w:rStyle w:val="VerbatimChar"/>
        </w:rPr>
        <w:t xml:space="preserve">## ── Column specification ────────────────────────────────────────────────────────</w:t>
      </w:r>
      <w:r>
        <w:br/>
      </w:r>
      <w:r>
        <w:rPr>
          <w:rStyle w:val="VerbatimChar"/>
        </w:rPr>
        <w:t xml:space="preserve">## Delimiter: ","</w:t>
      </w:r>
      <w:r>
        <w:br/>
      </w:r>
      <w:r>
        <w:rPr>
          <w:rStyle w:val="VerbatimChar"/>
        </w:rPr>
        <w:t xml:space="preserve">## chr   (5): PatientID, Gender, State, Specialty, Insurance_Type</w:t>
      </w:r>
      <w:r>
        <w:br/>
      </w:r>
      <w:r>
        <w:rPr>
          <w:rStyle w:val="VerbatimChar"/>
        </w:rPr>
        <w:t xml:space="preserve">## dbl  (15): Age, Tenure_Months, Visits_Last_Year, Missed_Appointments, Days_S...</w:t>
      </w:r>
      <w:r>
        <w:br/>
      </w:r>
      <w:r>
        <w:rPr>
          <w:rStyle w:val="VerbatimChar"/>
        </w:rPr>
        <w:t xml:space="preserve">## date  (1): Last_Interaction_Date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source</w:t>
      </w:r>
      <w:r>
        <w:rPr>
          <w:rStyle w:val="NormalTok"/>
        </w:rPr>
        <w:t xml:space="preserve">(</w:t>
      </w:r>
      <w:r>
        <w:rPr>
          <w:rStyle w:val="StringTok"/>
        </w:rPr>
        <w:t xml:space="preserve">"UtilsPatient.R"</w:t>
      </w:r>
      <w:r>
        <w:rPr>
          <w:rStyle w:val="NormalTok"/>
        </w:rPr>
        <w:t xml:space="preserve">)</w:t>
      </w:r>
      <w:r>
        <w:br/>
      </w:r>
      <w:r>
        <w:rPr>
          <w:rStyle w:val="NormalTok"/>
        </w:rPr>
        <w:t xml:space="preserve">dataset </w:t>
      </w:r>
      <w:r>
        <w:rPr>
          <w:rStyle w:val="OtherTok"/>
        </w:rPr>
        <w:t xml:space="preserve">&lt;-</w:t>
      </w:r>
      <w:r>
        <w:rPr>
          <w:rStyle w:val="NormalTok"/>
        </w:rPr>
        <w:t xml:space="preserve"> </w:t>
      </w:r>
      <w:r>
        <w:rPr>
          <w:rStyle w:val="FunctionTok"/>
        </w:rPr>
        <w:t xml:space="preserve">prepare_churn</w:t>
      </w:r>
      <w:r>
        <w:rPr>
          <w:rStyle w:val="NormalTok"/>
        </w:rPr>
        <w:t xml:space="preserve">(data_raw, </w:t>
      </w:r>
      <w:r>
        <w:rPr>
          <w:rStyle w:val="AttributeTok"/>
        </w:rPr>
        <w:t xml:space="preserve">target_variable =</w:t>
      </w:r>
      <w:r>
        <w:rPr>
          <w:rStyle w:val="NormalTok"/>
        </w:rPr>
        <w:t xml:space="preserve"> </w:t>
      </w:r>
      <w:r>
        <w:rPr>
          <w:rStyle w:val="StringTok"/>
        </w:rPr>
        <w:t xml:space="preserve">'Churned'</w:t>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80/20 Split using the correct target: Churned</w:t>
      </w:r>
      <w:r>
        <w:br/>
      </w:r>
      <w:r>
        <w:rPr>
          <w:rStyle w:val="NormalTok"/>
        </w:rPr>
        <w:t xml:space="preserve">data_split </w:t>
      </w:r>
      <w:r>
        <w:rPr>
          <w:rStyle w:val="OtherTok"/>
        </w:rPr>
        <w:t xml:space="preserve">&lt;-</w:t>
      </w:r>
      <w:r>
        <w:rPr>
          <w:rStyle w:val="NormalTok"/>
        </w:rPr>
        <w:t xml:space="preserve"> </w:t>
      </w:r>
      <w:r>
        <w:rPr>
          <w:rStyle w:val="FunctionTok"/>
        </w:rPr>
        <w:t xml:space="preserve">initial_split</w:t>
      </w:r>
      <w:r>
        <w:rPr>
          <w:rStyle w:val="NormalTok"/>
        </w:rPr>
        <w:t xml:space="preserve">(dataset, </w:t>
      </w:r>
      <w:r>
        <w:rPr>
          <w:rStyle w:val="AttributeTok"/>
        </w:rPr>
        <w:t xml:space="preserve">prop =</w:t>
      </w:r>
      <w:r>
        <w:rPr>
          <w:rStyle w:val="NormalTok"/>
        </w:rPr>
        <w:t xml:space="preserve"> </w:t>
      </w:r>
      <w:r>
        <w:rPr>
          <w:rStyle w:val="FloatTok"/>
        </w:rPr>
        <w:t xml:space="preserve">0.8</w:t>
      </w:r>
      <w:r>
        <w:rPr>
          <w:rStyle w:val="NormalTok"/>
        </w:rPr>
        <w:t xml:space="preserve">, </w:t>
      </w:r>
      <w:r>
        <w:rPr>
          <w:rStyle w:val="AttributeTok"/>
        </w:rPr>
        <w:t xml:space="preserve">strata =</w:t>
      </w:r>
      <w:r>
        <w:rPr>
          <w:rStyle w:val="NormalTok"/>
        </w:rPr>
        <w:t xml:space="preserve"> Churned)</w:t>
      </w:r>
      <w:r>
        <w:br/>
      </w:r>
      <w:r>
        <w:rPr>
          <w:rStyle w:val="NormalTok"/>
        </w:rPr>
        <w:t xml:space="preserve">data_train </w:t>
      </w:r>
      <w:r>
        <w:rPr>
          <w:rStyle w:val="OtherTok"/>
        </w:rPr>
        <w:t xml:space="preserve">&lt;-</w:t>
      </w:r>
      <w:r>
        <w:rPr>
          <w:rStyle w:val="NormalTok"/>
        </w:rPr>
        <w:t xml:space="preserve"> </w:t>
      </w:r>
      <w:r>
        <w:rPr>
          <w:rStyle w:val="FunctionTok"/>
        </w:rPr>
        <w:t xml:space="preserve">training</w:t>
      </w:r>
      <w:r>
        <w:rPr>
          <w:rStyle w:val="NormalTok"/>
        </w:rPr>
        <w:t xml:space="preserve">(data_split)</w:t>
      </w:r>
      <w:r>
        <w:br/>
      </w:r>
      <w:r>
        <w:rPr>
          <w:rStyle w:val="NormalTok"/>
        </w:rPr>
        <w:t xml:space="preserve">data_test  </w:t>
      </w:r>
      <w:r>
        <w:rPr>
          <w:rStyle w:val="OtherTok"/>
        </w:rPr>
        <w:t xml:space="preserve">&lt;-</w:t>
      </w:r>
      <w:r>
        <w:rPr>
          <w:rStyle w:val="NormalTok"/>
        </w:rPr>
        <w:t xml:space="preserve"> </w:t>
      </w:r>
      <w:r>
        <w:rPr>
          <w:rStyle w:val="FunctionTok"/>
        </w:rPr>
        <w:t xml:space="preserve">testing</w:t>
      </w:r>
      <w:r>
        <w:rPr>
          <w:rStyle w:val="NormalTok"/>
        </w:rPr>
        <w:t xml:space="preserve">(data_split)</w:t>
      </w:r>
      <w:r>
        <w:br/>
      </w:r>
      <w:r>
        <w:br/>
      </w:r>
      <w:r>
        <w:rPr>
          <w:rStyle w:val="CommentTok"/>
        </w:rPr>
        <w:t xml:space="preserve"># 5-Fold Cross-Validation on the training set</w:t>
      </w:r>
      <w:r>
        <w:br/>
      </w:r>
      <w:r>
        <w:rPr>
          <w:rStyle w:val="NormalTok"/>
        </w:rPr>
        <w:t xml:space="preserve">cv_folds </w:t>
      </w:r>
      <w:r>
        <w:rPr>
          <w:rStyle w:val="OtherTok"/>
        </w:rPr>
        <w:t xml:space="preserve">&lt;-</w:t>
      </w:r>
      <w:r>
        <w:rPr>
          <w:rStyle w:val="NormalTok"/>
        </w:rPr>
        <w:t xml:space="preserve"> </w:t>
      </w:r>
      <w:r>
        <w:rPr>
          <w:rStyle w:val="FunctionTok"/>
        </w:rPr>
        <w:t xml:space="preserve">vfold_cv</w:t>
      </w:r>
      <w:r>
        <w:rPr>
          <w:rStyle w:val="NormalTok"/>
        </w:rPr>
        <w:t xml:space="preserve">(data_train,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Churned)</w:t>
      </w:r>
    </w:p>
    <w:bookmarkEnd w:id="9"/>
    <w:bookmarkStart w:id="10" w:name="recipe-specification"/>
    <w:p>
      <w:pPr>
        <w:pStyle w:val="Heading1"/>
      </w:pPr>
      <w:r>
        <w:t xml:space="preserve">2.Recipe Specification</w:t>
      </w:r>
    </w:p>
    <w:p>
      <w:pPr>
        <w:pStyle w:val="SourceCode"/>
      </w:pPr>
      <w:r>
        <w:rPr>
          <w:rStyle w:val="CommentTok"/>
        </w:rPr>
        <w:t xml:space="preserve"># Define preprocessing recipe</w:t>
      </w:r>
      <w:r>
        <w:br/>
      </w:r>
      <w:r>
        <w:rPr>
          <w:rStyle w:val="CommentTok"/>
        </w:rPr>
        <w:t xml:space="preserve"># This includes normalization, which is essential XGBoost</w:t>
      </w:r>
      <w:r>
        <w:br/>
      </w:r>
      <w:r>
        <w:rPr>
          <w:rStyle w:val="NormalTok"/>
        </w:rPr>
        <w:t xml:space="preserve">churn_recipe </w:t>
      </w:r>
      <w:r>
        <w:rPr>
          <w:rStyle w:val="OtherTok"/>
        </w:rPr>
        <w:t xml:space="preserve">&lt;-</w:t>
      </w:r>
      <w:r>
        <w:rPr>
          <w:rStyle w:val="NormalTok"/>
        </w:rPr>
        <w:t xml:space="preserve"> </w:t>
      </w:r>
      <w:r>
        <w:rPr>
          <w:rStyle w:val="FunctionTok"/>
        </w:rPr>
        <w:t xml:space="preserve">recipe</w:t>
      </w:r>
      <w:r>
        <w:rPr>
          <w:rStyle w:val="NormalTok"/>
        </w:rPr>
        <w:t xml:space="preserve">(Churned </w:t>
      </w:r>
      <w:r>
        <w:rPr>
          <w:rStyle w:val="SpecialCharTok"/>
        </w:rPr>
        <w:t xml:space="preserve">~</w:t>
      </w:r>
      <w:r>
        <w:rPr>
          <w:rStyle w:val="NormalTok"/>
        </w:rPr>
        <w:t xml:space="preserve"> ., </w:t>
      </w:r>
      <w:r>
        <w:rPr>
          <w:rStyle w:val="AttributeTok"/>
        </w:rPr>
        <w:t xml:space="preserve">data =</w:t>
      </w:r>
      <w:r>
        <w:rPr>
          <w:rStyle w:val="NormalTok"/>
        </w:rPr>
        <w:t xml:space="preserve"> data_train) </w:t>
      </w:r>
      <w:r>
        <w:rPr>
          <w:rStyle w:val="SpecialCharTok"/>
        </w:rPr>
        <w:t xml:space="preserve">%&gt;%</w:t>
      </w:r>
      <w:r>
        <w:br/>
      </w:r>
      <w:r>
        <w:rPr>
          <w:rStyle w:val="NormalTok"/>
        </w:rPr>
        <w:t xml:space="preserve">  </w:t>
      </w:r>
      <w:r>
        <w:rPr>
          <w:rStyle w:val="FunctionTok"/>
        </w:rPr>
        <w:t xml:space="preserve">step_novel</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step_unknown</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step_zv</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all_numeric_predictors</w:t>
      </w:r>
      <w:r>
        <w:rPr>
          <w:rStyle w:val="NormalTok"/>
        </w:rPr>
        <w:t xml:space="preserve">())</w:t>
      </w:r>
    </w:p>
    <w:bookmarkEnd w:id="10"/>
    <w:bookmarkStart w:id="11" w:name="model-definitions-workflow-set"/>
    <w:p>
      <w:pPr>
        <w:pStyle w:val="Heading1"/>
      </w:pPr>
      <w:r>
        <w:t xml:space="preserve">3. Model definitions &amp; workflow set</w:t>
      </w:r>
    </w:p>
    <w:p>
      <w:pPr>
        <w:pStyle w:val="SourceCode"/>
      </w:pPr>
      <w:r>
        <w:rPr>
          <w:rStyle w:val="CommentTok"/>
        </w:rPr>
        <w:t xml:space="preserve"># 1. Logistic Regression</w:t>
      </w:r>
      <w:r>
        <w:br/>
      </w:r>
      <w:r>
        <w:rPr>
          <w:rStyle w:val="NormalTok"/>
        </w:rPr>
        <w:t xml:space="preserve">lr_spec </w:t>
      </w:r>
      <w:r>
        <w:rPr>
          <w:rStyle w:val="OtherTok"/>
        </w:rPr>
        <w:t xml:space="preserve">&lt;-</w:t>
      </w:r>
      <w:r>
        <w:rPr>
          <w:rStyle w:val="NormalTok"/>
        </w:rPr>
        <w:t xml:space="preserve"> </w:t>
      </w:r>
      <w:r>
        <w:rPr>
          <w:rStyle w:val="FunctionTok"/>
        </w:rPr>
        <w:t xml:space="preserve">logistic_reg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"glm"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 2. Random Forest</w:t>
      </w:r>
      <w:r>
        <w:br/>
      </w:r>
      <w:r>
        <w:rPr>
          <w:rStyle w:val="NormalTok"/>
        </w:rPr>
        <w:t xml:space="preserve">rf_spec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trees =</w:t>
      </w:r>
      <w:r>
        <w:rPr>
          <w:rStyle w:val="NormalTok"/>
        </w:rPr>
        <w:t xml:space="preserve"> </w:t>
      </w:r>
      <w:r>
        <w:rPr>
          <w:rStyle w:val="DecValTok"/>
        </w:rPr>
        <w:t xml:space="preserve">500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 3. XGBoost</w:t>
      </w:r>
      <w:r>
        <w:br/>
      </w:r>
      <w:r>
        <w:rPr>
          <w:rStyle w:val="NormalTok"/>
        </w:rPr>
        <w:t xml:space="preserve">xgb_spec </w:t>
      </w:r>
      <w:r>
        <w:rPr>
          <w:rStyle w:val="OtherTok"/>
        </w:rPr>
        <w:t xml:space="preserve">&lt;-</w:t>
      </w:r>
      <w:r>
        <w:rPr>
          <w:rStyle w:val="NormalTok"/>
        </w:rPr>
        <w:t xml:space="preserve"> </w:t>
      </w:r>
      <w:r>
        <w:rPr>
          <w:rStyle w:val="FunctionTok"/>
        </w:rPr>
        <w:t xml:space="preserve">boost_tree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 Combine models into a Workflow Set</w:t>
      </w:r>
      <w:r>
        <w:br/>
      </w:r>
      <w:r>
        <w:rPr>
          <w:rStyle w:val="NormalTok"/>
        </w:rPr>
        <w:t xml:space="preserve">churn_models </w:t>
      </w:r>
      <w:r>
        <w:rPr>
          <w:rStyle w:val="OtherTok"/>
        </w:rPr>
        <w:t xml:space="preserve">&lt;-</w:t>
      </w:r>
      <w:r>
        <w:rPr>
          <w:rStyle w:val="NormalTok"/>
        </w:rPr>
        <w:t xml:space="preserve"> </w:t>
      </w:r>
      <w:r>
        <w:rPr>
          <w:rStyle w:val="FunctionTok"/>
        </w:rPr>
        <w:t xml:space="preserve">workflow_set</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list</w:t>
      </w:r>
      <w:r>
        <w:rPr>
          <w:rStyle w:val="NormalTok"/>
        </w:rPr>
        <w:t xml:space="preserve">(</w:t>
      </w:r>
      <w:r>
        <w:rPr>
          <w:rStyle w:val="AttributeTok"/>
        </w:rPr>
        <w:t xml:space="preserve">base_rec =</w:t>
      </w:r>
      <w:r>
        <w:rPr>
          <w:rStyle w:val="NormalTok"/>
        </w:rPr>
        <w:t xml:space="preserve"> churn_recipe),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logistic =</w:t>
      </w:r>
      <w:r>
        <w:rPr>
          <w:rStyle w:val="NormalTok"/>
        </w:rPr>
        <w:t xml:space="preserve"> lr_spec,</w:t>
      </w:r>
      <w:r>
        <w:br/>
      </w:r>
      <w:r>
        <w:rPr>
          <w:rStyle w:val="NormalTok"/>
        </w:rPr>
        <w:t xml:space="preserve">    </w:t>
      </w:r>
      <w:r>
        <w:rPr>
          <w:rStyle w:val="AttributeTok"/>
        </w:rPr>
        <w:t xml:space="preserve">random_forest =</w:t>
      </w:r>
      <w:r>
        <w:rPr>
          <w:rStyle w:val="NormalTok"/>
        </w:rPr>
        <w:t xml:space="preserve"> rf_spec,</w:t>
      </w:r>
      <w:r>
        <w:br/>
      </w:r>
      <w:r>
        <w:rPr>
          <w:rStyle w:val="NormalTok"/>
        </w:rPr>
        <w:t xml:space="preserve">    </w:t>
      </w:r>
      <w:r>
        <w:rPr>
          <w:rStyle w:val="AttributeTok"/>
        </w:rPr>
        <w:t xml:space="preserve">xgboost =</w:t>
      </w:r>
      <w:r>
        <w:rPr>
          <w:rStyle w:val="NormalTok"/>
        </w:rPr>
        <w:t xml:space="preserve"> xgb_spec</w:t>
      </w:r>
      <w:r>
        <w:br/>
      </w:r>
      <w:r>
        <w:rPr>
          <w:rStyle w:val="NormalTok"/>
        </w:rPr>
        <w:t xml:space="preserve">  )</w:t>
      </w:r>
      <w:r>
        <w:br/>
      </w:r>
      <w:r>
        <w:rPr>
          <w:rStyle w:val="NormalTok"/>
        </w:rPr>
        <w:t xml:space="preserve">)</w:t>
      </w:r>
    </w:p>
    <w:bookmarkEnd w:id="11"/>
    <w:bookmarkStart w:id="15" w:name="model-training-and-assessment"/>
    <w:p>
      <w:pPr>
        <w:pStyle w:val="Heading1"/>
      </w:pPr>
      <w:r>
        <w:t xml:space="preserve">4. Model Training and Assessment</w:t>
      </w:r>
    </w:p>
    <w:p>
      <w:pPr>
        <w:pStyle w:val="SourceCode"/>
      </w:pPr>
      <w:r>
        <w:rPr>
          <w:rStyle w:val="CommentTok"/>
        </w:rPr>
        <w:t xml:space="preserve"># Evaluate using standard classification metrics</w:t>
      </w:r>
      <w:r>
        <w:br/>
      </w:r>
      <w:r>
        <w:rPr>
          <w:rStyle w:val="NormalTok"/>
        </w:rPr>
        <w:t xml:space="preserve">churn_metrics </w:t>
      </w:r>
      <w:r>
        <w:rPr>
          <w:rStyle w:val="OtherTok"/>
        </w:rPr>
        <w:t xml:space="preserve">&lt;-</w:t>
      </w:r>
      <w:r>
        <w:rPr>
          <w:rStyle w:val="NormalTok"/>
        </w:rPr>
        <w:t xml:space="preserve"> </w:t>
      </w:r>
      <w:r>
        <w:rPr>
          <w:rStyle w:val="FunctionTok"/>
        </w:rPr>
        <w:t xml:space="preserve">metric_set</w:t>
      </w:r>
      <w:r>
        <w:rPr>
          <w:rStyle w:val="NormalTok"/>
        </w:rPr>
        <w:t xml:space="preserve">(accuracy, roc_auc, sens, spec, f_meas)</w:t>
      </w:r>
      <w:r>
        <w:br/>
      </w:r>
      <w:r>
        <w:br/>
      </w:r>
      <w:r>
        <w:rPr>
          <w:rStyle w:val="CommentTok"/>
        </w:rPr>
        <w:t xml:space="preserve"># Perform resampling across all folds</w:t>
      </w:r>
      <w:r>
        <w:br/>
      </w:r>
      <w:r>
        <w:rPr>
          <w:rStyle w:val="NormalTok"/>
        </w:rPr>
        <w:t xml:space="preserve">models_fitted </w:t>
      </w:r>
      <w:r>
        <w:rPr>
          <w:rStyle w:val="OtherTok"/>
        </w:rPr>
        <w:t xml:space="preserve">&lt;-</w:t>
      </w:r>
      <w:r>
        <w:rPr>
          <w:rStyle w:val="NormalTok"/>
        </w:rPr>
        <w:t xml:space="preserve"> churn_models </w:t>
      </w:r>
      <w:r>
        <w:rPr>
          <w:rStyle w:val="SpecialCharTok"/>
        </w:rPr>
        <w:t xml:space="preserve">%&gt;%</w:t>
      </w:r>
      <w:r>
        <w:br/>
      </w:r>
      <w:r>
        <w:rPr>
          <w:rStyle w:val="NormalTok"/>
        </w:rPr>
        <w:t xml:space="preserve">  </w:t>
      </w:r>
      <w:r>
        <w:rPr>
          <w:rStyle w:val="FunctionTok"/>
        </w:rPr>
        <w:t xml:space="preserve">workflow_map</w:t>
      </w:r>
      <w:r>
        <w:rPr>
          <w:rStyle w:val="NormalTok"/>
        </w:rPr>
        <w:t xml:space="preserve">(</w:t>
      </w:r>
      <w:r>
        <w:rPr>
          <w:rStyle w:val="StringTok"/>
        </w:rPr>
        <w:t xml:space="preserve">"fit_resamples"</w:t>
      </w:r>
      <w:r>
        <w:rPr>
          <w:rStyle w:val="NormalTok"/>
        </w:rPr>
        <w:t xml:space="preserve">, </w:t>
      </w:r>
      <w:r>
        <w:br/>
      </w:r>
      <w:r>
        <w:rPr>
          <w:rStyle w:val="NormalTok"/>
        </w:rPr>
        <w:t xml:space="preserve">               </w:t>
      </w:r>
      <w:r>
        <w:rPr>
          <w:rStyle w:val="AttributeTok"/>
        </w:rPr>
        <w:t xml:space="preserve">resamples =</w:t>
      </w:r>
      <w:r>
        <w:rPr>
          <w:rStyle w:val="NormalTok"/>
        </w:rPr>
        <w:t xml:space="preserve"> cv_folds, </w:t>
      </w:r>
      <w:r>
        <w:br/>
      </w:r>
      <w:r>
        <w:rPr>
          <w:rStyle w:val="NormalTok"/>
        </w:rPr>
        <w:t xml:space="preserve">               </w:t>
      </w:r>
      <w:r>
        <w:rPr>
          <w:rStyle w:val="AttributeTok"/>
        </w:rPr>
        <w:t xml:space="preserve">metrics =</w:t>
      </w:r>
      <w:r>
        <w:rPr>
          <w:rStyle w:val="NormalTok"/>
        </w:rPr>
        <w:t xml:space="preserve"> churn_metrics,</w:t>
      </w:r>
      <w:r>
        <w:br/>
      </w:r>
      <w:r>
        <w:rPr>
          <w:rStyle w:val="NormalTok"/>
        </w:rPr>
        <w:t xml:space="preserve">               </w:t>
      </w:r>
      <w:r>
        <w:rPr>
          <w:rStyle w:val="AttributeTok"/>
        </w:rPr>
        <w:t xml:space="preserve">control =</w:t>
      </w:r>
      <w:r>
        <w:rPr>
          <w:rStyle w:val="NormalTok"/>
        </w:rPr>
        <w:t xml:space="preserve"> </w:t>
      </w:r>
      <w:r>
        <w:rPr>
          <w:rStyle w:val="FunctionTok"/>
        </w:rPr>
        <w:t xml:space="preserve">control_grid</w:t>
      </w:r>
      <w:r>
        <w:rPr>
          <w:rStyle w:val="NormalTok"/>
        </w:rPr>
        <w:t xml:space="preserve">(</w:t>
      </w:r>
      <w:r>
        <w:rPr>
          <w:rStyle w:val="AttributeTok"/>
        </w:rPr>
        <w:t xml:space="preserve">save_workflow =</w:t>
      </w:r>
      <w:r>
        <w:rPr>
          <w:rStyle w:val="NormalTok"/>
        </w:rPr>
        <w:t xml:space="preserve"> </w:t>
      </w:r>
      <w:r>
        <w:rPr>
          <w:rStyle w:val="ConstantTok"/>
        </w:rPr>
        <w:t xml:space="preserve">TRUE</w:t>
      </w:r>
      <w:r>
        <w:rPr>
          <w:rStyle w:val="NormalTok"/>
        </w:rPr>
        <w:t xml:space="preserve">))</w:t>
      </w:r>
      <w:r>
        <w:br/>
      </w:r>
      <w:r>
        <w:br/>
      </w:r>
      <w:r>
        <w:rPr>
          <w:rStyle w:val="CommentTok"/>
        </w:rPr>
        <w:t xml:space="preserve"># Compare results</w:t>
      </w:r>
      <w:r>
        <w:br/>
      </w:r>
      <w:r>
        <w:rPr>
          <w:rStyle w:val="FunctionTok"/>
        </w:rPr>
        <w:t xml:space="preserve">collect_metrics</w:t>
      </w:r>
      <w:r>
        <w:rPr>
          <w:rStyle w:val="NormalTok"/>
        </w:rPr>
        <w:t xml:space="preserve">(models_fitted)</w:t>
      </w:r>
    </w:p>
    <w:p>
      <w:pPr>
        <w:pStyle w:val="SourceCode"/>
      </w:pPr>
      <w:r>
        <w:rPr>
          <w:rStyle w:val="VerbatimChar"/>
        </w:rPr>
        <w:t xml:space="preserve">## # A tibble: 15 × 9</w:t>
      </w:r>
      <w:r>
        <w:br/>
      </w:r>
      <w:r>
        <w:rPr>
          <w:rStyle w:val="VerbatimChar"/>
        </w:rPr>
        <w:t xml:space="preserve">##    wflow_id        .config preproc model .metric .estimator   mean     n std_err</w:t>
      </w:r>
      <w:r>
        <w:br/>
      </w:r>
      <w:r>
        <w:rPr>
          <w:rStyle w:val="VerbatimChar"/>
        </w:rPr>
        <w:t xml:space="preserve">##    &lt;chr&gt;           &lt;chr&gt;   &lt;chr&gt;   &lt;chr&gt; &lt;chr&gt;   &lt;chr&gt;       &lt;dbl&gt; &lt;int&gt;   &lt;dbl&gt;</w:t>
      </w:r>
      <w:r>
        <w:br/>
      </w:r>
      <w:r>
        <w:rPr>
          <w:rStyle w:val="VerbatimChar"/>
        </w:rPr>
        <w:t xml:space="preserve">##  1 base_rec_logis… pre0_m… recipe  logi… accura… binary     0.681      5 0.00657</w:t>
      </w:r>
      <w:r>
        <w:br/>
      </w:r>
      <w:r>
        <w:rPr>
          <w:rStyle w:val="VerbatimChar"/>
        </w:rPr>
        <w:t xml:space="preserve">##  2 base_rec_logis… pre0_m… recipe  logi… f_meas  binary     0.292      5 0.0289 </w:t>
      </w:r>
      <w:r>
        <w:br/>
      </w:r>
      <w:r>
        <w:rPr>
          <w:rStyle w:val="VerbatimChar"/>
        </w:rPr>
        <w:t xml:space="preserve">##  3 base_rec_logis… pre0_m… recipe  logi… roc_auc binary     0.648      5 0.00695</w:t>
      </w:r>
      <w:r>
        <w:br/>
      </w:r>
      <w:r>
        <w:rPr>
          <w:rStyle w:val="VerbatimChar"/>
        </w:rPr>
        <w:t xml:space="preserve">##  4 base_rec_logis… pre0_m… recipe  logi… sens    binary     0.211      5 0.0260 </w:t>
      </w:r>
      <w:r>
        <w:br/>
      </w:r>
      <w:r>
        <w:rPr>
          <w:rStyle w:val="VerbatimChar"/>
        </w:rPr>
        <w:t xml:space="preserve">##  5 base_rec_logis… pre0_m… recipe  logi… spec    binary     0.898      5 0.0101 </w:t>
      </w:r>
      <w:r>
        <w:br/>
      </w:r>
      <w:r>
        <w:rPr>
          <w:rStyle w:val="VerbatimChar"/>
        </w:rPr>
        <w:t xml:space="preserve">##  6 base_rec_rando… pre0_m… recipe  rand… accura… binary     0.686      5 0.00515</w:t>
      </w:r>
      <w:r>
        <w:br/>
      </w:r>
      <w:r>
        <w:rPr>
          <w:rStyle w:val="VerbatimChar"/>
        </w:rPr>
        <w:t xml:space="preserve">##  7 base_rec_rando… pre0_m… recipe  rand… f_meas  binary     0.140      5 0.0174 </w:t>
      </w:r>
      <w:r>
        <w:br/>
      </w:r>
      <w:r>
        <w:rPr>
          <w:rStyle w:val="VerbatimChar"/>
        </w:rPr>
        <w:t xml:space="preserve">##  8 base_rec_rando… pre0_m… recipe  rand… roc_auc binary     0.635      5 0.00966</w:t>
      </w:r>
      <w:r>
        <w:br/>
      </w:r>
      <w:r>
        <w:rPr>
          <w:rStyle w:val="VerbatimChar"/>
        </w:rPr>
        <w:t xml:space="preserve">##  9 base_rec_rando… pre0_m… recipe  rand… sens    binary     0.0810     5 0.0113 </w:t>
      </w:r>
      <w:r>
        <w:br/>
      </w:r>
      <w:r>
        <w:rPr>
          <w:rStyle w:val="VerbatimChar"/>
        </w:rPr>
        <w:t xml:space="preserve">## 10 base_rec_rando… pre0_m… recipe  rand… spec    binary     0.966      5 0.00687</w:t>
      </w:r>
      <w:r>
        <w:br/>
      </w:r>
      <w:r>
        <w:rPr>
          <w:rStyle w:val="VerbatimChar"/>
        </w:rPr>
        <w:t xml:space="preserve">## 11 base_rec_xgboo… pre0_m… recipe  boos… accura… binary     0.660      5 0.00749</w:t>
      </w:r>
      <w:r>
        <w:br/>
      </w:r>
      <w:r>
        <w:rPr>
          <w:rStyle w:val="VerbatimChar"/>
        </w:rPr>
        <w:t xml:space="preserve">## 12 base_rec_xgboo… pre0_m… recipe  boos… f_meas  binary     0.313      5 0.0127 </w:t>
      </w:r>
      <w:r>
        <w:br/>
      </w:r>
      <w:r>
        <w:rPr>
          <w:rStyle w:val="VerbatimChar"/>
        </w:rPr>
        <w:t xml:space="preserve">## 13 base_rec_xgboo… pre0_m… recipe  boos… roc_auc binary     0.606      5 0.0113 </w:t>
      </w:r>
      <w:r>
        <w:br/>
      </w:r>
      <w:r>
        <w:rPr>
          <w:rStyle w:val="VerbatimChar"/>
        </w:rPr>
        <w:t xml:space="preserve">## 14 base_rec_xgboo… pre0_m… recipe  boos… sens    binary     0.245      5 0.0132 </w:t>
      </w:r>
      <w:r>
        <w:br/>
      </w:r>
      <w:r>
        <w:rPr>
          <w:rStyle w:val="VerbatimChar"/>
        </w:rPr>
        <w:t xml:space="preserve">## 15 base_rec_xgboo… pre0_m… recipe  boos… spec    binary     0.853      5 0.0118</w:t>
      </w:r>
    </w:p>
    <w:p>
      <w:pPr>
        <w:pStyle w:val="SourceCode"/>
      </w:pPr>
      <w:r>
        <w:rPr>
          <w:rStyle w:val="FunctionTok"/>
        </w:rPr>
        <w:t xml:space="preserve">autoplot</w:t>
      </w:r>
      <w:r>
        <w:rPr>
          <w:rStyle w:val="NormalTok"/>
        </w:rPr>
        <w:t xml:space="preserve">(models_fitted)</w:t>
      </w:r>
    </w:p>
    <w:p>
      <w:pPr>
        <w:pStyle w:val="FirstParagraph"/>
      </w:pPr>
      <w:r>
        <w:drawing>
          <wp:inline>
            <wp:extent cx="4620126" cy="3696101"/>
            <wp:effectExtent b="0" l="0" r="0" t="0"/>
            <wp:docPr descr="" title="" id="13" name="Picture"/>
            <a:graphic>
              <a:graphicData uri="http://schemas.openxmlformats.org/drawingml/2006/picture">
                <pic:pic>
                  <pic:nvPicPr>
                    <pic:cNvPr descr="Patient_UPC_v2--Models-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Model comparison overview</w:t>
      </w:r>
    </w:p>
    <w:p>
      <w:pPr>
        <w:pStyle w:val="BodyText"/>
      </w:pPr>
      <w:r>
        <w:t xml:space="preserve">Note: k-Nearest Neighbors was initially considered as a baseline distance-based classifier. However, it was excluded from the final workflow because the computing environment could not load the required kknn dependency due to a missing Linux system library (libglpk.so.40). Since preliminary results also indicated weaker performance for KNN, the final model comparison focused on Logistic Regression, Random Forest, and XGBoost. These three models provide a useful comparison between an interpretable linear baseline, a bagging-based ensemble model, and a boosting-based ensemble model.</w:t>
      </w:r>
    </w:p>
    <w:p>
      <w:pPr>
        <w:pStyle w:val="BodyText"/>
      </w:pPr>
      <w:r>
        <w:t xml:space="preserve">The graphs utilize a Workflow Set to display how each model (Logistic Regression, Random Forest, and XGBoost) performed during cross-validation.</w:t>
      </w:r>
    </w:p>
    <w:p>
      <w:pPr>
        <w:pStyle w:val="BodyText"/>
      </w:pPr>
      <w:r>
        <w:t xml:space="preserve">• Metric consistency: All models appear to perform relatively</w:t>
      </w:r>
    </w:p>
    <w:p>
      <w:pPr>
        <w:pStyle w:val="BodyText"/>
      </w:pPr>
      <w:r>
        <w:t xml:space="preserve">• ROC AUC performance: We will used this metric as the primary driver for model selection, as it measures the model’s ability to distinguish between</w:t>
      </w:r>
      <w:r>
        <w:t xml:space="preserve"> </w:t>
      </w:r>
      <w:r>
        <w:t xml:space="preserve">“Churned”</w:t>
      </w:r>
      <w:r>
        <w:t xml:space="preserve"> </w:t>
      </w:r>
      <w:r>
        <w:t xml:space="preserve">and</w:t>
      </w:r>
      <w:r>
        <w:t xml:space="preserve"> </w:t>
      </w:r>
      <w:r>
        <w:t xml:space="preserve">“Not Churned”</w:t>
      </w:r>
      <w:r>
        <w:t xml:space="preserve"> </w:t>
      </w:r>
      <w:r>
        <w:t xml:space="preserve">patients regardless of the classification threshold.</w:t>
      </w:r>
    </w:p>
    <w:p>
      <w:pPr>
        <w:pStyle w:val="BodyText"/>
      </w:pPr>
      <w:r>
        <w:t xml:space="preserve">• Sensitivity vs. Specificity: correctly identifying patients who will churn and Specificity: correctly identifying those who will stay.</w:t>
      </w:r>
    </w:p>
    <w:p>
      <w:pPr>
        <w:pStyle w:val="BodyText"/>
      </w:pPr>
      <w:r>
        <w:t xml:space="preserve">Model specific insights: the line segments (error bars) on each point indicate the variance across the 5 folds of cross-validation; shorter bars suggest the model’s performance is consistent across different subsets of your data.</w:t>
      </w:r>
    </w:p>
    <w:bookmarkEnd w:id="15"/>
    <w:bookmarkStart w:id="22" w:name="final-selection-and-test-prediction"/>
    <w:p>
      <w:pPr>
        <w:pStyle w:val="Heading1"/>
      </w:pPr>
      <w:r>
        <w:t xml:space="preserve">5. Final Selection and Test Prediction</w:t>
      </w:r>
    </w:p>
    <w:p>
      <w:pPr>
        <w:pStyle w:val="SourceCode"/>
      </w:pPr>
      <w:r>
        <w:rPr>
          <w:rStyle w:val="CommentTok"/>
        </w:rPr>
        <w:t xml:space="preserve"># Fit the best performing model on the full training set</w:t>
      </w:r>
      <w:r>
        <w:br/>
      </w:r>
      <w:r>
        <w:rPr>
          <w:rStyle w:val="NormalTok"/>
        </w:rPr>
        <w:t xml:space="preserve">best_model </w:t>
      </w:r>
      <w:r>
        <w:rPr>
          <w:rStyle w:val="OtherTok"/>
        </w:rPr>
        <w:t xml:space="preserve">&lt;-</w:t>
      </w:r>
      <w:r>
        <w:rPr>
          <w:rStyle w:val="NormalTok"/>
        </w:rPr>
        <w:t xml:space="preserve"> models_fitted </w:t>
      </w:r>
      <w:r>
        <w:rPr>
          <w:rStyle w:val="SpecialCharTok"/>
        </w:rPr>
        <w:t xml:space="preserve">%&gt;%</w:t>
      </w:r>
      <w:r>
        <w:rPr>
          <w:rStyle w:val="NormalTok"/>
        </w:rPr>
        <w:t xml:space="preserve"> </w:t>
      </w:r>
      <w:r>
        <w:rPr>
          <w:rStyle w:val="FunctionTok"/>
        </w:rPr>
        <w:t xml:space="preserve">fit_best</w:t>
      </w:r>
      <w:r>
        <w:rPr>
          <w:rStyle w:val="NormalTok"/>
        </w:rPr>
        <w:t xml:space="preserve">(</w:t>
      </w:r>
      <w:r>
        <w:rPr>
          <w:rStyle w:val="AttributeTok"/>
        </w:rPr>
        <w:t xml:space="preserve">metric =</w:t>
      </w:r>
      <w:r>
        <w:rPr>
          <w:rStyle w:val="NormalTok"/>
        </w:rPr>
        <w:t xml:space="preserve"> </w:t>
      </w:r>
      <w:r>
        <w:rPr>
          <w:rStyle w:val="StringTok"/>
        </w:rPr>
        <w:t xml:space="preserve">"roc_auc"</w:t>
      </w:r>
      <w:r>
        <w:rPr>
          <w:rStyle w:val="NormalTok"/>
        </w:rPr>
        <w:t xml:space="preserve">)</w:t>
      </w:r>
      <w:r>
        <w:br/>
      </w:r>
      <w:r>
        <w:br/>
      </w:r>
      <w:r>
        <w:rPr>
          <w:rStyle w:val="CommentTok"/>
        </w:rPr>
        <w:t xml:space="preserve"># Generate test set predictions</w:t>
      </w:r>
      <w:r>
        <w:br/>
      </w:r>
      <w:r>
        <w:rPr>
          <w:rStyle w:val="NormalTok"/>
        </w:rPr>
        <w:t xml:space="preserve">final_predictions </w:t>
      </w:r>
      <w:r>
        <w:rPr>
          <w:rStyle w:val="OtherTok"/>
        </w:rPr>
        <w:t xml:space="preserve">&lt;-</w:t>
      </w:r>
      <w:r>
        <w:rPr>
          <w:rStyle w:val="NormalTok"/>
        </w:rPr>
        <w:t xml:space="preserve"> best_model </w:t>
      </w:r>
      <w:r>
        <w:rPr>
          <w:rStyle w:val="SpecialCharTok"/>
        </w:rPr>
        <w:t xml:space="preserve">%&gt;%</w:t>
      </w:r>
      <w:r>
        <w:rPr>
          <w:rStyle w:val="NormalTok"/>
        </w:rPr>
        <w:t xml:space="preserve"> </w:t>
      </w:r>
      <w:r>
        <w:rPr>
          <w:rStyle w:val="FunctionTok"/>
        </w:rPr>
        <w:t xml:space="preserve">augment</w:t>
      </w:r>
      <w:r>
        <w:rPr>
          <w:rStyle w:val="NormalTok"/>
        </w:rPr>
        <w:t xml:space="preserve">(</w:t>
      </w:r>
      <w:r>
        <w:rPr>
          <w:rStyle w:val="AttributeTok"/>
        </w:rPr>
        <w:t xml:space="preserve">new_data =</w:t>
      </w:r>
      <w:r>
        <w:rPr>
          <w:rStyle w:val="NormalTok"/>
        </w:rPr>
        <w:t xml:space="preserve"> data_test)</w:t>
      </w:r>
      <w:r>
        <w:br/>
      </w:r>
      <w:r>
        <w:br/>
      </w:r>
      <w:r>
        <w:rPr>
          <w:rStyle w:val="CommentTok"/>
        </w:rPr>
        <w:t xml:space="preserve"># Report final metrics (using the second level "Yes" as the positive class)</w:t>
      </w:r>
      <w:r>
        <w:br/>
      </w:r>
      <w:r>
        <w:rPr>
          <w:rStyle w:val="FunctionTok"/>
        </w:rPr>
        <w:t xml:space="preserve">churn_metrics</w:t>
      </w:r>
      <w:r>
        <w:rPr>
          <w:rStyle w:val="NormalTok"/>
        </w:rPr>
        <w:t xml:space="preserve">(final_predictions, </w:t>
      </w:r>
      <w:r>
        <w:rPr>
          <w:rStyle w:val="AttributeTok"/>
        </w:rPr>
        <w:t xml:space="preserve">truth =</w:t>
      </w:r>
      <w:r>
        <w:rPr>
          <w:rStyle w:val="NormalTok"/>
        </w:rPr>
        <w:t xml:space="preserve"> Churned, </w:t>
      </w:r>
      <w:r>
        <w:rPr>
          <w:rStyle w:val="AttributeTok"/>
        </w:rPr>
        <w:t xml:space="preserve">estimate =</w:t>
      </w:r>
      <w:r>
        <w:rPr>
          <w:rStyle w:val="NormalTok"/>
        </w:rPr>
        <w:t xml:space="preserve"> .pred_class, </w:t>
      </w:r>
      <w:r>
        <w:br/>
      </w:r>
      <w:r>
        <w:rPr>
          <w:rStyle w:val="NormalTok"/>
        </w:rPr>
        <w:t xml:space="preserve">              .pred_Yes, </w:t>
      </w:r>
      <w:r>
        <w:rPr>
          <w:rStyle w:val="AttributeTok"/>
        </w:rPr>
        <w:t xml:space="preserve">event_level =</w:t>
      </w:r>
      <w:r>
        <w:rPr>
          <w:rStyle w:val="NormalTok"/>
        </w:rPr>
        <w:t xml:space="preserve"> </w:t>
      </w:r>
      <w:r>
        <w:rPr>
          <w:rStyle w:val="StringTok"/>
        </w:rPr>
        <w:t xml:space="preserve">"second"</w:t>
      </w:r>
      <w:r>
        <w:rPr>
          <w:rStyle w:val="NormalTok"/>
        </w:rPr>
        <w:t xml:space="preserve">)</w:t>
      </w:r>
    </w:p>
    <w:p>
      <w:pPr>
        <w:pStyle w:val="SourceCode"/>
      </w:pPr>
      <w:r>
        <w:rPr>
          <w:rStyle w:val="VerbatimChar"/>
        </w:rPr>
        <w:t xml:space="preserve">## # A tibble: 5 × 3</w:t>
      </w:r>
      <w:r>
        <w:br/>
      </w:r>
      <w:r>
        <w:rPr>
          <w:rStyle w:val="VerbatimChar"/>
        </w:rPr>
        <w:t xml:space="preserve">##   .metric  .estimator .estimate</w:t>
      </w:r>
      <w:r>
        <w:br/>
      </w:r>
      <w:r>
        <w:rPr>
          <w:rStyle w:val="VerbatimChar"/>
        </w:rPr>
        <w:t xml:space="preserve">##   &lt;chr&gt;    &lt;chr&gt;          &lt;dbl&gt;</w:t>
      </w:r>
      <w:r>
        <w:br/>
      </w:r>
      <w:r>
        <w:rPr>
          <w:rStyle w:val="VerbatimChar"/>
        </w:rPr>
        <w:t xml:space="preserve">## 1 accuracy binary         0.643</w:t>
      </w:r>
      <w:r>
        <w:br/>
      </w:r>
      <w:r>
        <w:rPr>
          <w:rStyle w:val="VerbatimChar"/>
        </w:rPr>
        <w:t xml:space="preserve">## 2 sens     binary         0.891</w:t>
      </w:r>
      <w:r>
        <w:br/>
      </w:r>
      <w:r>
        <w:rPr>
          <w:rStyle w:val="VerbatimChar"/>
        </w:rPr>
        <w:t xml:space="preserve">## 3 spec     binary         0.110</w:t>
      </w:r>
      <w:r>
        <w:br/>
      </w:r>
      <w:r>
        <w:rPr>
          <w:rStyle w:val="VerbatimChar"/>
        </w:rPr>
        <w:t xml:space="preserve">## 4 f_meas   binary         0.773</w:t>
      </w:r>
      <w:r>
        <w:br/>
      </w:r>
      <w:r>
        <w:rPr>
          <w:rStyle w:val="VerbatimChar"/>
        </w:rPr>
        <w:t xml:space="preserve">## 5 roc_auc  binary         0.594</w:t>
      </w:r>
    </w:p>
    <w:bookmarkStart w:id="16" w:name="model-mapping-for-metric-graphs"/>
    <w:p>
      <w:pPr>
        <w:pStyle w:val="Heading3"/>
      </w:pPr>
      <w:r>
        <w:t xml:space="preserve">Model mapping for metric graphs</w:t>
      </w:r>
    </w:p>
    <w:p>
      <w:pPr>
        <w:pStyle w:val="FirstParagraph"/>
      </w:pPr>
      <w:r>
        <w:t xml:space="preserve">To support interpretation of the workflow metric plots, Table 1 summarizes the mapping between each model, its color as shown in the graphs, and its workflow rank.</w:t>
      </w:r>
    </w:p>
    <w:p>
      <w:pPr>
        <w:pStyle w:val="BodyText"/>
      </w:pPr>
      <w:r>
        <w:rPr>
          <w:b/>
          <w:bCs/>
        </w:rPr>
        <w:t xml:space="preserve">Table 1: Model, Color, and Workflow Rank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Workflow Rank</w:t>
            </w:r>
          </w:p>
        </w:tc>
        <w:tc>
          <w:tcPr/>
          <w:p>
            <w:pPr>
              <w:pStyle w:val="Compact"/>
            </w:pPr>
            <w:r>
              <w:t xml:space="preserve">Model Name</w:t>
            </w:r>
          </w:p>
        </w:tc>
        <w:tc>
          <w:tcPr/>
          <w:p>
            <w:pPr>
              <w:pStyle w:val="Compact"/>
            </w:pPr>
            <w:r>
              <w:t xml:space="preserve">Plot Color</w:t>
            </w:r>
          </w:p>
        </w:tc>
      </w:tr>
      <w:tr>
        <w:tc>
          <w:tcPr/>
          <w:p>
            <w:pPr>
              <w:pStyle w:val="Compact"/>
            </w:pPr>
            <w:r>
              <w:t xml:space="preserve">1</w:t>
            </w:r>
          </w:p>
        </w:tc>
        <w:tc>
          <w:tcPr/>
          <w:p>
            <w:pPr>
              <w:pStyle w:val="Compact"/>
            </w:pPr>
            <w:r>
              <w:t xml:space="preserve">Random Forest</w:t>
            </w:r>
          </w:p>
        </w:tc>
        <w:tc>
          <w:tcPr/>
          <w:p>
            <w:pPr>
              <w:pStyle w:val="Compact"/>
            </w:pPr>
            <w:r>
              <w:t xml:space="preserve">Purple</w:t>
            </w:r>
          </w:p>
        </w:tc>
      </w:tr>
      <w:tr>
        <w:tc>
          <w:tcPr/>
          <w:p>
            <w:pPr>
              <w:pStyle w:val="Compact"/>
            </w:pPr>
            <w:r>
              <w:t xml:space="preserve">2</w:t>
            </w:r>
          </w:p>
        </w:tc>
        <w:tc>
          <w:tcPr/>
          <w:p>
            <w:pPr>
              <w:pStyle w:val="Compact"/>
            </w:pPr>
            <w:r>
              <w:t xml:space="preserve">Logistic Regression</w:t>
            </w:r>
          </w:p>
        </w:tc>
        <w:tc>
          <w:tcPr/>
          <w:p>
            <w:pPr>
              <w:pStyle w:val="Compact"/>
            </w:pPr>
            <w:r>
              <w:t xml:space="preserve">Green</w:t>
            </w:r>
          </w:p>
        </w:tc>
      </w:tr>
      <w:tr>
        <w:tc>
          <w:tcPr/>
          <w:p>
            <w:pPr>
              <w:pStyle w:val="Compact"/>
            </w:pPr>
            <w:r>
              <w:t xml:space="preserve">3</w:t>
            </w:r>
          </w:p>
        </w:tc>
        <w:tc>
          <w:tcPr/>
          <w:p>
            <w:pPr>
              <w:pStyle w:val="Compact"/>
            </w:pPr>
            <w:r>
              <w:t xml:space="preserve">Boosted Tree (XGBoost)</w:t>
            </w:r>
          </w:p>
        </w:tc>
        <w:tc>
          <w:tcPr/>
          <w:p>
            <w:pPr>
              <w:pStyle w:val="Compact"/>
            </w:pPr>
            <w:r>
              <w:t xml:space="preserve">Pink</w:t>
            </w:r>
          </w:p>
        </w:tc>
      </w:tr>
    </w:tbl>
    <w:bookmarkEnd w:id="16"/>
    <w:bookmarkStart w:id="17" w:name="how-to-read-the-metric-graphs"/>
    <w:p>
      <w:pPr>
        <w:pStyle w:val="Heading3"/>
      </w:pPr>
      <w:r>
        <w:t xml:space="preserve">How to read the metric graphs</w:t>
      </w:r>
    </w:p>
    <w:p>
      <w:pPr>
        <w:pStyle w:val="FirstParagraph"/>
      </w:pPr>
      <w:r>
        <w:t xml:space="preserve">The metric graphs display model performance using 5‑fold cross‑validation. Each panel corresponds to a different evaluation metric: sensitivity, specificity, accuracy, F1‑score, and ROC AUC. Each point represents the mean metric value across folds, while the vertical error bars indicate variability. Smaller error bars suggest more stable performance across resamples.</w:t>
      </w:r>
    </w:p>
    <w:p>
      <w:pPr>
        <w:pStyle w:val="BodyText"/>
      </w:pPr>
      <w:r>
        <w:t xml:space="preserve">The x‑axis represents workflow rank, where lower values indicate stronger performance for that metric. All models share the same preprocessing recipe; therefore, differences in performance reflect modeling behavior rather than feature preparation.</w:t>
      </w:r>
    </w:p>
    <w:bookmarkEnd w:id="17"/>
    <w:bookmarkStart w:id="18" w:name="X7f93cf01f6a64946a0210e285ae70d0adb2e172"/>
    <w:p>
      <w:pPr>
        <w:pStyle w:val="Heading3"/>
      </w:pPr>
      <w:r>
        <w:t xml:space="preserve">Understanding metrics in a patient Churn context</w:t>
      </w:r>
    </w:p>
    <w:p>
      <w:pPr>
        <w:pStyle w:val="FirstParagraph"/>
      </w:pPr>
      <w:r>
        <w:t xml:space="preserve">Sensitivity represents the model’s ability to correctly identify patients who churn, which is critical for early intervention strategies. Specificity measures the ability to correctly identify non‑churning patients. Accuracy provides overall correctness, but in churn problems it can be misleading due to class imbalance.</w:t>
      </w:r>
    </w:p>
    <w:p>
      <w:pPr>
        <w:pStyle w:val="BodyText"/>
      </w:pPr>
      <w:r>
        <w:t xml:space="preserve">The F1‑score balances sensitivity and precision and is useful when churn cases are relatively rare. ROC AUC is emphasized in this analysis because it evaluates the model’s ability to distinguish between churned and non‑churned patients across all possible classification thresholds. For this reason, ROC AUC is used as the primary model selection metric.</w:t>
      </w:r>
    </w:p>
    <w:bookmarkEnd w:id="18"/>
    <w:bookmarkStart w:id="19" w:name="X1813418501c45dca27d31e6dc3e45e691b86caa"/>
    <w:p>
      <w:pPr>
        <w:pStyle w:val="Heading3"/>
      </w:pPr>
      <w:r>
        <w:t xml:space="preserve">Estimated Cross‑Validation Performance by Model</w:t>
      </w:r>
    </w:p>
    <w:p>
      <w:pPr>
        <w:pStyle w:val="FirstParagraph"/>
      </w:pPr>
      <w:r>
        <w:t xml:space="preserve">Table 2 summarizes approximate mean performance values observed in the cross‑validation metric plots. These values are visually estimated to support qualitative comparison.</w:t>
      </w:r>
    </w:p>
    <w:p>
      <w:pPr>
        <w:pStyle w:val="BodyText"/>
      </w:pPr>
      <w:r>
        <w:rPr>
          <w:b/>
          <w:bCs/>
        </w:rPr>
        <w:t xml:space="preserve">Table 2: Estimated Cross‑Validation Metric Performance</w:t>
      </w:r>
    </w:p>
    <w:tbl>
      <w:tblPr>
        <w:tblStyle w:val="Table"/>
        <w:tblW w:type="pct" w:w="5000"/>
        <w:tblLayout w:type="fixed"/>
        <w:tblLook w:firstRow="1" w:lastRow="0" w:firstColumn="0" w:lastColumn="0" w:noHBand="0" w:noVBand="0" w:val="0020"/>
      </w:tblPr>
      <w:tblGrid>
        <w:gridCol w:w="2188"/>
        <w:gridCol w:w="1042"/>
        <w:gridCol w:w="1354"/>
        <w:gridCol w:w="1354"/>
        <w:gridCol w:w="1042"/>
        <w:gridCol w:w="937"/>
      </w:tblGrid>
      <w:tr>
        <w:trPr>
          <w:tblHeader w:val="on"/>
        </w:trPr>
        <w:tc>
          <w:tcPr/>
          <w:p>
            <w:pPr>
              <w:pStyle w:val="Compact"/>
            </w:pPr>
            <w:r>
              <w:t xml:space="preserve">Model</w:t>
            </w:r>
          </w:p>
        </w:tc>
        <w:tc>
          <w:tcPr/>
          <w:p>
            <w:pPr>
              <w:pStyle w:val="Compact"/>
            </w:pPr>
            <w:r>
              <w:t xml:space="preserve">Accuracy</w:t>
            </w:r>
          </w:p>
        </w:tc>
        <w:tc>
          <w:tcPr/>
          <w:p>
            <w:pPr>
              <w:pStyle w:val="Compact"/>
            </w:pPr>
            <w:r>
              <w:t xml:space="preserve">Sensitivity</w:t>
            </w:r>
          </w:p>
        </w:tc>
        <w:tc>
          <w:tcPr/>
          <w:p>
            <w:pPr>
              <w:pStyle w:val="Compact"/>
            </w:pPr>
            <w:r>
              <w:t xml:space="preserve">Specificity</w:t>
            </w:r>
          </w:p>
        </w:tc>
        <w:tc>
          <w:tcPr/>
          <w:p>
            <w:pPr>
              <w:pStyle w:val="Compact"/>
            </w:pPr>
            <w:r>
              <w:t xml:space="preserve">F1‑Score</w:t>
            </w:r>
          </w:p>
        </w:tc>
        <w:tc>
          <w:tcPr/>
          <w:p>
            <w:pPr>
              <w:pStyle w:val="Compact"/>
            </w:pPr>
            <w:r>
              <w:t xml:space="preserve">ROC AUC</w:t>
            </w:r>
          </w:p>
        </w:tc>
      </w:tr>
      <w:tr>
        <w:tc>
          <w:tcPr/>
          <w:p>
            <w:pPr>
              <w:pStyle w:val="Compact"/>
            </w:pPr>
            <w:r>
              <w:t xml:space="preserve">Random Forest</w:t>
            </w:r>
          </w:p>
        </w:tc>
        <w:tc>
          <w:tcPr/>
          <w:p>
            <w:pPr>
              <w:pStyle w:val="Compact"/>
            </w:pPr>
            <w:r>
              <w:t xml:space="preserve">~0.69</w:t>
            </w:r>
          </w:p>
        </w:tc>
        <w:tc>
          <w:tcPr/>
          <w:p>
            <w:pPr>
              <w:pStyle w:val="Compact"/>
            </w:pPr>
            <w:r>
              <w:t xml:space="preserve">~0.07</w:t>
            </w:r>
          </w:p>
        </w:tc>
        <w:tc>
          <w:tcPr/>
          <w:p>
            <w:pPr>
              <w:pStyle w:val="Compact"/>
            </w:pPr>
            <w:r>
              <w:t xml:space="preserve">~0.95</w:t>
            </w:r>
          </w:p>
        </w:tc>
        <w:tc>
          <w:tcPr/>
          <w:p>
            <w:pPr>
              <w:pStyle w:val="Compact"/>
            </w:pPr>
            <w:r>
              <w:t xml:space="preserve">~0.14</w:t>
            </w:r>
          </w:p>
        </w:tc>
        <w:tc>
          <w:tcPr/>
          <w:p>
            <w:pPr>
              <w:pStyle w:val="Compact"/>
            </w:pPr>
            <w:r>
              <w:t xml:space="preserve">~0.63</w:t>
            </w:r>
          </w:p>
        </w:tc>
      </w:tr>
      <w:tr>
        <w:tc>
          <w:tcPr/>
          <w:p>
            <w:pPr>
              <w:pStyle w:val="Compact"/>
            </w:pPr>
            <w:r>
              <w:t xml:space="preserve">Logistic Regression</w:t>
            </w:r>
          </w:p>
        </w:tc>
        <w:tc>
          <w:tcPr/>
          <w:p>
            <w:pPr>
              <w:pStyle w:val="Compact"/>
            </w:pPr>
            <w:r>
              <w:t xml:space="preserve">~0.68</w:t>
            </w:r>
          </w:p>
        </w:tc>
        <w:tc>
          <w:tcPr/>
          <w:p>
            <w:pPr>
              <w:pStyle w:val="Compact"/>
            </w:pPr>
            <w:r>
              <w:t xml:space="preserve">~0.21</w:t>
            </w:r>
          </w:p>
        </w:tc>
        <w:tc>
          <w:tcPr/>
          <w:p>
            <w:pPr>
              <w:pStyle w:val="Compact"/>
            </w:pPr>
            <w:r>
              <w:t xml:space="preserve">~0.90</w:t>
            </w:r>
          </w:p>
        </w:tc>
        <w:tc>
          <w:tcPr/>
          <w:p>
            <w:pPr>
              <w:pStyle w:val="Compact"/>
            </w:pPr>
            <w:r>
              <w:t xml:space="preserve">~0.29</w:t>
            </w:r>
          </w:p>
        </w:tc>
        <w:tc>
          <w:tcPr/>
          <w:p>
            <w:pPr>
              <w:pStyle w:val="Compact"/>
            </w:pPr>
            <w:r>
              <w:t xml:space="preserve">~0.65</w:t>
            </w:r>
          </w:p>
        </w:tc>
      </w:tr>
      <w:tr>
        <w:tc>
          <w:tcPr/>
          <w:p>
            <w:pPr>
              <w:pStyle w:val="Compact"/>
            </w:pPr>
            <w:r>
              <w:t xml:space="preserve">Boosted Tree</w:t>
            </w:r>
          </w:p>
        </w:tc>
        <w:tc>
          <w:tcPr/>
          <w:p>
            <w:pPr>
              <w:pStyle w:val="Compact"/>
            </w:pPr>
            <w:r>
              <w:t xml:space="preserve">~0.66</w:t>
            </w:r>
          </w:p>
        </w:tc>
        <w:tc>
          <w:tcPr/>
          <w:p>
            <w:pPr>
              <w:pStyle w:val="Compact"/>
            </w:pPr>
            <w:r>
              <w:t xml:space="preserve">~0.24</w:t>
            </w:r>
          </w:p>
        </w:tc>
        <w:tc>
          <w:tcPr/>
          <w:p>
            <w:pPr>
              <w:pStyle w:val="Compact"/>
            </w:pPr>
            <w:r>
              <w:t xml:space="preserve">~0.85</w:t>
            </w:r>
          </w:p>
        </w:tc>
        <w:tc>
          <w:tcPr/>
          <w:p>
            <w:pPr>
              <w:pStyle w:val="Compact"/>
            </w:pPr>
            <w:r>
              <w:t xml:space="preserve">~0.31</w:t>
            </w:r>
          </w:p>
        </w:tc>
        <w:tc>
          <w:tcPr/>
          <w:p>
            <w:pPr>
              <w:pStyle w:val="Compact"/>
            </w:pPr>
            <w:r>
              <w:t xml:space="preserve">~0.60</w:t>
            </w:r>
          </w:p>
        </w:tc>
      </w:tr>
    </w:tbl>
    <w:bookmarkEnd w:id="19"/>
    <w:bookmarkStart w:id="20" w:name="final-model-selection-using-roc-auc"/>
    <w:p>
      <w:pPr>
        <w:pStyle w:val="Heading3"/>
      </w:pPr>
      <w:r>
        <w:t xml:space="preserve">Final Model Selection Using ROC AUC</w:t>
      </w:r>
    </w:p>
    <w:p>
      <w:pPr>
        <w:pStyle w:val="FirstParagraph"/>
      </w:pPr>
      <w:r>
        <w:t xml:space="preserve">Using ROC AUC as the primary evaluation criterion,</w:t>
      </w:r>
      <w:r>
        <w:t xml:space="preserve"> </w:t>
      </w:r>
      <w:r>
        <w:rPr>
          <w:b/>
          <w:bCs/>
        </w:rPr>
        <w:t xml:space="preserve">Logistic Regression is selected as the winning model</w:t>
      </w:r>
      <w:r>
        <w:t xml:space="preserve">. It achieves the highest ROC AUC among all workflows, indicating superior overall discrimination between churned and non‑churned patients across thresholds. While Random Forest shows higher accuracy and specificity, its extremely low sensitivity limits its usefulness in identifying at‑risk patients.</w:t>
      </w:r>
    </w:p>
    <w:p>
      <w:pPr>
        <w:pStyle w:val="BodyText"/>
      </w:pPr>
      <w:r>
        <w:t xml:space="preserve">The</w:t>
      </w:r>
      <w:r>
        <w:t xml:space="preserve"> </w:t>
      </w:r>
      <w:r>
        <w:rPr>
          <w:rStyle w:val="VerbatimChar"/>
        </w:rPr>
        <w:t xml:space="preserve">fit_best(metric = "roc_auc")</w:t>
      </w:r>
      <w:r>
        <w:t xml:space="preserve"> </w:t>
      </w:r>
      <w:r>
        <w:t xml:space="preserve">procedure confirms Logistic Regression as the top‑performing workflow.</w:t>
      </w:r>
    </w:p>
    <w:bookmarkEnd w:id="20"/>
    <w:bookmarkStart w:id="21" w:name="X6650984e62b8536df264083f4d85d36e8e86bb1"/>
    <w:p>
      <w:pPr>
        <w:pStyle w:val="Heading3"/>
      </w:pPr>
      <w:r>
        <w:t xml:space="preserve">Interpretation of the Logistic Regression Model</w:t>
      </w:r>
    </w:p>
    <w:p>
      <w:pPr>
        <w:pStyle w:val="FirstParagraph"/>
      </w:pPr>
      <w:r>
        <w:t xml:space="preserve">The Logistic Regression model provides clear interpretability through its estimated coefficients. Variables such as missed appointments, days since last visit, out‑of‑pocket cost, and satisfaction measures exhibit meaningful associations with patient churn risk.</w:t>
      </w:r>
    </w:p>
    <w:p>
      <w:pPr>
        <w:pStyle w:val="BodyText"/>
      </w:pPr>
      <w:r>
        <w:t xml:space="preserve">Overall, Logistic Regression offers the best balance of predictive performance, stability, and interpretability, making it the most appropriate model for patient churn prediction in this analysis.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Models selection for Patient Churn Prediction Dataset</dc:title>
  <dc:creator>Team A - Souleymane Diawara</dc:creator>
  <cp:keywords/>
  <dcterms:created xsi:type="dcterms:W3CDTF">2026-04-24T22:31:49Z</dcterms:created>
  <dcterms:modified xsi:type="dcterms:W3CDTF">2026-04-24T22:31:49Z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03-20-2026</vt:lpwstr>
  </property>
  <property fmtid="{D5CDD505-2E9C-101B-9397-08002B2CF9AE}" pid="3" name="output">
    <vt:lpwstr/>
  </property>
  <property fmtid="{D5CDD505-2E9C-101B-9397-08002B2CF9AE}" pid="4" name="version">
    <vt:lpwstr>v1-upc</vt:lpwstr>
  </property>
</Properties>
</file>