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46"/>
          <w:szCs w:val="46"/>
        </w:rPr>
      </w:pPr>
      <w:bookmarkStart w:colFirst="0" w:colLast="0" w:name="_emkdkvgi2a0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6"/>
          <w:szCs w:val="46"/>
          <w:rtl w:val="0"/>
        </w:rPr>
        <w:t xml:space="preserve">Definición de Necesidades y Requerimientos de Optimización Logística: Proyecto "México Rutas"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33h22kz5rjkv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1. Objetivo del Proyecto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Desarrollar e implementar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Modelo de Optimización de Rutas Transitorio (MVP)</w:t>
      </w:r>
      <w:r w:rsidDel="00000000" w:rsidR="00000000" w:rsidRPr="00000000">
        <w:rPr>
          <w:color w:val="1f1f1f"/>
          <w:rtl w:val="0"/>
        </w:rPr>
        <w:t xml:space="preserve"> basado en Python para una empresa distribuidora de granos en México. El propósito es reducir costos operativos, maximizar la ocupación de la flota propia y mejorar el rendimiento de combustible por kilómetro mientras se completa la implementación del módulo logístico definitivo en el ERP (Infofin).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6vx915nlgq7b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2. Definición de la Necesidad del Cliente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cliente opera actualmente de forma manual, basándose en la experiencia histórica del personal, el uso de archivos Excel y consultas individuales en Google Maps para armar sus rutas. Esta falta de herramientas automatizadas genera ineficiencias en la ocupación de los camiones y en la planeación de los tiempos de entrega.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l0e5waanmsma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Desafíos identificados: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Gestión de Flota Mixta:</w:t>
      </w:r>
      <w:r w:rsidDel="00000000" w:rsidR="00000000" w:rsidRPr="00000000">
        <w:rPr>
          <w:color w:val="1f1f1f"/>
          <w:rtl w:val="0"/>
        </w:rPr>
        <w:t xml:space="preserve"> Necesidad de coordinar ~25 unidades propias y ~25 unidades de externos (permisionarios) con diferentes capacidades (Tractocamiones de 30T, Tortons de 16T y camionetas).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Complejidad en Puntos de Entrega:</w:t>
      </w:r>
      <w:r w:rsidDel="00000000" w:rsidR="00000000" w:rsidRPr="00000000">
        <w:rPr>
          <w:color w:val="1f1f1f"/>
          <w:rtl w:val="0"/>
        </w:rPr>
        <w:t xml:space="preserve"> Cobertura de 47 rutas principales con aproximadamente 500 puntos de entrega totales.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Ventanas de Operación Variables:</w:t>
      </w:r>
      <w:r w:rsidDel="00000000" w:rsidR="00000000" w:rsidRPr="00000000">
        <w:rPr>
          <w:color w:val="1f1f1f"/>
          <w:rtl w:val="0"/>
        </w:rPr>
        <w:t xml:space="preserve"> Los autoservicios y mayoristas imponen restricciones horarias estrictas, mientras que otros clientes finales tienen entregas más flexibles.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Calidad de Datos Geográficos:</w:t>
      </w:r>
      <w:r w:rsidDel="00000000" w:rsidR="00000000" w:rsidRPr="00000000">
        <w:rPr>
          <w:color w:val="1f1f1f"/>
          <w:rtl w:val="0"/>
        </w:rPr>
        <w:t xml:space="preserve"> Falta de coordenadas precisas (latitud/longitud) en la base de datos actual de direcciones.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t77eiy3dyenh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3. Puntos Clave para el Desarrollo de la Solución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nuwb6hva32y6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A. Motor de Optimización y Geolocalización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Utilizada:</w:t>
      </w:r>
      <w:r w:rsidDel="00000000" w:rsidR="00000000" w:rsidRPr="00000000">
        <w:rPr>
          <w:color w:val="1f1f1f"/>
          <w:rtl w:val="0"/>
        </w:rPr>
        <w:t xml:space="preserve"> Se empleará el API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Here Technologies (Tour Planning v3)</w:t>
      </w:r>
      <w:r w:rsidDel="00000000" w:rsidR="00000000" w:rsidRPr="00000000">
        <w:rPr>
          <w:color w:val="1f1f1f"/>
          <w:rtl w:val="0"/>
        </w:rPr>
        <w:t xml:space="preserve"> debido a su capacidad superior para identificar rutas permitidas específicamente para camiones pesados, evitando puentes bajos o zonas residenciales restringidas.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Geocodificación:</w:t>
      </w:r>
      <w:r w:rsidDel="00000000" w:rsidR="00000000" w:rsidRPr="00000000">
        <w:rPr>
          <w:color w:val="1f1f1f"/>
          <w:rtl w:val="0"/>
        </w:rPr>
        <w:t xml:space="preserve"> La solución debe integrar un módulo para traducir direcciones de texto (Colonia, Ciudad, Estado) a coordenadas geográficas antes de ejecutar la optimización.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fqulni1302h8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B. Parametrización de la Operación (Variables Críticas)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que el modelo sea efectivo, se deben configurar los siguientes parámetros: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Capacidades de Flota:</w:t>
      </w:r>
      <w:r w:rsidDel="00000000" w:rsidR="00000000" w:rsidRPr="00000000">
        <w:rPr>
          <w:color w:val="1f1f1f"/>
          <w:rtl w:val="0"/>
        </w:rPr>
        <w:t xml:space="preserve"> Validación de hasta 7 dimensiones (peso en kg/ton, volumen, paletas, etc.) por vehículo.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Tiempos de Carga/Descarga Dinámicos: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Cargas a granel: Promedio de 4 horas.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color w:val="1f1f1f"/>
          <w:rtl w:val="0"/>
        </w:rPr>
        <w:t xml:space="preserve">Cargas paletizadas: Promedio de 30 minutos a 2 horas.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Ventana Operativa del CEDI:</w:t>
      </w:r>
      <w:r w:rsidDel="00000000" w:rsidR="00000000" w:rsidRPr="00000000">
        <w:rPr>
          <w:color w:val="1f1f1f"/>
          <w:rtl w:val="0"/>
        </w:rPr>
        <w:t xml:space="preserve"> Definida inicialmente de 08:00 a 15:00 horas para el alistamiento.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Priorización de Flota:</w:t>
      </w:r>
      <w:r w:rsidDel="00000000" w:rsidR="00000000" w:rsidRPr="00000000">
        <w:rPr>
          <w:color w:val="1f1f1f"/>
          <w:rtl w:val="0"/>
        </w:rPr>
        <w:t xml:space="preserve"> El modelo debe dar prioridad al llenado de los camiones propios antes de asignar pedidos a terceros para minimizar costos de flete externo.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a4i4npp28f5l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C. Restricciones de Seguridad y Operativas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Convoyes:</w:t>
      </w:r>
      <w:r w:rsidDel="00000000" w:rsidR="00000000" w:rsidRPr="00000000">
        <w:rPr>
          <w:color w:val="1f1f1f"/>
          <w:rtl w:val="0"/>
        </w:rPr>
        <w:t xml:space="preserve"> Considerar horarios de salida fijos para rutas que requieren escolta de la Guardia Nacional (Ej: salidas a las 10:00 AM).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Tipología de Vehículos:</w:t>
      </w:r>
      <w:r w:rsidDel="00000000" w:rsidR="00000000" w:rsidRPr="00000000">
        <w:rPr>
          <w:color w:val="1f1f1f"/>
          <w:rtl w:val="0"/>
        </w:rPr>
        <w:t xml:space="preserve"> Diferenciar perfiles de camión pesado vs. ligero para garantizar que el destino sea alcanzable por la unidad asignada.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bookmarkStart w:colFirst="0" w:colLast="0" w:name="_gtcw07kqss6z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  <w:rtl w:val="0"/>
        </w:rPr>
        <w:t xml:space="preserve">D. Interfaz y Entregables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Modelo "Caja Negra" con Input vía CSV:</w:t>
      </w:r>
      <w:r w:rsidDel="00000000" w:rsidR="00000000" w:rsidRPr="00000000">
        <w:rPr>
          <w:color w:val="1f1f1f"/>
          <w:rtl w:val="0"/>
        </w:rPr>
        <w:t xml:space="preserve"> Los usuarios cargarán archivos CSV con pedidos y flota disponible; el sistema procesará la información en menos de un minuto para 1,000 pedidos.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Guías de Navegación para Choferes:</w:t>
      </w:r>
      <w:r w:rsidDel="00000000" w:rsidR="00000000" w:rsidRPr="00000000">
        <w:rPr>
          <w:color w:val="1f1f1f"/>
          <w:rtl w:val="0"/>
        </w:rPr>
        <w:t xml:space="preserve"> Generación de un PDF por ruta con enlaces directos a Google Maps o Here para que el conductor inicie la navegación punto a punto desde su celular sin necesidad de apps adicionales.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</w:rPr>
      </w:pPr>
      <w:bookmarkStart w:colFirst="0" w:colLast="0" w:name="_ibhs4p2xke05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4"/>
          <w:szCs w:val="34"/>
          <w:rtl w:val="0"/>
        </w:rPr>
        <w:t xml:space="preserve">4. Próximos Pasos: Prueba de Concepto (PoC)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validar la solución antes de su puesta en marcha, se acordó realizar una simulación con datos reales de un "día de operación fuerte":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del Cliente:</w:t>
      </w:r>
      <w:r w:rsidDel="00000000" w:rsidR="00000000" w:rsidRPr="00000000">
        <w:rPr>
          <w:color w:val="1f1f1f"/>
          <w:rtl w:val="0"/>
        </w:rPr>
        <w:t xml:space="preserve"> Isabel Chávez proporcionará un archivo con pedidos (ID, dirección, peso, tipo de carga) y flota disponible de un día específico.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Ejecución:</w:t>
      </w:r>
      <w:r w:rsidDel="00000000" w:rsidR="00000000" w:rsidRPr="00000000">
        <w:rPr>
          <w:color w:val="1f1f1f"/>
          <w:rtl w:val="0"/>
        </w:rPr>
        <w:t xml:space="preserve"> Wilson Pinto procesará los datos en el optimizador.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Comparativa:</w:t>
      </w:r>
      <w:r w:rsidDel="00000000" w:rsidR="00000000" w:rsidRPr="00000000">
        <w:rPr>
          <w:color w:val="1f1f1f"/>
          <w:rtl w:val="0"/>
        </w:rPr>
        <w:t xml:space="preserve"> Se analizarán los ahorros en número de vehículos utilizados y kilómetros recorridos frente a la planeación manual original de ese mismo día.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