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2C88C" w14:textId="26DBA718" w:rsidR="00B256FB" w:rsidRPr="00B256FB" w:rsidRDefault="00B256FB">
      <w:pPr>
        <w:rPr>
          <w:b/>
          <w:bCs/>
          <w:sz w:val="32"/>
          <w:szCs w:val="40"/>
        </w:rPr>
      </w:pPr>
      <w:r w:rsidRPr="00B256FB">
        <w:rPr>
          <w:rFonts w:hint="eastAsia"/>
          <w:b/>
          <w:bCs/>
          <w:sz w:val="32"/>
          <w:szCs w:val="40"/>
        </w:rPr>
        <w:t>多维择时策略数据代码说明</w:t>
      </w:r>
    </w:p>
    <w:p w14:paraId="2209AA16" w14:textId="5BE1A83F" w:rsidR="00B256FB" w:rsidRDefault="00B256FB">
      <w:pPr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一、子策略文件</w:t>
      </w:r>
    </w:p>
    <w:p w14:paraId="441BE0D7" w14:textId="2F681FE4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 xml:space="preserve">1. 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inst_full_ratio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：机构资金流：大单买卖总金额占总市值比</w:t>
      </w:r>
    </w:p>
    <w:p w14:paraId="489C2F3E" w14:textId="7B7E9938" w:rsidR="00B256FB" w:rsidRPr="00B256FB" w:rsidRDefault="00B256FB">
      <w:pPr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</w:t>
      </w:r>
      <w:r>
        <w:rPr>
          <w:rFonts w:ascii="微软雅黑" w:eastAsia="微软雅黑" w:hAnsi="微软雅黑" w:cs="Calibri" w:hint="eastAsia"/>
          <w:sz w:val="22"/>
          <w:szCs w:val="22"/>
        </w:rPr>
        <w:t>inst_full_ratio</w:t>
      </w:r>
      <w:r>
        <w:rPr>
          <w:rFonts w:ascii="微软雅黑" w:eastAsia="微软雅黑" w:hAnsi="微软雅黑" w:cs="Calibri"/>
          <w:sz w:val="22"/>
          <w:szCs w:val="22"/>
        </w:rPr>
        <w:t xml:space="preserve">_v3.py’ 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tushare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取数+策略执行</w:t>
      </w:r>
    </w:p>
    <w:p w14:paraId="49A454B4" w14:textId="04D442B1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 xml:space="preserve">2. 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small_full_ratio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：小单买卖总金额占总市值比（散户资金流）</w:t>
      </w:r>
    </w:p>
    <w:p w14:paraId="7F3CFD9A" w14:textId="43937E37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>‘</w:t>
      </w:r>
      <w:r>
        <w:rPr>
          <w:rFonts w:ascii="微软雅黑" w:eastAsia="微软雅黑" w:hAnsi="微软雅黑" w:cs="Calibri" w:hint="eastAsia"/>
          <w:sz w:val="22"/>
          <w:szCs w:val="22"/>
        </w:rPr>
        <w:t>small_full_ratio</w:t>
      </w:r>
      <w:r>
        <w:rPr>
          <w:rFonts w:ascii="微软雅黑" w:eastAsia="微软雅黑" w:hAnsi="微软雅黑" w:cs="Calibri" w:hint="eastAsia"/>
          <w:sz w:val="22"/>
          <w:szCs w:val="22"/>
        </w:rPr>
        <w:t>.</w:t>
      </w:r>
      <w:r>
        <w:rPr>
          <w:rFonts w:ascii="微软雅黑" w:eastAsia="微软雅黑" w:hAnsi="微软雅黑" w:cs="Calibri"/>
          <w:sz w:val="22"/>
          <w:szCs w:val="22"/>
        </w:rPr>
        <w:t xml:space="preserve">py’  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tushare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取数+策略执行</w:t>
      </w:r>
    </w:p>
    <w:p w14:paraId="0338E7E6" w14:textId="5C726285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3</w:t>
      </w:r>
      <w:r>
        <w:rPr>
          <w:rFonts w:ascii="微软雅黑" w:eastAsia="微软雅黑" w:hAnsi="微软雅黑" w:cs="Calibri"/>
          <w:sz w:val="22"/>
          <w:szCs w:val="22"/>
        </w:rPr>
        <w:t xml:space="preserve">. </w:t>
      </w:r>
      <w:r>
        <w:rPr>
          <w:rFonts w:ascii="微软雅黑" w:eastAsia="微软雅黑" w:hAnsi="微软雅黑" w:cs="Calibri" w:hint="eastAsia"/>
          <w:sz w:val="22"/>
          <w:szCs w:val="22"/>
        </w:rPr>
        <w:t>上涨股票成交额占比 ：</w:t>
      </w:r>
    </w:p>
    <w:p w14:paraId="22B25A5F" w14:textId="50FCF9B9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>‘a_share_up_amount_ratio.py’</w:t>
      </w:r>
      <w:r>
        <w:rPr>
          <w:rFonts w:ascii="微软雅黑" w:eastAsia="微软雅黑" w:hAnsi="微软雅黑" w:cs="Calibri" w:hint="eastAsia"/>
          <w:sz w:val="22"/>
          <w:szCs w:val="22"/>
        </w:rPr>
        <w:t>取数生成</w:t>
      </w:r>
      <w:r w:rsidRPr="00871890">
        <w:rPr>
          <w:rFonts w:ascii="微软雅黑" w:eastAsia="微软雅黑" w:hAnsi="微软雅黑" w:cs="Calibri"/>
          <w:sz w:val="22"/>
          <w:szCs w:val="22"/>
        </w:rPr>
        <w:t>a_share_up_amount_ratio</w:t>
      </w:r>
      <w:r>
        <w:rPr>
          <w:rFonts w:ascii="微软雅黑" w:eastAsia="微软雅黑" w:hAnsi="微软雅黑" w:cs="Calibri"/>
          <w:sz w:val="22"/>
          <w:szCs w:val="22"/>
        </w:rPr>
        <w:t>.</w:t>
      </w:r>
      <w:r>
        <w:rPr>
          <w:rFonts w:ascii="微软雅黑" w:eastAsia="微软雅黑" w:hAnsi="微软雅黑" w:cs="Calibri" w:hint="eastAsia"/>
          <w:sz w:val="22"/>
          <w:szCs w:val="22"/>
        </w:rPr>
        <w:t>csv</w:t>
      </w:r>
    </w:p>
    <w:p w14:paraId="37BFBB32" w14:textId="6132A2BD" w:rsidR="00871890" w:rsidRDefault="00871890">
      <w:pPr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‘u</w:t>
      </w:r>
      <w:r>
        <w:rPr>
          <w:rFonts w:ascii="微软雅黑" w:eastAsia="微软雅黑" w:hAnsi="微软雅黑" w:cs="Calibri"/>
          <w:sz w:val="22"/>
          <w:szCs w:val="22"/>
        </w:rPr>
        <w:t>p_amount_ratio.py’</w:t>
      </w:r>
      <w:r>
        <w:rPr>
          <w:rFonts w:ascii="微软雅黑" w:eastAsia="微软雅黑" w:hAnsi="微软雅黑" w:cs="Calibri" w:hint="eastAsia"/>
          <w:sz w:val="22"/>
          <w:szCs w:val="22"/>
        </w:rPr>
        <w:t>执行策略，生成因子文件‘</w:t>
      </w:r>
      <w:r>
        <w:rPr>
          <w:rFonts w:ascii="微软雅黑" w:eastAsia="微软雅黑" w:hAnsi="微软雅黑" w:cs="Calibri" w:hint="eastAsia"/>
          <w:sz w:val="22"/>
          <w:szCs w:val="22"/>
        </w:rPr>
        <w:t>u</w:t>
      </w:r>
      <w:r>
        <w:rPr>
          <w:rFonts w:ascii="微软雅黑" w:eastAsia="微软雅黑" w:hAnsi="微软雅黑" w:cs="Calibri"/>
          <w:sz w:val="22"/>
          <w:szCs w:val="22"/>
        </w:rPr>
        <w:t>p_amount_ratio</w:t>
      </w:r>
      <w:r>
        <w:rPr>
          <w:rFonts w:ascii="微软雅黑" w:eastAsia="微软雅黑" w:hAnsi="微软雅黑" w:cs="Calibri"/>
          <w:sz w:val="22"/>
          <w:szCs w:val="22"/>
        </w:rPr>
        <w:t>_timing_result.csv’</w:t>
      </w:r>
    </w:p>
    <w:p w14:paraId="06321598" w14:textId="14F5675B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4</w:t>
      </w:r>
      <w:r>
        <w:rPr>
          <w:rFonts w:ascii="微软雅黑" w:eastAsia="微软雅黑" w:hAnsi="微软雅黑" w:cs="Calibri"/>
          <w:sz w:val="22"/>
          <w:szCs w:val="22"/>
        </w:rPr>
        <w:t xml:space="preserve">. </w:t>
      </w:r>
      <w:r w:rsidR="00B256FB">
        <w:rPr>
          <w:rFonts w:ascii="微软雅黑" w:eastAsia="微软雅黑" w:hAnsi="微软雅黑" w:cs="Calibri" w:hint="eastAsia"/>
          <w:sz w:val="22"/>
          <w:szCs w:val="22"/>
        </w:rPr>
        <w:t>下跌股票成交额占比</w:t>
      </w:r>
    </w:p>
    <w:p w14:paraId="53AF333E" w14:textId="1878E595" w:rsidR="00871890" w:rsidRDefault="00871890" w:rsidP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>‘a_share_</w:t>
      </w:r>
      <w:r>
        <w:rPr>
          <w:rFonts w:ascii="微软雅黑" w:eastAsia="微软雅黑" w:hAnsi="微软雅黑" w:cs="Calibri"/>
          <w:sz w:val="22"/>
          <w:szCs w:val="22"/>
        </w:rPr>
        <w:t>down</w:t>
      </w:r>
      <w:r>
        <w:rPr>
          <w:rFonts w:ascii="微软雅黑" w:eastAsia="微软雅黑" w:hAnsi="微软雅黑" w:cs="Calibri"/>
          <w:sz w:val="22"/>
          <w:szCs w:val="22"/>
        </w:rPr>
        <w:t>_amount_ratio.py’</w:t>
      </w:r>
      <w:r>
        <w:rPr>
          <w:rFonts w:ascii="微软雅黑" w:eastAsia="微软雅黑" w:hAnsi="微软雅黑" w:cs="Calibri" w:hint="eastAsia"/>
          <w:sz w:val="22"/>
          <w:szCs w:val="22"/>
        </w:rPr>
        <w:t>取数生成</w:t>
      </w:r>
      <w:r w:rsidRPr="00871890">
        <w:rPr>
          <w:rFonts w:ascii="微软雅黑" w:eastAsia="微软雅黑" w:hAnsi="微软雅黑" w:cs="Calibri"/>
          <w:sz w:val="22"/>
          <w:szCs w:val="22"/>
        </w:rPr>
        <w:t>a_share_</w:t>
      </w:r>
      <w:r>
        <w:rPr>
          <w:rFonts w:ascii="微软雅黑" w:eastAsia="微软雅黑" w:hAnsi="微软雅黑" w:cs="Calibri"/>
          <w:sz w:val="22"/>
          <w:szCs w:val="22"/>
        </w:rPr>
        <w:t>down</w:t>
      </w:r>
      <w:r w:rsidRPr="00871890">
        <w:rPr>
          <w:rFonts w:ascii="微软雅黑" w:eastAsia="微软雅黑" w:hAnsi="微软雅黑" w:cs="Calibri"/>
          <w:sz w:val="22"/>
          <w:szCs w:val="22"/>
        </w:rPr>
        <w:t>_amount_ratio</w:t>
      </w:r>
      <w:r>
        <w:rPr>
          <w:rFonts w:ascii="微软雅黑" w:eastAsia="微软雅黑" w:hAnsi="微软雅黑" w:cs="Calibri"/>
          <w:sz w:val="22"/>
          <w:szCs w:val="22"/>
        </w:rPr>
        <w:t>.</w:t>
      </w:r>
      <w:r>
        <w:rPr>
          <w:rFonts w:ascii="微软雅黑" w:eastAsia="微软雅黑" w:hAnsi="微软雅黑" w:cs="Calibri" w:hint="eastAsia"/>
          <w:sz w:val="22"/>
          <w:szCs w:val="22"/>
        </w:rPr>
        <w:t>csv</w:t>
      </w:r>
    </w:p>
    <w:p w14:paraId="034DB123" w14:textId="0EA7E9FA" w:rsidR="00871890" w:rsidRDefault="00871890" w:rsidP="00871890">
      <w:pPr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</w:t>
      </w:r>
      <w:r>
        <w:rPr>
          <w:rFonts w:ascii="微软雅黑" w:eastAsia="微软雅黑" w:hAnsi="微软雅黑" w:cs="Calibri"/>
          <w:sz w:val="22"/>
          <w:szCs w:val="22"/>
        </w:rPr>
        <w:t>down</w:t>
      </w:r>
      <w:r>
        <w:rPr>
          <w:rFonts w:ascii="微软雅黑" w:eastAsia="微软雅黑" w:hAnsi="微软雅黑" w:cs="Calibri"/>
          <w:sz w:val="22"/>
          <w:szCs w:val="22"/>
        </w:rPr>
        <w:t>_amount_ratio.py’</w:t>
      </w:r>
      <w:r>
        <w:rPr>
          <w:rFonts w:ascii="微软雅黑" w:eastAsia="微软雅黑" w:hAnsi="微软雅黑" w:cs="Calibri" w:hint="eastAsia"/>
          <w:sz w:val="22"/>
          <w:szCs w:val="22"/>
        </w:rPr>
        <w:t>执行策略，生成因子文件‘</w:t>
      </w:r>
      <w:r>
        <w:rPr>
          <w:rFonts w:ascii="微软雅黑" w:eastAsia="微软雅黑" w:hAnsi="微软雅黑" w:cs="Calibri"/>
          <w:sz w:val="22"/>
          <w:szCs w:val="22"/>
        </w:rPr>
        <w:t>down</w:t>
      </w:r>
      <w:r>
        <w:rPr>
          <w:rFonts w:ascii="微软雅黑" w:eastAsia="微软雅黑" w:hAnsi="微软雅黑" w:cs="Calibri"/>
          <w:sz w:val="22"/>
          <w:szCs w:val="22"/>
        </w:rPr>
        <w:t>_amount_ratio_timing_result.csv’</w:t>
      </w:r>
    </w:p>
    <w:p w14:paraId="5FBD4AFE" w14:textId="7BF2E0F0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</w:p>
    <w:p w14:paraId="2FAC6241" w14:textId="548056A2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5</w:t>
      </w:r>
      <w:r>
        <w:rPr>
          <w:rFonts w:ascii="微软雅黑" w:eastAsia="微软雅黑" w:hAnsi="微软雅黑" w:cs="Calibri"/>
          <w:sz w:val="22"/>
          <w:szCs w:val="22"/>
        </w:rPr>
        <w:t xml:space="preserve">. </w:t>
      </w:r>
      <w:r w:rsidR="00B256FB">
        <w:rPr>
          <w:rFonts w:ascii="微软雅黑" w:eastAsia="微软雅黑" w:hAnsi="微软雅黑" w:cs="Calibri" w:hint="eastAsia"/>
          <w:sz w:val="22"/>
          <w:szCs w:val="22"/>
        </w:rPr>
        <w:t>融资买入额：</w:t>
      </w:r>
    </w:p>
    <w:p w14:paraId="02364517" w14:textId="710751E3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>‘a_share_margin_buy.py</w:t>
      </w:r>
      <w:r>
        <w:rPr>
          <w:rFonts w:ascii="微软雅黑" w:eastAsia="微软雅黑" w:hAnsi="微软雅黑" w:cs="Calibri" w:hint="eastAsia"/>
          <w:sz w:val="22"/>
          <w:szCs w:val="22"/>
        </w:rPr>
        <w:t>’取数生成</w:t>
      </w:r>
      <w:r>
        <w:rPr>
          <w:rFonts w:ascii="微软雅黑" w:eastAsia="微软雅黑" w:hAnsi="微软雅黑" w:cs="Calibri"/>
          <w:sz w:val="22"/>
          <w:szCs w:val="22"/>
        </w:rPr>
        <w:t>a_share_margin_buy.</w:t>
      </w:r>
      <w:r>
        <w:rPr>
          <w:rFonts w:ascii="微软雅黑" w:eastAsia="微软雅黑" w:hAnsi="微软雅黑" w:cs="Calibri" w:hint="eastAsia"/>
          <w:sz w:val="22"/>
          <w:szCs w:val="22"/>
        </w:rPr>
        <w:t>csv</w:t>
      </w:r>
      <w:r>
        <w:rPr>
          <w:rFonts w:ascii="微软雅黑" w:eastAsia="微软雅黑" w:hAnsi="微软雅黑" w:cs="Calibri" w:hint="eastAsia"/>
          <w:sz w:val="22"/>
          <w:szCs w:val="22"/>
        </w:rPr>
        <w:t>’</w:t>
      </w:r>
    </w:p>
    <w:p w14:paraId="40DD7770" w14:textId="7A025326" w:rsidR="00871890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‘margin</w:t>
      </w:r>
      <w:r>
        <w:rPr>
          <w:rFonts w:ascii="微软雅黑" w:eastAsia="微软雅黑" w:hAnsi="微软雅黑" w:cs="Calibri"/>
          <w:sz w:val="22"/>
          <w:szCs w:val="22"/>
        </w:rPr>
        <w:t>_buy.py’</w:t>
      </w:r>
      <w:r>
        <w:rPr>
          <w:rFonts w:ascii="微软雅黑" w:eastAsia="微软雅黑" w:hAnsi="微软雅黑" w:cs="Calibri" w:hint="eastAsia"/>
          <w:sz w:val="22"/>
          <w:szCs w:val="22"/>
        </w:rPr>
        <w:t>执行策略，生成因子文件margin</w:t>
      </w:r>
      <w:r>
        <w:rPr>
          <w:rFonts w:ascii="微软雅黑" w:eastAsia="微软雅黑" w:hAnsi="微软雅黑" w:cs="Calibri"/>
          <w:sz w:val="22"/>
          <w:szCs w:val="22"/>
        </w:rPr>
        <w:t>_buy_timing_result.csv</w:t>
      </w:r>
    </w:p>
    <w:p w14:paraId="4B3084BC" w14:textId="1F60F9C3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</w:p>
    <w:p w14:paraId="665A8308" w14:textId="705C60AF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 xml:space="preserve">6. </w:t>
      </w:r>
      <w:r w:rsidR="00B256FB">
        <w:rPr>
          <w:rFonts w:ascii="微软雅黑" w:eastAsia="微软雅黑" w:hAnsi="微软雅黑" w:cs="Calibri" w:hint="eastAsia"/>
          <w:sz w:val="22"/>
          <w:szCs w:val="22"/>
        </w:rPr>
        <w:t>9m_minus_1m ：平值期权IV（9m）-平值期权IV（1m）</w:t>
      </w:r>
    </w:p>
    <w:p w14:paraId="0DB62EBD" w14:textId="212BC73A" w:rsidR="00B256FB" w:rsidRDefault="00B256FB">
      <w:pPr>
        <w:rPr>
          <w:rFonts w:ascii="微软雅黑" w:eastAsia="微软雅黑" w:hAnsi="微软雅黑" w:cs="Calibri"/>
          <w:sz w:val="22"/>
          <w:szCs w:val="22"/>
        </w:rPr>
      </w:pPr>
    </w:p>
    <w:p w14:paraId="2786C940" w14:textId="0D83B410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 xml:space="preserve">7. </w:t>
      </w:r>
      <w:proofErr w:type="spellStart"/>
      <w:r w:rsidR="00B256FB">
        <w:rPr>
          <w:rFonts w:ascii="微软雅黑" w:eastAsia="微软雅黑" w:hAnsi="微软雅黑" w:cs="Calibri" w:hint="eastAsia"/>
          <w:sz w:val="22"/>
          <w:szCs w:val="22"/>
        </w:rPr>
        <w:t>long_short_ratio</w:t>
      </w:r>
      <w:proofErr w:type="spellEnd"/>
      <w:r w:rsidR="00B256FB">
        <w:rPr>
          <w:rFonts w:ascii="微软雅黑" w:eastAsia="微软雅黑" w:hAnsi="微软雅黑" w:cs="Calibri" w:hint="eastAsia"/>
          <w:sz w:val="22"/>
          <w:szCs w:val="22"/>
        </w:rPr>
        <w:t>：股指期货前20机构多头持仓-股指期货前20机构空头持仓</w:t>
      </w:r>
    </w:p>
    <w:p w14:paraId="573C1233" w14:textId="043971EB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lastRenderedPageBreak/>
        <w:t>‘get</w:t>
      </w:r>
      <w:r>
        <w:rPr>
          <w:rFonts w:ascii="微软雅黑" w:eastAsia="微软雅黑" w:hAnsi="微软雅黑" w:cs="Calibri"/>
          <w:sz w:val="22"/>
          <w:szCs w:val="22"/>
        </w:rPr>
        <w:t>_</w:t>
      </w:r>
      <w:r w:rsidRPr="00871890"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long_short_ratio</w:t>
      </w:r>
      <w:r>
        <w:rPr>
          <w:rFonts w:ascii="微软雅黑" w:eastAsia="微软雅黑" w:hAnsi="微软雅黑" w:cs="Calibri"/>
          <w:sz w:val="22"/>
          <w:szCs w:val="22"/>
        </w:rPr>
        <w:t>.py’</w:t>
      </w:r>
      <w:r>
        <w:rPr>
          <w:rFonts w:ascii="微软雅黑" w:eastAsia="微软雅黑" w:hAnsi="微软雅黑" w:cs="Calibri" w:hint="eastAsia"/>
          <w:sz w:val="22"/>
          <w:szCs w:val="22"/>
        </w:rPr>
        <w:t>取数</w:t>
      </w:r>
      <w:r w:rsidR="00A364E7">
        <w:rPr>
          <w:rFonts w:ascii="微软雅黑" w:eastAsia="微软雅黑" w:hAnsi="微软雅黑" w:cs="Calibri" w:hint="eastAsia"/>
          <w:sz w:val="22"/>
          <w:szCs w:val="22"/>
        </w:rPr>
        <w:t>生成</w:t>
      </w:r>
      <w:r w:rsidR="00A364E7" w:rsidRPr="00A364E7">
        <w:rPr>
          <w:rFonts w:ascii="微软雅黑" w:eastAsia="微软雅黑" w:hAnsi="微软雅黑" w:cs="Calibri"/>
          <w:sz w:val="22"/>
          <w:szCs w:val="22"/>
        </w:rPr>
        <w:t>cffex_if_top20_net.csv</w:t>
      </w:r>
    </w:p>
    <w:p w14:paraId="2AD401BD" w14:textId="62D9A01D" w:rsidR="00A364E7" w:rsidRDefault="00A364E7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‘long</w:t>
      </w:r>
      <w:r>
        <w:rPr>
          <w:rFonts w:ascii="微软雅黑" w:eastAsia="微软雅黑" w:hAnsi="微软雅黑" w:cs="Calibri"/>
          <w:sz w:val="22"/>
          <w:szCs w:val="22"/>
        </w:rPr>
        <w:t>_short_ratio.py’</w:t>
      </w:r>
      <w:r>
        <w:rPr>
          <w:rFonts w:ascii="微软雅黑" w:eastAsia="微软雅黑" w:hAnsi="微软雅黑" w:cs="Calibri" w:hint="eastAsia"/>
          <w:sz w:val="22"/>
          <w:szCs w:val="22"/>
        </w:rPr>
        <w:t>执行策略生成信号</w:t>
      </w:r>
      <w:r w:rsidRPr="00A364E7">
        <w:rPr>
          <w:rFonts w:ascii="微软雅黑" w:eastAsia="微软雅黑" w:hAnsi="微软雅黑" w:cs="Calibri"/>
          <w:sz w:val="22"/>
          <w:szCs w:val="22"/>
        </w:rPr>
        <w:t>long_short_ratio_timing_result.csv</w:t>
      </w:r>
    </w:p>
    <w:p w14:paraId="51E06A93" w14:textId="77777777" w:rsidR="00A364E7" w:rsidRDefault="00A364E7">
      <w:pPr>
        <w:rPr>
          <w:rFonts w:ascii="微软雅黑" w:eastAsia="微软雅黑" w:hAnsi="微软雅黑" w:cs="Calibri" w:hint="eastAsia"/>
          <w:sz w:val="22"/>
          <w:szCs w:val="22"/>
        </w:rPr>
      </w:pPr>
    </w:p>
    <w:p w14:paraId="419DD0DB" w14:textId="68DFBD32" w:rsidR="00B256FB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8</w:t>
      </w:r>
      <w:r>
        <w:rPr>
          <w:rFonts w:ascii="微软雅黑" w:eastAsia="微软雅黑" w:hAnsi="微软雅黑" w:cs="Calibri"/>
          <w:sz w:val="22"/>
          <w:szCs w:val="22"/>
        </w:rPr>
        <w:t xml:space="preserve">. </w:t>
      </w:r>
      <w:r w:rsidR="00B256FB">
        <w:rPr>
          <w:rFonts w:ascii="微软雅黑" w:eastAsia="微软雅黑" w:hAnsi="微软雅黑" w:cs="Calibri" w:hint="eastAsia"/>
          <w:sz w:val="22"/>
          <w:szCs w:val="22"/>
        </w:rPr>
        <w:t xml:space="preserve">基差率-剩余期限的回归截距项 </w:t>
      </w:r>
      <w:proofErr w:type="spellStart"/>
      <w:r w:rsidR="00B256FB">
        <w:rPr>
          <w:rFonts w:ascii="微软雅黑" w:eastAsia="微软雅黑" w:hAnsi="微软雅黑" w:cs="Calibri" w:hint="eastAsia"/>
          <w:sz w:val="22"/>
          <w:szCs w:val="22"/>
        </w:rPr>
        <w:t>intercept_future</w:t>
      </w:r>
      <w:proofErr w:type="spellEnd"/>
    </w:p>
    <w:p w14:paraId="2AE56A60" w14:textId="5FD90F87" w:rsidR="00A364E7" w:rsidRDefault="00A364E7">
      <w:pPr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‘in</w:t>
      </w:r>
      <w:r>
        <w:rPr>
          <w:rFonts w:ascii="微软雅黑" w:eastAsia="微软雅黑" w:hAnsi="微软雅黑" w:cs="Calibri"/>
          <w:sz w:val="22"/>
          <w:szCs w:val="22"/>
        </w:rPr>
        <w:t>tercept_future.py’</w:t>
      </w:r>
      <w:r>
        <w:rPr>
          <w:rFonts w:ascii="微软雅黑" w:eastAsia="微软雅黑" w:hAnsi="微软雅黑" w:cs="Calibri" w:hint="eastAsia"/>
          <w:sz w:val="22"/>
          <w:szCs w:val="22"/>
        </w:rPr>
        <w:t>执行，生成信号</w:t>
      </w:r>
      <w:r w:rsidRPr="00A364E7">
        <w:rPr>
          <w:rFonts w:ascii="微软雅黑" w:eastAsia="微软雅黑" w:hAnsi="微软雅黑" w:cs="Calibri"/>
          <w:sz w:val="22"/>
          <w:szCs w:val="22"/>
        </w:rPr>
        <w:t>intercept_future_if_timing_result.csv</w:t>
      </w:r>
    </w:p>
    <w:p w14:paraId="0D82CB74" w14:textId="6DC3DCEF" w:rsidR="00871890" w:rsidRDefault="00871890">
      <w:pPr>
        <w:rPr>
          <w:rFonts w:ascii="微软雅黑" w:eastAsia="微软雅黑" w:hAnsi="微软雅黑" w:cs="Calibri"/>
          <w:sz w:val="22"/>
          <w:szCs w:val="22"/>
        </w:rPr>
      </w:pPr>
    </w:p>
    <w:p w14:paraId="0DFFABB9" w14:textId="52B33681" w:rsidR="00871890" w:rsidRDefault="00871890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二、</w:t>
      </w:r>
      <w:r w:rsidR="00A364E7">
        <w:rPr>
          <w:rFonts w:ascii="微软雅黑" w:eastAsia="微软雅黑" w:hAnsi="微软雅黑" w:cs="Calibri" w:hint="eastAsia"/>
          <w:sz w:val="22"/>
          <w:szCs w:val="22"/>
        </w:rPr>
        <w:t>策略汇总</w:t>
      </w:r>
    </w:p>
    <w:p w14:paraId="13BE82DA" w14:textId="14F21EB8" w:rsidR="00A364E7" w:rsidRDefault="00A364E7">
      <w:pPr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/>
          <w:sz w:val="22"/>
          <w:szCs w:val="22"/>
        </w:rPr>
        <w:t>‘get_all_signal.py’</w:t>
      </w:r>
      <w:r>
        <w:rPr>
          <w:rFonts w:ascii="微软雅黑" w:eastAsia="微软雅黑" w:hAnsi="微软雅黑" w:cs="Calibri" w:hint="eastAsia"/>
          <w:sz w:val="22"/>
          <w:szCs w:val="22"/>
        </w:rPr>
        <w:t>获取以上每个信号csv文件中的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signal</w:t>
      </w:r>
      <w:r>
        <w:rPr>
          <w:rFonts w:ascii="微软雅黑" w:eastAsia="微软雅黑" w:hAnsi="微软雅黑" w:cs="Calibri"/>
          <w:sz w:val="22"/>
          <w:szCs w:val="22"/>
        </w:rPr>
        <w:t>_raw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列，汇总在一起</w:t>
      </w:r>
    </w:p>
    <w:p w14:paraId="279126A0" w14:textId="0683A14B" w:rsidR="00A364E7" w:rsidRDefault="00A364E7">
      <w:pPr>
        <w:rPr>
          <w:rFonts w:ascii="微软雅黑" w:eastAsia="微软雅黑" w:hAnsi="微软雅黑" w:cs="Calibri"/>
          <w:sz w:val="22"/>
          <w:szCs w:val="22"/>
        </w:rPr>
      </w:pPr>
    </w:p>
    <w:p w14:paraId="02CF7392" w14:textId="2269EA16" w:rsidR="00A364E7" w:rsidRDefault="00A364E7">
      <w:pPr>
        <w:rPr>
          <w:rFonts w:hint="eastAsia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‘final</w:t>
      </w:r>
      <w:r>
        <w:rPr>
          <w:rFonts w:ascii="微软雅黑" w:eastAsia="微软雅黑" w:hAnsi="微软雅黑" w:cs="Calibri"/>
          <w:sz w:val="22"/>
          <w:szCs w:val="22"/>
        </w:rPr>
        <w:t>_system_v1’</w:t>
      </w:r>
      <w:r>
        <w:rPr>
          <w:rFonts w:ascii="微软雅黑" w:eastAsia="微软雅黑" w:hAnsi="微软雅黑" w:cs="Calibri" w:hint="eastAsia"/>
          <w:sz w:val="22"/>
          <w:szCs w:val="22"/>
        </w:rPr>
        <w:t>执行总策略</w:t>
      </w:r>
    </w:p>
    <w:sectPr w:rsidR="00A36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FB"/>
    <w:rsid w:val="00871890"/>
    <w:rsid w:val="00A364E7"/>
    <w:rsid w:val="00B2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65BA2"/>
  <w15:chartTrackingRefBased/>
  <w15:docId w15:val="{944989EB-6447-E145-9A3C-03898C9D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256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256FB"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胥</dc:creator>
  <cp:keywords/>
  <dc:description/>
  <cp:lastModifiedBy>子睿 胥</cp:lastModifiedBy>
  <cp:revision>1</cp:revision>
  <dcterms:created xsi:type="dcterms:W3CDTF">2026-02-10T08:42:00Z</dcterms:created>
  <dcterms:modified xsi:type="dcterms:W3CDTF">2026-02-10T09:09:00Z</dcterms:modified>
</cp:coreProperties>
</file>