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sz w:val="40"/>
        </w:rPr>
        <w:t>《智能商务设计与开发》课程选题报告</w:t>
      </w:r>
    </w:p>
    <w:p>
      <w:pPr>
        <w:jc w:val="center"/>
      </w:pPr>
      <w:r>
        <w:rPr>
          <w:rFonts w:ascii="Times New Roman" w:hAnsi="Times New Roman" w:eastAsia="微软雅黑"/>
          <w:b/>
          <w:sz w:val="36"/>
        </w:rPr>
        <w:t>校换（CampusSwap）</w:t>
      </w:r>
    </w:p>
    <w:p>
      <w:pPr>
        <w:jc w:val="center"/>
      </w:pPr>
      <w:r>
        <w:rPr>
          <w:rFonts w:ascii="Times New Roman" w:hAnsi="Times New Roman" w:eastAsia="微软雅黑"/>
          <w:sz w:val="28"/>
        </w:rPr>
        <w:t>基于AI智能匹配的校园闲置换物平台</w:t>
      </w:r>
    </w:p>
    <w:p>
      <w:pPr>
        <w:jc w:val="center"/>
      </w:pPr>
      <w:r>
        <w:rPr>
          <w:rFonts w:ascii="Times New Roman" w:hAnsi="Times New Roman" w:eastAsia="微软雅黑"/>
          <w:i/>
          <w:sz w:val="24"/>
        </w:rPr>
        <w:t>项目口号：闲鱼让闲置变现，校换让闲置变有用。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/>
                <w:sz w:val="20"/>
              </w:rPr>
              <w:t>项目名称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20"/>
              </w:rPr>
              <w:t>校换（CampusSwap）</w:t>
            </w:r>
          </w:p>
        </w:tc>
      </w:tr>
      <w:tr>
        <w:tc>
          <w:tcPr>
            <w:tcW w:type="dxa" w:w="4561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/>
                <w:sz w:val="20"/>
              </w:rPr>
              <w:t>项目类型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20"/>
              </w:rPr>
              <w:t>智能商务产品方案 / 校园资源交换平台</w:t>
            </w:r>
          </w:p>
        </w:tc>
      </w:tr>
      <w:tr>
        <w:tc>
          <w:tcPr>
            <w:tcW w:type="dxa" w:w="4561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/>
                <w:sz w:val="20"/>
              </w:rPr>
              <w:t>适用场景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20"/>
              </w:rPr>
              <w:t>校园闲置物品交换、毕业季资源流转、短期刚需物品获取</w:t>
            </w:r>
          </w:p>
        </w:tc>
      </w:tr>
      <w:tr>
        <w:tc>
          <w:tcPr>
            <w:tcW w:type="dxa" w:w="4561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/>
                <w:sz w:val="20"/>
              </w:rPr>
              <w:t>核心智能能力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20"/>
              </w:rPr>
              <w:t>AI智能发布、AI价值评估、AI双边匹配、替代品推荐、多边交换</w:t>
            </w:r>
          </w:p>
        </w:tc>
      </w:tr>
      <w:tr>
        <w:tc>
          <w:tcPr>
            <w:tcW w:type="dxa" w:w="4561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/>
                <w:sz w:val="20"/>
              </w:rPr>
              <w:t>课程交付方向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20"/>
              </w:rPr>
              <w:t>选题报告、产品原型/Demo、市场需求分析、推广材料、路演PPT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微软雅黑"/>
          <w:b/>
          <w:color w:val="183F35"/>
          <w:sz w:val="30"/>
        </w:rPr>
        <w:t>一、项目背景与选题依据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随着大学生消费水平不断提高，校园内部积累了大量闲置物品，如教材、台灯、雨伞、保温杯、电风扇、计算器、收纳箱和行李箱等。这些物品仍具有较强的使用价值，但在传统二手平台上往往存在折价严重、成交效率低、沟通成本高等问题。与此同时，大学生群体又具有明显的短期刚需特征，例如考试前急需计算器、梅雨季急需雨伞、毕业季急需行李箱或收纳用品。传统“卖出再买入”的交易逻辑，并不能高效满足这一类需求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基于此，本项目拟设计“校换（CampusSwap）”这一面向大学生的AI智能换物平台，通过智能发布、价值评估、双边匹配、替代品推荐和多边交换机制，将校园闲置资源与即时需求进行高效连接。该选题既具有真实校园场景基础，也能够较好体现智能商务课程强调的“问题发现—方案设计—产品实现—商业表达”完整链路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83F35"/>
          <w:sz w:val="30"/>
        </w:rPr>
        <w:t>二、商务问题定义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sz w:val="24"/>
        </w:rPr>
        <w:t>二手商品折价过快。许多物品虽然功能完好，但在传统平台上只能以远低于原价的价格出售，用户感知到明显价值损失。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sz w:val="24"/>
        </w:rPr>
        <w:t>低价值闲置难以成交。收纳箱、插排、水杯、计算器等物品通常售价较低，买家不愿为较低金额专程交易，卖家也缺乏处理动力。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sz w:val="24"/>
        </w:rPr>
        <w:t>学生缺的往往不是钱，而是短期刚需物品。大学生日常存在大量临时性、阶段性的使用需求，直接购买新品会造成额外支出和后续闲置。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sz w:val="24"/>
        </w:rPr>
        <w:t>传统平台交易流程冗长。用户通常需要完成“发布—等待—议价—出售—再购买”两次交易，才能满足一个实际需求，效率较低。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综上可以看出，校园闲置流转的关键矛盾并不只是“东西卖不掉”，更在于现有平台无法高效把“我有的闲置”转化为“我需要的资源”。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83F35"/>
          <w:sz w:val="30"/>
        </w:rPr>
        <w:t>三、核心商业洞察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传统二手平台遵循的是“物品—金钱—物品”的逻辑，用户必须先完成出售再进行购买；而校换平台遵循的是“物品—物品”的逻辑，强调通过交换一步完成需求满足。传统平台关注的是商品价格，而校换更关注物品在特定场景下的使用价值与需求适配度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例如，一把二手雨伞在市场上的交易价格可能只有20元，但对于当天急需雨伞的同校学生而言，其使用价值远高于该价格。平台若能高效识别这种需求关系，便能把原本难以流通的低价值闲置重新激活，从而形成新的校园资源流转方式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83F35"/>
          <w:sz w:val="30"/>
        </w:rPr>
        <w:t>四、项目定位与目标用户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校换定位为“面向大学生的AI智能换物平台”，核心目标不是帮助学生单纯出售闲置，而是帮助学生利用闲置资产快速满足新的需求。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sz w:val="24"/>
        </w:rPr>
        <w:t>用户一：闲置物品拥有者。其主要痛点是卖不出去、折价严重，希望低成本快速处理闲置。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sz w:val="24"/>
        </w:rPr>
        <w:t>用户二：预算有限的学生。其主要痛点是短期急需某个物品但不愿购买新品，希望通过交换低成本获得所需资源。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sz w:val="24"/>
        </w:rPr>
        <w:t>用户三：毕业季学生。其主要痛点是离校前集中出现大量闲置，希望在短时间内快速流转。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83F35"/>
          <w:sz w:val="30"/>
        </w:rPr>
        <w:t>五、产品方案与AI智能商务设计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平台的基本使用逻辑是：用户发布“我有什么”和“我想要什么”，系统根据物品类别、成色、参考价值、地理位置和需求标签自动匹配最合适的交换对象，并给出交换建议。围绕这一逻辑，项目拟设计以下智能功能：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sz w:val="24"/>
        </w:rPr>
        <w:t>AI智能发布助手：用户输入商品名称、原价、成色、使用时间等信息，系统自动生成标题、描述和标签，提高信息标准化程度，降低发布门槛。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sz w:val="24"/>
        </w:rPr>
        <w:t>AI价值评估系统：结合原价、成色、使用时长等维度给出参考交换价值，减少交换纠纷，提高平台信任感。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sz w:val="24"/>
        </w:rPr>
        <w:t>AI智能匹配系统：根据“我有什么”和“我想要什么”自动寻找最优匹配对象，提高换物效率。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sz w:val="24"/>
        </w:rPr>
        <w:t>AI替代品推荐：当系统无法找到精确匹配物品时，基于价值和需求相近原则推荐可接受的替代物品，提高成交率。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sz w:val="24"/>
        </w:rPr>
        <w:t>AI多边交换机制：当单一双边交换无法成立时，系统进一步识别多边需求闭环，如A需要B的物品、B需要C的物品、C又需要A的物品，从而实现多边交换。这一机制是本项目的核心创新点。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sz w:val="24"/>
        </w:rPr>
        <w:t>AI智能客服：自动回复“还在吗”“在哪里交易”“能换什么”等高频问题，减少重复沟通成本。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83F35"/>
          <w:sz w:val="30"/>
        </w:rPr>
        <w:t>六、信任机制设计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物换物平台相比传统二手交易更依赖用户之间的信任，因此本项目将信任机制作为产品设计的重要组成部分。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sz w:val="24"/>
        </w:rPr>
        <w:t>学生实名认证机制：支持学生证认证或校园邮箱认证，通过“已认证学生”标识提升用户真实性。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sz w:val="24"/>
        </w:rPr>
        <w:t>信用评价系统：交换完成后双方围绕商品真实性、守约情况、沟通体验和满意程度进行互评，形成信用分、交换次数和好评率。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sz w:val="24"/>
        </w:rPr>
        <w:t>校园安全交易点：平台推荐图书馆门口、教学楼大厅、食堂门口等公共区域作为面交地点，提高安全性和验货便利性。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83F35"/>
          <w:sz w:val="30"/>
        </w:rPr>
        <w:t>七、商业模式与项目可行性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在商业模式上，平台前期以验证需求与提升校园资源流转效率为主，收费策略保持轻量化。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sz w:val="24"/>
        </w:rPr>
        <w:t>模式一：成功换物服务费。平台对发布行为不收费，仅对成功交换收取小额撮合服务费。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sz w:val="24"/>
        </w:rPr>
        <w:t>模式二：会员服务。后续可推出9.9元/月的会员服务，提供优先推荐、无限匹配次数、毕业季专属曝光等权益。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sz w:val="24"/>
        </w:rPr>
        <w:t>模式三：校园商家合作。可与打印店、奶茶店、文具店、快递驿站等合作，通过广告位、优惠券和联名活动获得收益。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从可行性看，本项目适合课程阶段以“可点击原型/网页Demo + 模拟智能功能”的方式呈现。MVP阶段重点展示智能发布、双边匹配、替代品推荐、学生认证和信用机制；多边交换功能可作为亮点模块，通过样例数据和流程图进行可视化展示。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83F35"/>
          <w:sz w:val="30"/>
        </w:rPr>
        <w:t>八、竞品分析与差异化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目前校园闲置流转主要依赖闲鱼、转转以及微信群、QQ群等渠道。它们分别擅长商品交易或熟人关系传播，但并未针对校园换物场景建立完整的需求匹配与信用机制。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fill="2F8F68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/>
                <w:sz w:val="20"/>
              </w:rPr>
              <w:t>维度</w:t>
            </w:r>
          </w:p>
        </w:tc>
        <w:tc>
          <w:tcPr>
            <w:tcW w:type="dxa" w:w="2280"/>
            <w:vAlign w:val="center"/>
            <w:shd w:fill="2F8F68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/>
                <w:sz w:val="20"/>
              </w:rPr>
              <w:t>闲鱼</w:t>
            </w:r>
          </w:p>
        </w:tc>
        <w:tc>
          <w:tcPr>
            <w:tcW w:type="dxa" w:w="2280"/>
            <w:vAlign w:val="center"/>
            <w:shd w:fill="2F8F68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/>
                <w:sz w:val="20"/>
              </w:rPr>
              <w:t>微信群/QQ群</w:t>
            </w:r>
          </w:p>
        </w:tc>
        <w:tc>
          <w:tcPr>
            <w:tcW w:type="dxa" w:w="2280"/>
            <w:vAlign w:val="center"/>
            <w:shd w:fill="2F8F68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/>
                <w:sz w:val="20"/>
              </w:rPr>
              <w:t>校换</w:t>
            </w:r>
          </w:p>
        </w:tc>
      </w:tr>
      <w:tr>
        <w:tc>
          <w:tcPr>
            <w:tcW w:type="dxa" w:w="2280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20"/>
              </w:rPr>
              <w:t>核心模式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20"/>
              </w:rPr>
              <w:t>卖货变现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20"/>
              </w:rPr>
              <w:t>信息发布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20"/>
              </w:rPr>
              <w:t>换物撮合</w:t>
            </w:r>
          </w:p>
        </w:tc>
      </w:tr>
      <w:tr>
        <w:tc>
          <w:tcPr>
            <w:tcW w:type="dxa" w:w="2280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20"/>
              </w:rPr>
              <w:t>是否需要现金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20"/>
              </w:rPr>
              <w:t>需要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20"/>
              </w:rPr>
              <w:t>通常需要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20"/>
              </w:rPr>
              <w:t>不需要</w:t>
            </w:r>
          </w:p>
        </w:tc>
      </w:tr>
      <w:tr>
        <w:tc>
          <w:tcPr>
            <w:tcW w:type="dxa" w:w="2280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20"/>
              </w:rPr>
              <w:t>关键能力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20"/>
              </w:rPr>
              <w:t>商品交易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20"/>
              </w:rPr>
              <w:t>关系传播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20"/>
              </w:rPr>
              <w:t>AI匹配、多边交换、学生信用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因此，校换的差异化不在于“也能发布信息”，而在于其围绕校园换物场景构建了“需求表达—智能匹配—交换建议—校园信用”的完整机制，尤其是多边交换能力，能够处理传统平台难以成交的长尾闲置需求。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83F35"/>
          <w:sz w:val="30"/>
        </w:rPr>
        <w:t>九、项目创新点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sz w:val="24"/>
        </w:rPr>
        <w:t>从二手交易升级为需求交换，把逻辑中心从“商品变现”转向“需求满足”。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sz w:val="24"/>
        </w:rPr>
        <w:t>利用AI实现智能换物匹配和替代品推荐，提高资源流转效率。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sz w:val="24"/>
        </w:rPr>
        <w:t>面向校园短期刚需场景，帮助学生在不额外消费的情况下获得所需物品。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sz w:val="24"/>
        </w:rPr>
        <w:t>激活传统平台难以流通的低价值闲置和长尾市场。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sz w:val="24"/>
        </w:rPr>
        <w:t>引入AI多边交换机制，提升系统处理复杂交换关系的能力。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sz w:val="24"/>
        </w:rPr>
        <w:t>以学生认证和信用体系解决物换物平台信任不足的问题。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83F35"/>
          <w:sz w:val="30"/>
        </w:rPr>
        <w:t>十、项目价值与预期成果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sz w:val="24"/>
        </w:rPr>
        <w:t>对学生：减少现金支出，降低短期需求满足成本，提高闲置利用率。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sz w:val="24"/>
        </w:rPr>
        <w:t>对学校：促进资源循环，减少浪费，服务绿色校园建设。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sz w:val="24"/>
        </w:rPr>
        <w:t>对社会：契合循环经济、可持续发展与双碳战略理念。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课程阶段的预期成果包括：选题报告、需求调研材料、产品原型、网页Demo、推广海报与文案、路演PPT及AI使用记录等。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83F35"/>
          <w:sz w:val="30"/>
        </w:rPr>
        <w:t>十一、项目推进计划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为了保证项目在课程周期内按时完成，本组拟按“问题验证—方案设计—Demo实现—推广路演”的路径推进。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fill="DCEFD7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/>
                <w:sz w:val="20"/>
              </w:rPr>
              <w:t>阶段</w:t>
            </w:r>
          </w:p>
        </w:tc>
        <w:tc>
          <w:tcPr>
            <w:tcW w:type="dxa" w:w="3041"/>
            <w:vAlign w:val="center"/>
            <w:shd w:fill="DCEFD7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/>
                <w:sz w:val="20"/>
              </w:rPr>
              <w:t>核心任务</w:t>
            </w:r>
          </w:p>
        </w:tc>
        <w:tc>
          <w:tcPr>
            <w:tcW w:type="dxa" w:w="3041"/>
            <w:vAlign w:val="center"/>
            <w:shd w:fill="DCEFD7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/>
                <w:sz w:val="20"/>
              </w:rPr>
              <w:t>阶段成果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20"/>
              </w:rPr>
              <w:t>阶段一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20"/>
              </w:rPr>
              <w:t>完成选题报告与需求调研设计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20"/>
              </w:rPr>
              <w:t>选题报告、问卷与访谈提纲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20"/>
              </w:rPr>
              <w:t>阶段二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20"/>
              </w:rPr>
              <w:t>完成功能结构与页面原型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20"/>
              </w:rPr>
              <w:t>产品原型、流程图、核心页面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20"/>
              </w:rPr>
              <w:t>阶段三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20"/>
              </w:rPr>
              <w:t>完成网页Demo与AI功能模拟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20"/>
              </w:rPr>
              <w:t>可演示Demo、样例数据、交互逻辑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20"/>
              </w:rPr>
              <w:t>阶段四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20"/>
              </w:rPr>
              <w:t>完成推广包装与答辩材料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20"/>
              </w:rPr>
              <w:t>海报、路演PPT、讲稿、AI使用记录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微软雅黑"/>
          <w:b/>
          <w:color w:val="183F35"/>
          <w:sz w:val="30"/>
        </w:rPr>
        <w:t>十二、结论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校换（CampusSwap）不是简单复制现有二手平台，而是针对大学生“低价值闲置难出售、短期刚需购买成本高、传统交易流程效率低”的真实问题，提出的一套智能商务解决方案。项目通过AI发布、AI评估、AI匹配、多边交换和校园信用机制，将“闲置资产”直接转化为“所需资源”，兼具产品创新性、商业逻辑完整性与社会价值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因此，本项目具有较强的课程实践价值和展示潜力，适合作为《智能商务设计与开发》课程的期末项目选题。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