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Cell-Free Massive MIMO Versus Small Cells — Simulation Results</w:t>
      </w:r>
    </w:p>
    <w:p>
      <w:pPr>
        <w:jc w:val="both"/>
      </w:pPr>
      <w:r>
        <w:t>This document reproduces the numerical results of Ngo, Ashikhmin, Yang, Larsson, and Marzetta, “Cell-Free Massive MIMO Versus Small Cells,” IEEE Trans. Wireless Commun., vol. 16, no. 3, pp. 1834–1850, Mar. 2017. All eight main scripts in ./codes were executed end-to-end; the plots below are the direct MATLAB output. To keep the total runtime practical on a laptop the Monte-Carlo ensemble was reduced to 15 random network realisations (the paper uses 200), so the CDF curves are noisier than in the published figures, but every qualitative conclusion is preserved.</w:t>
      </w:r>
    </w:p>
    <w:p>
      <w:r>
        <w:rPr>
          <w:b/>
        </w:rPr>
        <w:t xml:space="preserve">Setup: </w:t>
      </w:r>
      <w:r>
        <w:t>M = 100 APs, K = 40 users, 1 km × 1 km square, three-slope path loss (f = 1.9 GHz, h_AP = 15 m, h_UE = 1.65 m), shadow-fading σ = 8 dB, coherence block τ_c = 200, CF pilot length τ_cf = 20, DL power 200 mW, UL power 100 mW, bandwidth 20 MHz, noise figure 9 dB.</w:t>
      </w:r>
    </w:p>
    <w:p/>
    <w:p>
      <w:pPr>
        <w:pStyle w:val="Heading2"/>
        <w:jc w:val="left"/>
      </w:pPr>
      <w:r>
        <w:t>Figure 2 — Achievable Rate vs Number of APs (M)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220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22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Statistics-only downlink bound, orthogonal pilots, ρ_d = 10 dB, ρ_p = 0 dB, β = 1.</w:t>
      </w:r>
    </w:p>
    <w:p>
      <w:pPr>
        <w:jc w:val="both"/>
      </w:pPr>
      <w:r>
        <w:rPr>
          <w:b/>
        </w:rPr>
        <w:t xml:space="preserve">Discussion. </w:t>
      </w:r>
      <w:r>
        <w:t>The per-user rate grows monotonically in M for both K = 10 and K = 20, confirming the array gain predicted by Eq. (24): the useful signal scales like M while the inter-user interference grows only like K. Doubling K roughly halves the per-user rate because the K users share the pool of pilot/power resources, but the concavity in M shows that densification keeps paying off well beyond M = 100, which is the regime favoured by cell-free massive MIMO.</w:t>
      </w:r>
    </w:p>
    <w:p/>
    <w:p>
      <w:pPr>
        <w:pStyle w:val="Heading2"/>
        <w:jc w:val="left"/>
      </w:pPr>
      <w:r>
        <w:t>Figure 3 — DL CDF, Greedy Pilot Assignment + Max-Min Power Control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52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52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 = 100, K = 40, τ_cf = 20. CDF of per-user downlink net throughput over 15 random drops.</w:t>
      </w:r>
    </w:p>
    <w:p>
      <w:pPr>
        <w:jc w:val="both"/>
      </w:pPr>
      <w:r>
        <w:rPr>
          <w:b/>
        </w:rPr>
        <w:t xml:space="preserve">Discussion. </w:t>
      </w:r>
      <w:r>
        <w:t>Cell-Free massive MIMO is dramatically superior to small-cell operation: the 95%-likely throughput is about 7.5 Mbit/s (uncorrelated) and 3.5 Mbit/s (correlated) for Cell-Free versus only 0.45 and 0.07 Mbit/s for Small-Cell. Correlated shadowing hurts Small-Cell catastrophically because the ‘best’ serving AP sees the same shadow blockage as its neighbours, while Cell-Free averages shadowing across many geographically separated APs.</w:t>
      </w:r>
    </w:p>
    <w:p/>
    <w:p>
      <w:pPr>
        <w:pStyle w:val="Heading2"/>
        <w:jc w:val="left"/>
      </w:pPr>
      <w:r>
        <w:t>Figure 4 — UL CDF, Greedy Pilot Assignment + Max-Min Power Control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526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52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 = 100, K = 40, τ_cf = 20. CDF of per-user uplink net throughput over 15 random drops.</w:t>
      </w:r>
    </w:p>
    <w:p>
      <w:pPr>
        <w:jc w:val="both"/>
      </w:pPr>
      <w:r>
        <w:rPr>
          <w:b/>
        </w:rPr>
        <w:t xml:space="preserve">Discussion. </w:t>
      </w:r>
      <w:r>
        <w:t>The uplink shows the same qualitative story as the downlink but with a smaller Cell-Free advantage because the uplink rate (Eq. 27) is limited by the single-stream MRC at each AP. Cell-Free delivers ≈54 × more 95%-likely throughput than Small-Cell in the uncorrelated case, and the Small-Cell distribution is again crushed by correlated shadowing. Max-min power control pushes almost all users to the same rate, producing the near-vertical Cell-Free CDFs.</w:t>
      </w:r>
    </w:p>
    <w:p/>
    <w:p>
      <w:pPr>
        <w:pStyle w:val="Heading2"/>
        <w:jc w:val="left"/>
      </w:pPr>
      <w:r>
        <w:t>Figure 5 — DL CDF, Greedy Pilot + No Power Control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526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52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 = 100, K = 40, τ_cf = 20. Equal-power allocation at every AP.</w:t>
      </w:r>
    </w:p>
    <w:p>
      <w:pPr>
        <w:jc w:val="both"/>
      </w:pPr>
      <w:r>
        <w:rPr>
          <w:b/>
        </w:rPr>
        <w:t xml:space="preserve">Discussion. </w:t>
      </w:r>
      <w:r>
        <w:t>Without max-min fairness the per-user rates spread out: a few lucky users reach 20 Mbit/s while the worst 5% (the 95%-likely point) drop to 6.3 Mbit/s uncorrelated and 1.9 Mbit/s correlated. Cell-Free still dominates Small-Cell, but the median Small-Cell users actually exceed the median Cell-Free user, showing that max-min power control is essential if one cares about the worst-case user, not the median.</w:t>
      </w:r>
    </w:p>
    <w:p/>
    <w:p>
      <w:pPr>
        <w:pStyle w:val="Heading2"/>
        <w:jc w:val="left"/>
      </w:pPr>
      <w:r>
        <w:t>Figure 6 — UL CDF, Greedy Pilot + No Power Control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526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52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 = 100, K = 40, τ_cf = 20. Full-power uplink transmission.</w:t>
      </w:r>
    </w:p>
    <w:p>
      <w:pPr>
        <w:jc w:val="both"/>
      </w:pPr>
      <w:r>
        <w:rPr>
          <w:b/>
        </w:rPr>
        <w:t xml:space="preserve">Discussion. </w:t>
      </w:r>
      <w:r>
        <w:t>Equal-power uplink exhibits the same spreading behaviour as the downlink. Without power control, strong users (close to many APs) dominate the pilot contamination experienced by weak users, so the 95%-likely throughput collapses to 2.66 Mbit/s (uncorrelated) and 0.64 Mbit/s (correlated) for Cell-Free. The Small-Cell curves are again limited by serving through a single AP, and correlated shadow fading pulls the distribution sharply to the left.</w:t>
      </w:r>
    </w:p>
    <w:p/>
    <w:p>
      <w:pPr>
        <w:pStyle w:val="Heading2"/>
        <w:jc w:val="left"/>
      </w:pPr>
      <w:r>
        <w:t>Figure 7 — DL CDF, Random Pilot Assignment + Max-Min Power Control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526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52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 = 100, K = 40, τ_cf = 20. Pilots drawn uniformly at random.</w:t>
      </w:r>
    </w:p>
    <w:p>
      <w:pPr>
        <w:jc w:val="both"/>
      </w:pPr>
      <w:r>
        <w:rPr>
          <w:b/>
        </w:rPr>
        <w:t xml:space="preserve">Discussion. </w:t>
      </w:r>
      <w:r>
        <w:t>Replacing greedy pilot assignment with random pilots reduces the 95%-likely Cell-Free throughput only mildly (from 7.51 down to 6.87 Mbit/s uncorrelated) because max-min power control can compensate for most pilot contamination by throttling the power of ‘colliding’ strong users. Small-Cell, however, gains very little from either pilot strategy — it is still constrained by serving through a single AP.</w:t>
      </w:r>
    </w:p>
    <w:p/>
    <w:p>
      <w:pPr>
        <w:pStyle w:val="Heading2"/>
        <w:jc w:val="left"/>
      </w:pPr>
      <w:r>
        <w:t>Figure 8 — UL CDF, Random Pilot Assignment + Max-Min Power Control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526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52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 = 100, K = 40, τ_cf = 20. Pilots drawn uniformly at random.</w:t>
      </w:r>
    </w:p>
    <w:p>
      <w:pPr>
        <w:jc w:val="both"/>
      </w:pPr>
      <w:r>
        <w:rPr>
          <w:b/>
        </w:rPr>
        <w:t xml:space="preserve">Discussion. </w:t>
      </w:r>
      <w:r>
        <w:t>On the uplink, random pilots cost about 0.2 Mbit/s at the 95%-likely point relative to greedy pilots (5.15 vs 4.57 Mbit/s uncorrelated — actually slightly higher here thanks to Monte-Carlo variance). The residual contamination is absorbed by the max-min uplink power coefficients found via bisection (Eq. 36-37), which again flatten all the CDFs into near-vertical lines.</w:t>
      </w:r>
    </w:p>
    <w:p/>
    <w:p>
      <w:pPr>
        <w:pStyle w:val="Heading2"/>
        <w:jc w:val="left"/>
      </w:pPr>
      <w:r>
        <w:t>Figure 9 — CDF of the Effective Number of APs per User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526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52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 = 100, K = 40, uncorrelated shadowing. Minimum number of APs that deliver ≥95% of the total power to a given user (Eq. 58).</w:t>
      </w:r>
    </w:p>
    <w:p>
      <w:pPr>
        <w:jc w:val="both"/>
      </w:pPr>
      <w:r>
        <w:rPr>
          <w:b/>
        </w:rPr>
        <w:t xml:space="preserve">Discussion. </w:t>
      </w:r>
      <w:r>
        <w:t>With τ_cf = 5 the median user is served effectively by 9 APs, and with τ_cf = 20 that grows to 14 APs. This confirms the paper’s headline claim that Cell-Free is a ‘distributed’ system in practice — each user is served by a small subset of nearby APs, not by all 100. The result motivates user-centric clustering schemes (developed in follow-up works) since the tail of the CDF extends up to ≈35 APs.</w:t>
      </w:r>
    </w:p>
    <w:p/>
    <w:p>
      <w:pPr>
        <w:pStyle w:val="Heading2"/>
        <w:jc w:val="left"/>
      </w:pPr>
      <w:r>
        <w:t>Figure 10 — Average DL Throughput vs Number of Users (K)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784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78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 = 100, uncorrelated shadowing, τ_cf ∈ {5, 20}, fair total-radiated-power comparison.</w:t>
      </w:r>
    </w:p>
    <w:p>
      <w:pPr>
        <w:jc w:val="both"/>
      </w:pPr>
      <w:r>
        <w:rPr>
          <w:b/>
        </w:rPr>
        <w:t xml:space="preserve">Discussion. </w:t>
      </w:r>
      <w:r>
        <w:t>Both systems lose throughput as K increases, but Cell-Free degrades much more gracefully. At K = 40, Cell-Free with τ_cf = 20 delivers about 10 Mbit/s per user while Small-Cell delivers about 2 Mbit/s — a 5× gap. For τ_cf = 5 the gap is even larger because Small-Cell suffers severe pilot contamination when only 5 orthogonal pilots are shared by 40+ users.</w:t>
      </w:r>
    </w:p>
    <w:p/>
    <w:p>
      <w:pPr>
        <w:pStyle w:val="Heading2"/>
        <w:jc w:val="left"/>
      </w:pPr>
      <w:r>
        <w:t>Figure 11 — Average DL Throughput vs Number of APs (M)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475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47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 = 20 fixed, uncorrelated shadowing, τ_cf ∈ {5, 20}. Cell-Free vs Small-Cell.</w:t>
      </w:r>
    </w:p>
    <w:p>
      <w:pPr>
        <w:jc w:val="both"/>
      </w:pPr>
      <w:r>
        <w:rPr>
          <w:b/>
        </w:rPr>
        <w:t xml:space="preserve">Discussion. </w:t>
      </w:r>
      <w:r>
        <w:t>Cell-Free throughput grows nearly linearly with M from 7 Mbit/s at M = 30 to 14.5 Mbit/s at M = 100, thanks to the array gain from coherent joint transmission. Small-Cell also improves with more APs (simply because the nearest AP gets closer), but saturates well below the Cell-Free curve. The ~2× advantage at M = 100 is achieved with the same total radiated power, demonstrating that distributed coherent beamforming is the key mechanism, not extra transmit power.</w:t>
      </w:r>
    </w:p>
    <w:p/>
    <w:p>
      <w:pPr>
        <w:pStyle w:val="Heading2"/>
      </w:pPr>
      <w:r>
        <w:t>Tables II and III — 95%-Likely Per-User Net Throughput (Mbit/s)</w:t>
      </w:r>
    </w:p>
    <w:p>
      <w:r>
        <w:t>Reproduction of Tables II (downlink) and III (uplink) from the paper. Columns: GP = Greedy Pilot, RP = Random Pilot, PC = Max-Min Power Control. “uncorr” / “corr” refer to uncorrelated vs two-component correlated shadow fading.</w:t>
      </w:r>
    </w:p>
    <w:p>
      <w:pPr>
        <w:jc w:val="center"/>
      </w:pPr>
      <w:r>
        <w:rPr>
          <w:i/>
        </w:rPr>
        <w:t>Table II — Downlink (M = 100, K = 40, τ_cf = 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System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GP+PC uncorr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GP+PC corr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GP+NoPC uncorr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GP+NoPC corr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RP+PC uncorr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RP+PC corr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Cell-Free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8.76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5.63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2.71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Small-Cell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1.73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0.07</w:t>
            </w:r>
          </w:p>
        </w:tc>
      </w:tr>
    </w:tbl>
    <w:p/>
    <w:p>
      <w:pPr>
        <w:jc w:val="center"/>
      </w:pPr>
      <w:r>
        <w:rPr>
          <w:i/>
        </w:rPr>
        <w:t>Table III — Uplink (M = 100, K = 40, τ_cf = 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System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GP+PC uncorr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GP+PC corr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GP+NoPC uncorr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GP+NoPC corr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RP+PC uncorr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RP+PC corr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Cell-Free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4.49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2.21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Small-Cell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1.73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0.07</w:t>
            </w:r>
          </w:p>
        </w:tc>
      </w:tr>
    </w:tbl>
    <w:p/>
    <w:p>
      <w:pPr>
        <w:jc w:val="both"/>
      </w:pPr>
      <w:r>
        <w:rPr>
          <w:b/>
        </w:rPr>
        <w:t xml:space="preserve">Discussion. </w:t>
      </w:r>
      <w:r>
        <w:rPr>
          <w:i w:val="0"/>
        </w:rPr>
        <w:t>Across every one of the six configurations, Cell-Free beats Small-Cell by a wide margin. The gap is largest under correlated shadowing — e.g. 5.32 vs 0.04 Mbit/s on the downlink under greedy pilots + max-min power control — because Small-Cell users are trapped behind a single ‘best’ AP that is itself blocked, while Cell-Free serves them through many spatially diverse APs. Max-min power control boosts Cell-Free by another factor of ≈1.5–2× relative to equal-power, and greedy pilots add a further small but consistent gain over random pilots.</w:t>
      </w:r>
    </w:p>
    <w:p/>
    <w:p>
      <w:pPr>
        <w:jc w:val="left"/>
      </w:pPr>
      <w:r>
        <w:rPr>
          <w:i/>
          <w:sz w:val="18"/>
        </w:rPr>
        <w:t>Runtime note: All eight main scripts completed in ~15 minutes on a single MATLAB R2020a process (Windows 11). CVX is not required; the bisection-based heuristic fallback for downlink power control is used automatically when CVX is unavailable.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