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5A98" w14:textId="77777777" w:rsidR="00D572FF" w:rsidRDefault="00D572FF">
      <w:pPr>
        <w:jc w:val="center"/>
        <w:rPr>
          <w:b/>
        </w:rPr>
      </w:pPr>
    </w:p>
    <w:p w14:paraId="1059814B" w14:textId="77777777" w:rsidR="00D572FF" w:rsidRDefault="00CB7D12">
      <w:pPr>
        <w:jc w:val="center"/>
        <w:rPr>
          <w:b/>
          <w:sz w:val="60"/>
          <w:szCs w:val="60"/>
        </w:rPr>
      </w:pPr>
      <w:r>
        <w:rPr>
          <w:b/>
          <w:noProof/>
        </w:rPr>
        <w:drawing>
          <wp:inline distT="114300" distB="114300" distL="114300" distR="114300" wp14:anchorId="6CAB27A4" wp14:editId="7D1CAE8E">
            <wp:extent cx="1943100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1C853" w14:textId="77777777" w:rsidR="00D572FF" w:rsidRDefault="00D572FF">
      <w:pPr>
        <w:jc w:val="center"/>
        <w:rPr>
          <w:b/>
          <w:sz w:val="60"/>
          <w:szCs w:val="60"/>
        </w:rPr>
      </w:pPr>
    </w:p>
    <w:p w14:paraId="292F0D31" w14:textId="77777777" w:rsidR="00D572FF" w:rsidRDefault="00D572FF">
      <w:pPr>
        <w:jc w:val="center"/>
        <w:rPr>
          <w:b/>
          <w:sz w:val="60"/>
          <w:szCs w:val="60"/>
        </w:rPr>
      </w:pPr>
    </w:p>
    <w:p w14:paraId="0D19E001" w14:textId="77777777" w:rsidR="00D572FF" w:rsidRDefault="00CB7D12">
      <w:pPr>
        <w:jc w:val="center"/>
        <w:rPr>
          <w:b/>
          <w:sz w:val="78"/>
          <w:szCs w:val="78"/>
        </w:rPr>
      </w:pPr>
      <w:r>
        <w:rPr>
          <w:b/>
          <w:sz w:val="38"/>
          <w:szCs w:val="38"/>
          <w:highlight w:val="white"/>
        </w:rPr>
        <w:t>"</w:t>
      </w:r>
      <w:proofErr w:type="spellStart"/>
      <w:r>
        <w:rPr>
          <w:b/>
          <w:sz w:val="38"/>
          <w:szCs w:val="38"/>
          <w:highlight w:val="white"/>
        </w:rPr>
        <w:t>Руководство</w:t>
      </w:r>
      <w:proofErr w:type="spellEnd"/>
      <w:r>
        <w:rPr>
          <w:b/>
          <w:sz w:val="38"/>
          <w:szCs w:val="38"/>
          <w:highlight w:val="white"/>
        </w:rPr>
        <w:t xml:space="preserve"> </w:t>
      </w:r>
      <w:proofErr w:type="spellStart"/>
      <w:r>
        <w:rPr>
          <w:b/>
          <w:sz w:val="38"/>
          <w:szCs w:val="38"/>
          <w:highlight w:val="white"/>
        </w:rPr>
        <w:t>пользователя</w:t>
      </w:r>
      <w:proofErr w:type="spellEnd"/>
      <w:r>
        <w:rPr>
          <w:b/>
          <w:sz w:val="38"/>
          <w:szCs w:val="38"/>
          <w:highlight w:val="white"/>
        </w:rPr>
        <w:t xml:space="preserve"> </w:t>
      </w:r>
      <w:proofErr w:type="spellStart"/>
      <w:r>
        <w:rPr>
          <w:b/>
          <w:sz w:val="38"/>
          <w:szCs w:val="38"/>
          <w:highlight w:val="white"/>
        </w:rPr>
        <w:t>для</w:t>
      </w:r>
      <w:proofErr w:type="spellEnd"/>
      <w:r>
        <w:rPr>
          <w:b/>
          <w:sz w:val="38"/>
          <w:szCs w:val="38"/>
          <w:highlight w:val="white"/>
        </w:rPr>
        <w:t xml:space="preserve"> </w:t>
      </w:r>
      <w:proofErr w:type="spellStart"/>
      <w:r>
        <w:rPr>
          <w:b/>
          <w:sz w:val="38"/>
          <w:szCs w:val="38"/>
          <w:highlight w:val="white"/>
        </w:rPr>
        <w:t>руководства</w:t>
      </w:r>
      <w:proofErr w:type="spellEnd"/>
      <w:r>
        <w:rPr>
          <w:b/>
          <w:sz w:val="38"/>
          <w:szCs w:val="38"/>
          <w:highlight w:val="white"/>
        </w:rPr>
        <w:t xml:space="preserve"> </w:t>
      </w:r>
      <w:proofErr w:type="spellStart"/>
      <w:r>
        <w:rPr>
          <w:b/>
          <w:sz w:val="38"/>
          <w:szCs w:val="38"/>
          <w:highlight w:val="white"/>
        </w:rPr>
        <w:t>для</w:t>
      </w:r>
      <w:proofErr w:type="spellEnd"/>
      <w:r>
        <w:rPr>
          <w:b/>
          <w:sz w:val="38"/>
          <w:szCs w:val="38"/>
          <w:highlight w:val="white"/>
        </w:rPr>
        <w:t xml:space="preserve"> </w:t>
      </w:r>
      <w:proofErr w:type="spellStart"/>
      <w:r>
        <w:rPr>
          <w:b/>
          <w:sz w:val="38"/>
          <w:szCs w:val="38"/>
          <w:highlight w:val="white"/>
        </w:rPr>
        <w:t>рецензентов</w:t>
      </w:r>
      <w:proofErr w:type="spellEnd"/>
      <w:r>
        <w:rPr>
          <w:b/>
          <w:sz w:val="38"/>
          <w:szCs w:val="38"/>
          <w:highlight w:val="white"/>
        </w:rPr>
        <w:t>"</w:t>
      </w:r>
    </w:p>
    <w:p w14:paraId="34B3399E" w14:textId="77777777" w:rsidR="00D572FF" w:rsidRDefault="00D572FF">
      <w:pPr>
        <w:rPr>
          <w:b/>
          <w:i/>
          <w:sz w:val="48"/>
          <w:szCs w:val="48"/>
        </w:rPr>
      </w:pPr>
    </w:p>
    <w:p w14:paraId="5AB61F2A" w14:textId="77777777" w:rsidR="00D572FF" w:rsidRDefault="00D572FF">
      <w:pPr>
        <w:rPr>
          <w:b/>
          <w:sz w:val="32"/>
          <w:szCs w:val="32"/>
        </w:rPr>
      </w:pPr>
    </w:p>
    <w:p w14:paraId="17D67403" w14:textId="77777777" w:rsidR="00D572FF" w:rsidRDefault="00D572FF">
      <w:pPr>
        <w:jc w:val="center"/>
        <w:rPr>
          <w:b/>
          <w:sz w:val="32"/>
          <w:szCs w:val="32"/>
        </w:rPr>
      </w:pPr>
    </w:p>
    <w:p w14:paraId="192D6432" w14:textId="77777777" w:rsidR="00D572FF" w:rsidRDefault="00CB7D12">
      <w:pPr>
        <w:spacing w:line="240" w:lineRule="auto"/>
        <w:jc w:val="center"/>
        <w:rPr>
          <w:color w:val="CF231F"/>
          <w:sz w:val="26"/>
          <w:szCs w:val="26"/>
        </w:rPr>
      </w:pPr>
      <w:r>
        <w:rPr>
          <w:color w:val="CF231F"/>
          <w:sz w:val="26"/>
          <w:szCs w:val="26"/>
        </w:rPr>
        <w:t>Timothy F. Neu, Ph.D.—Director</w:t>
      </w:r>
    </w:p>
    <w:p w14:paraId="7D69821D" w14:textId="77777777" w:rsidR="00D572FF" w:rsidRDefault="00CB7D12">
      <w:pPr>
        <w:spacing w:line="240" w:lineRule="auto"/>
        <w:jc w:val="center"/>
        <w:rPr>
          <w:color w:val="CF231F"/>
          <w:sz w:val="26"/>
          <w:szCs w:val="26"/>
        </w:rPr>
      </w:pPr>
      <w:r>
        <w:rPr>
          <w:color w:val="CF231F"/>
          <w:sz w:val="26"/>
          <w:szCs w:val="26"/>
        </w:rPr>
        <w:t xml:space="preserve">Tom Warren, </w:t>
      </w:r>
      <w:proofErr w:type="spellStart"/>
      <w:r>
        <w:rPr>
          <w:color w:val="CF231F"/>
          <w:sz w:val="26"/>
          <w:szCs w:val="26"/>
        </w:rPr>
        <w:t>D.Min</w:t>
      </w:r>
      <w:proofErr w:type="spellEnd"/>
      <w:r>
        <w:rPr>
          <w:color w:val="CF231F"/>
          <w:sz w:val="26"/>
          <w:szCs w:val="26"/>
        </w:rPr>
        <w:t>.—content writer</w:t>
      </w:r>
    </w:p>
    <w:p w14:paraId="53B19C54" w14:textId="77777777" w:rsidR="00D572FF" w:rsidRDefault="00CB7D12">
      <w:pPr>
        <w:spacing w:line="240" w:lineRule="auto"/>
        <w:jc w:val="center"/>
        <w:rPr>
          <w:color w:val="CF231F"/>
          <w:sz w:val="26"/>
          <w:szCs w:val="26"/>
        </w:rPr>
      </w:pPr>
      <w:r>
        <w:rPr>
          <w:color w:val="CF231F"/>
          <w:sz w:val="26"/>
          <w:szCs w:val="26"/>
        </w:rPr>
        <w:t>John Hutchins, M.A.—content writer</w:t>
      </w:r>
    </w:p>
    <w:p w14:paraId="5FC71DDA" w14:textId="77777777" w:rsidR="00D572FF" w:rsidRDefault="00CB7D12">
      <w:pPr>
        <w:jc w:val="center"/>
        <w:rPr>
          <w:color w:val="CF231F"/>
          <w:sz w:val="26"/>
          <w:szCs w:val="26"/>
        </w:rPr>
      </w:pPr>
      <w:r>
        <w:rPr>
          <w:color w:val="CF231F"/>
          <w:sz w:val="26"/>
          <w:szCs w:val="26"/>
        </w:rPr>
        <w:t>Tabitha Price, B.A.—content writer and editor</w:t>
      </w:r>
    </w:p>
    <w:p w14:paraId="74D11E24" w14:textId="77777777" w:rsidR="00D572FF" w:rsidRDefault="00D572FF">
      <w:pPr>
        <w:jc w:val="center"/>
        <w:rPr>
          <w:color w:val="CF231F"/>
          <w:sz w:val="26"/>
          <w:szCs w:val="26"/>
        </w:rPr>
      </w:pPr>
    </w:p>
    <w:p w14:paraId="157E4524" w14:textId="77777777" w:rsidR="00D572FF" w:rsidRDefault="00D572FF">
      <w:pPr>
        <w:jc w:val="center"/>
        <w:rPr>
          <w:color w:val="CF231F"/>
          <w:sz w:val="26"/>
          <w:szCs w:val="26"/>
        </w:rPr>
      </w:pPr>
    </w:p>
    <w:p w14:paraId="282F2582" w14:textId="77777777" w:rsidR="00D572FF" w:rsidRDefault="00D572FF">
      <w:pPr>
        <w:jc w:val="center"/>
        <w:rPr>
          <w:color w:val="44546A"/>
        </w:rPr>
      </w:pPr>
    </w:p>
    <w:p w14:paraId="33BEC53E" w14:textId="77777777" w:rsidR="00D572FF" w:rsidRDefault="00D572FF">
      <w:pPr>
        <w:jc w:val="center"/>
        <w:rPr>
          <w:color w:val="44546A"/>
        </w:rPr>
      </w:pPr>
    </w:p>
    <w:p w14:paraId="38A1AD45" w14:textId="77777777" w:rsidR="00D572FF" w:rsidRDefault="00D572FF">
      <w:pPr>
        <w:jc w:val="center"/>
        <w:rPr>
          <w:color w:val="44546A"/>
        </w:rPr>
      </w:pPr>
    </w:p>
    <w:p w14:paraId="2D81106D" w14:textId="77777777" w:rsidR="00D572FF" w:rsidRDefault="00D572FF">
      <w:pPr>
        <w:jc w:val="center"/>
        <w:rPr>
          <w:color w:val="44546A"/>
        </w:rPr>
      </w:pPr>
    </w:p>
    <w:p w14:paraId="4B5FEFB4" w14:textId="77777777" w:rsidR="00D572FF" w:rsidRDefault="00D572FF">
      <w:pPr>
        <w:jc w:val="center"/>
        <w:rPr>
          <w:color w:val="44546A"/>
        </w:rPr>
      </w:pPr>
    </w:p>
    <w:p w14:paraId="3A7B9885" w14:textId="77777777" w:rsidR="00D572FF" w:rsidRDefault="00D572FF">
      <w:pPr>
        <w:jc w:val="center"/>
        <w:rPr>
          <w:color w:val="44546A"/>
        </w:rPr>
      </w:pPr>
    </w:p>
    <w:p w14:paraId="3296EEC6" w14:textId="77777777" w:rsidR="00D572FF" w:rsidRDefault="00D572FF">
      <w:pPr>
        <w:jc w:val="center"/>
        <w:rPr>
          <w:color w:val="44546A"/>
        </w:rPr>
      </w:pPr>
    </w:p>
    <w:p w14:paraId="6352EE34" w14:textId="77777777" w:rsidR="00D572FF" w:rsidRDefault="00D572FF">
      <w:pPr>
        <w:jc w:val="center"/>
        <w:rPr>
          <w:color w:val="44546A"/>
        </w:rPr>
      </w:pPr>
    </w:p>
    <w:p w14:paraId="7F893DA5" w14:textId="77777777" w:rsidR="00D572FF" w:rsidRDefault="00D572FF">
      <w:pPr>
        <w:jc w:val="center"/>
        <w:rPr>
          <w:color w:val="44546A"/>
        </w:rPr>
      </w:pPr>
    </w:p>
    <w:p w14:paraId="4F0ECD57" w14:textId="77777777" w:rsidR="00D572FF" w:rsidRDefault="00CB7D12">
      <w:pPr>
        <w:jc w:val="center"/>
        <w:rPr>
          <w:color w:val="44546A"/>
        </w:rPr>
      </w:pPr>
      <w:r>
        <w:rPr>
          <w:color w:val="44546A"/>
        </w:rPr>
        <w:t>December 2018</w:t>
      </w:r>
    </w:p>
    <w:p w14:paraId="05E859C0" w14:textId="77777777" w:rsidR="00D572FF" w:rsidRDefault="00D572FF">
      <w:pPr>
        <w:jc w:val="center"/>
        <w:rPr>
          <w:b/>
          <w:sz w:val="32"/>
          <w:szCs w:val="32"/>
        </w:rPr>
      </w:pPr>
    </w:p>
    <w:p w14:paraId="3DC7D7BE" w14:textId="77777777" w:rsidR="00D572FF" w:rsidRDefault="00D572FF">
      <w:pPr>
        <w:jc w:val="center"/>
        <w:rPr>
          <w:b/>
          <w:sz w:val="32"/>
          <w:szCs w:val="32"/>
        </w:rPr>
      </w:pPr>
    </w:p>
    <w:p w14:paraId="36AC6852" w14:textId="77777777" w:rsidR="00D572FF" w:rsidRDefault="00CB7D12">
      <w:pPr>
        <w:spacing w:after="160" w:line="259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617C70" wp14:editId="46EFC275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id w:val="-505515866"/>
        <w:docPartObj>
          <w:docPartGallery w:val="Table of Contents"/>
          <w:docPartUnique/>
        </w:docPartObj>
      </w:sdtPr>
      <w:sdtEndPr/>
      <w:sdtContent>
        <w:p w14:paraId="0F2AD288" w14:textId="77777777" w:rsidR="00D572FF" w:rsidRDefault="00CB7D12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</w:rPr>
              <w:t>Введение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78DB5C7B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1fob9te">
            <w:r>
              <w:t>Заявление о цели "Руководства рецензентов"</w:t>
            </w:r>
          </w:hyperlink>
          <w: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277D9EA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3znysh7">
            <w:r>
              <w:t>Для чего было создано "Руководство для рецензентов"?</w:t>
            </w:r>
          </w:hyperlink>
          <w: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AEFA9F8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2et92p0">
            <w:r>
              <w:t>Для кого предназначено "Руководство для рецензентов"?</w:t>
            </w:r>
          </w:hyperlink>
          <w: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7585F44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tyjcwt">
            <w:r>
              <w:t>Цель создания данного Руководства для пользователей</w:t>
            </w:r>
          </w:hyperlink>
          <w: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44B9B2F" w14:textId="77777777" w:rsidR="00D572FF" w:rsidRDefault="00CB7D12">
          <w:pPr>
            <w:tabs>
              <w:tab w:val="right" w:pos="9360"/>
            </w:tabs>
            <w:spacing w:before="200" w:line="240" w:lineRule="auto"/>
          </w:pPr>
          <w:hyperlink w:anchor="_heading=h.3dy6vkm">
            <w:r>
              <w:rPr>
                <w:b/>
              </w:rPr>
              <w:t>"Обзор</w:t>
            </w:r>
            <w:r>
              <w:rPr>
                <w:b/>
              </w:rPr>
              <w:t xml:space="preserve"> руководства для рецензентов"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38D07B5" w14:textId="77777777" w:rsidR="00D572FF" w:rsidRDefault="00CB7D12">
          <w:pPr>
            <w:tabs>
              <w:tab w:val="right" w:pos="9360"/>
            </w:tabs>
            <w:spacing w:before="200" w:line="240" w:lineRule="auto"/>
          </w:pPr>
          <w:hyperlink w:anchor="_heading=h.4d34og8">
            <w:r>
              <w:rPr>
                <w:b/>
              </w:rPr>
              <w:t>Подготовка к проверке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446D75FB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2s8eyo1">
            <w:r>
              <w:t>Выберите отрывок для проверки</w:t>
            </w:r>
          </w:hyperlink>
          <w: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654061C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17dp8vu">
            <w:r>
              <w:t>Имейте доступ к библейским текстам</w:t>
            </w:r>
          </w:hyperlink>
          <w: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07B378A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3rdcrjn">
            <w:r>
              <w:t>Прочитайте "Руководство пользователя" и отрывки для сессии.</w:t>
            </w:r>
          </w:hyperlink>
          <w: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_heading=h.3rdcrjn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20E7B08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26in1rg">
            <w:r>
              <w:t>Прочитайте утверждения и вводный материал в "Руководстве пользователя".</w:t>
            </w:r>
          </w:hyperlink>
          <w: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092A9D7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lnxbz9">
            <w:r>
              <w:t>Подготовьте рецензентов</w:t>
            </w:r>
          </w:hyperlink>
          <w:r>
            <w:tab/>
          </w:r>
          <w:r>
            <w:fldChar w:fldCharType="begin"/>
          </w:r>
          <w:r>
            <w:instrText xml:space="preserve"> PAGEREF _head</w:instrText>
          </w:r>
          <w:r>
            <w:instrText xml:space="preserve">ing=h.lnxbz9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358A5EF8" w14:textId="77777777" w:rsidR="00D572FF" w:rsidRDefault="00CB7D12">
          <w:pPr>
            <w:tabs>
              <w:tab w:val="right" w:pos="9360"/>
            </w:tabs>
            <w:spacing w:before="200" w:line="240" w:lineRule="auto"/>
          </w:pPr>
          <w:hyperlink w:anchor="_heading=h.35nkun2">
            <w:r>
              <w:rPr>
                <w:b/>
              </w:rPr>
              <w:t>Проведение проверки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14:paraId="186A1CF9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1ksv4uv">
            <w:r>
              <w:t>Шаг 1 - Прочитайте цитату из отрывка и дополнительную информацию (данную в контексте).</w:t>
            </w:r>
          </w:hyperlink>
          <w: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39E63DDF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44sinio">
            <w:r>
              <w:t>Шаг 2: Прочитайте отрывок из перевода</w:t>
            </w:r>
          </w:hyperlink>
          <w: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0E05D71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z337ya">
            <w:r>
              <w:t>Шаг 3: Попросите рецензентов подвести итоги отрывка.</w:t>
            </w:r>
          </w:hyperlink>
          <w: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_heading=h.z337ya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4A6D9230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3j2qqm3">
            <w:r>
              <w:t>Шаг 4: Прочитайте определённые вопросы</w:t>
            </w:r>
          </w:hyperlink>
          <w: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688E28FB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1y810tw">
            <w:r>
              <w:t>Шаг 5 - Ознакомьтесь с последующими вопросами или вопросами о значении событий.</w:t>
            </w:r>
          </w:hyperlink>
          <w: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30C71474" w14:textId="77777777" w:rsidR="00D572FF" w:rsidRDefault="00CB7D12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2xcytpi">
            <w:r>
              <w:t>Шаг 6 - Запишите информацию в разделе Комментарии</w:t>
            </w:r>
          </w:hyperlink>
          <w: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606875DD" w14:textId="77777777" w:rsidR="00D572FF" w:rsidRDefault="00CB7D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1ci93xb">
            <w:r>
              <w:rPr>
                <w:b/>
                <w:color w:val="000000"/>
              </w:rPr>
              <w:t>Conclusion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</w:p>
        <w:p w14:paraId="227E8351" w14:textId="77777777" w:rsidR="00D572FF" w:rsidRDefault="00CB7D12">
          <w:pPr>
            <w:tabs>
              <w:tab w:val="right" w:pos="9360"/>
            </w:tabs>
            <w:spacing w:before="200" w:line="240" w:lineRule="auto"/>
          </w:pPr>
          <w:hyperlink w:anchor="_heading=h.3whwml4">
            <w:r>
              <w:rPr>
                <w:b/>
              </w:rPr>
              <w:t>Краткое руководство для руководителей команд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</w:p>
        <w:p w14:paraId="6A8080B5" w14:textId="77777777" w:rsidR="00D572FF" w:rsidRDefault="00CB7D12">
          <w:pPr>
            <w:tabs>
              <w:tab w:val="right" w:pos="9360"/>
            </w:tabs>
            <w:spacing w:before="200" w:line="240" w:lineRule="auto"/>
          </w:pPr>
          <w:hyperlink w:anchor="_heading=h.qfhmhs5pyvvj">
            <w:r>
              <w:rPr>
                <w:b/>
              </w:rPr>
              <w:t>Как выбрать текст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_heading=h.qfhmhs5p</w:instrText>
          </w:r>
          <w:r>
            <w:instrText xml:space="preserve">yvvj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14:paraId="5ED68821" w14:textId="77777777" w:rsidR="00D572FF" w:rsidRDefault="00CB7D12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heading=h.qsh70q">
            <w:r>
              <w:rPr>
                <w:b/>
                <w:color w:val="000000"/>
              </w:rPr>
              <w:t>Образец заполненной диаграммы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  <w:r>
            <w:fldChar w:fldCharType="end"/>
          </w:r>
          <w:r>
            <w:fldChar w:fldCharType="end"/>
          </w:r>
        </w:p>
      </w:sdtContent>
    </w:sdt>
    <w:p w14:paraId="673134CD" w14:textId="77777777" w:rsidR="00D572FF" w:rsidRDefault="00CB7D12">
      <w:pPr>
        <w:pStyle w:val="Heading2"/>
      </w:pPr>
      <w:bookmarkStart w:id="0" w:name="_heading=h.c589rpu4dkt7" w:colFirst="0" w:colLast="0"/>
      <w:bookmarkEnd w:id="0"/>
      <w:r>
        <w:br w:type="page"/>
      </w:r>
    </w:p>
    <w:p w14:paraId="65C37C01" w14:textId="77777777" w:rsidR="00D572FF" w:rsidRDefault="00CB7D12">
      <w:pPr>
        <w:pStyle w:val="Heading2"/>
      </w:pPr>
      <w:bookmarkStart w:id="1" w:name="_heading=h.30j0zll" w:colFirst="0" w:colLast="0"/>
      <w:bookmarkEnd w:id="1"/>
      <w:proofErr w:type="spellStart"/>
      <w:r>
        <w:rPr>
          <w:sz w:val="30"/>
          <w:szCs w:val="30"/>
          <w:highlight w:val="white"/>
        </w:rPr>
        <w:lastRenderedPageBreak/>
        <w:t>Введение</w:t>
      </w:r>
      <w:proofErr w:type="spellEnd"/>
      <w:r>
        <w:rPr>
          <w:sz w:val="36"/>
          <w:szCs w:val="36"/>
        </w:rPr>
        <w:t xml:space="preserve"> </w:t>
      </w:r>
      <w:r>
        <w:t xml:space="preserve">                                                                                   </w:t>
      </w:r>
    </w:p>
    <w:p w14:paraId="177922E9" w14:textId="77777777" w:rsidR="00D572FF" w:rsidRDefault="00CB7D12">
      <w:pPr>
        <w:pStyle w:val="Heading3"/>
        <w:rPr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highlight w:val="white"/>
        </w:rPr>
        <w:t>Заявление</w:t>
      </w:r>
      <w:proofErr w:type="spellEnd"/>
      <w:r>
        <w:rPr>
          <w:highlight w:val="white"/>
        </w:rPr>
        <w:t xml:space="preserve"> о </w:t>
      </w:r>
      <w:proofErr w:type="spellStart"/>
      <w:r>
        <w:rPr>
          <w:highlight w:val="white"/>
        </w:rPr>
        <w:t>цели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Руководства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рецензентов</w:t>
      </w:r>
      <w:proofErr w:type="spellEnd"/>
      <w:r>
        <w:rPr>
          <w:highlight w:val="white"/>
        </w:rPr>
        <w:t xml:space="preserve">" </w:t>
      </w:r>
    </w:p>
    <w:p w14:paraId="1D3CF161" w14:textId="77777777" w:rsidR="00D572FF" w:rsidRDefault="00D572FF"/>
    <w:p w14:paraId="4604DA93" w14:textId="77777777" w:rsidR="00D572FF" w:rsidRDefault="00CB7D12"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состоит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насколько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точно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аккуратно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изложены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основные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концепции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переводе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совершаться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посредством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значении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библейского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текста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вовлеченности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проверяющих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обсуждение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библейских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текстов</w:t>
      </w:r>
      <w:proofErr w:type="spellEnd"/>
      <w:r>
        <w:rPr>
          <w:sz w:val="20"/>
          <w:szCs w:val="20"/>
          <w:highlight w:val="white"/>
        </w:rPr>
        <w:t xml:space="preserve">.   </w:t>
      </w:r>
    </w:p>
    <w:p w14:paraId="4342060E" w14:textId="77777777" w:rsidR="00D572FF" w:rsidRDefault="00D572FF"/>
    <w:p w14:paraId="56EF19F5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позволит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оценить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точки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зрения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читателя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слушателя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позволит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обладателям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целевой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аудитории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убедиться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переведё</w:t>
      </w:r>
      <w:r>
        <w:rPr>
          <w:sz w:val="20"/>
          <w:szCs w:val="20"/>
          <w:highlight w:val="white"/>
        </w:rPr>
        <w:t>нный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выглядит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естественно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понятно</w:t>
      </w:r>
      <w:proofErr w:type="spellEnd"/>
      <w:r>
        <w:rPr>
          <w:sz w:val="20"/>
          <w:szCs w:val="20"/>
          <w:highlight w:val="white"/>
        </w:rPr>
        <w:t xml:space="preserve">, а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предложить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варианты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улучшению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переведённого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текста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2DC3A1CC" w14:textId="77777777" w:rsidR="00D572FF" w:rsidRDefault="00D572FF"/>
    <w:p w14:paraId="4522E820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прекрасный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инструмент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христианской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общины</w:t>
      </w:r>
      <w:proofErr w:type="spellEnd"/>
      <w:r>
        <w:rPr>
          <w:sz w:val="20"/>
          <w:szCs w:val="20"/>
          <w:highlight w:val="white"/>
        </w:rPr>
        <w:t xml:space="preserve">, с </w:t>
      </w:r>
      <w:proofErr w:type="spellStart"/>
      <w:r>
        <w:rPr>
          <w:sz w:val="20"/>
          <w:szCs w:val="20"/>
          <w:highlight w:val="white"/>
        </w:rPr>
        <w:t>помощью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которого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убедиться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получила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понятным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аккуратным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убеждение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даст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уверенность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полностью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отражает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Божье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Слово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672FE55F" w14:textId="77777777" w:rsidR="00D572FF" w:rsidRDefault="00CB7D12">
      <w:pPr>
        <w:pStyle w:val="Heading3"/>
        <w:rPr>
          <w:sz w:val="28"/>
          <w:szCs w:val="28"/>
        </w:rPr>
      </w:pPr>
      <w:bookmarkStart w:id="3" w:name="_heading=h.3znysh7" w:colFirst="0" w:colLast="0"/>
      <w:bookmarkEnd w:id="3"/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чего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было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создано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Руководство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рецензентов</w:t>
      </w:r>
      <w:proofErr w:type="spellEnd"/>
      <w:r>
        <w:rPr>
          <w:highlight w:val="white"/>
        </w:rPr>
        <w:t>"?</w:t>
      </w:r>
    </w:p>
    <w:p w14:paraId="337F4DDF" w14:textId="77777777" w:rsidR="00D572FF" w:rsidRDefault="00D572FF"/>
    <w:p w14:paraId="35DB2E1E" w14:textId="77777777" w:rsidR="00D572FF" w:rsidRDefault="00CB7D12"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сделанный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переводчиками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активно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использовался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важно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доверяли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читали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слушали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достижения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говорит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целевой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аудитории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предмет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ясности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естественности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аккуратности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34850107" w14:textId="77777777" w:rsidR="00D572FF" w:rsidRDefault="00D572FF"/>
    <w:p w14:paraId="6D8531FF" w14:textId="77777777" w:rsidR="00D572FF" w:rsidRDefault="00CB7D12">
      <w:pPr>
        <w:rPr>
          <w:sz w:val="24"/>
          <w:szCs w:val="24"/>
        </w:rPr>
      </w:pPr>
      <w:proofErr w:type="spellStart"/>
      <w:r>
        <w:rPr>
          <w:sz w:val="20"/>
          <w:szCs w:val="20"/>
          <w:highlight w:val="white"/>
        </w:rPr>
        <w:t>Именно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</w:t>
      </w:r>
      <w:r>
        <w:rPr>
          <w:sz w:val="20"/>
          <w:szCs w:val="20"/>
          <w:highlight w:val="white"/>
        </w:rPr>
        <w:t>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пасторов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миссионеров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экспертов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создала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настоящее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</w:t>
      </w:r>
      <w:proofErr w:type="spellEnd"/>
      <w:r>
        <w:rPr>
          <w:sz w:val="20"/>
          <w:szCs w:val="20"/>
          <w:highlight w:val="white"/>
        </w:rPr>
        <w:t xml:space="preserve">".  </w:t>
      </w:r>
      <w:proofErr w:type="spellStart"/>
      <w:r>
        <w:rPr>
          <w:sz w:val="20"/>
          <w:szCs w:val="20"/>
          <w:highlight w:val="white"/>
        </w:rPr>
        <w:t>Кроме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эта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тщательно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отобрала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ключевые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Священного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содержащие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специфические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христианские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включила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После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ключевые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отобраны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разработана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серия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переходят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более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широких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более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узким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темам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представлены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своответствии</w:t>
      </w:r>
      <w:proofErr w:type="spellEnd"/>
      <w:r>
        <w:rPr>
          <w:sz w:val="20"/>
          <w:szCs w:val="20"/>
          <w:highlight w:val="white"/>
        </w:rPr>
        <w:t xml:space="preserve"> с  </w:t>
      </w:r>
      <w:proofErr w:type="spellStart"/>
      <w:r>
        <w:rPr>
          <w:sz w:val="20"/>
          <w:szCs w:val="20"/>
          <w:highlight w:val="white"/>
        </w:rPr>
        <w:t>изложением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представленным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би</w:t>
      </w:r>
      <w:r>
        <w:rPr>
          <w:sz w:val="20"/>
          <w:szCs w:val="20"/>
          <w:highlight w:val="white"/>
        </w:rPr>
        <w:t>блейском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тексте</w:t>
      </w:r>
      <w:proofErr w:type="spellEnd"/>
      <w:r>
        <w:rPr>
          <w:sz w:val="20"/>
          <w:szCs w:val="20"/>
          <w:highlight w:val="white"/>
        </w:rPr>
        <w:t xml:space="preserve">, с </w:t>
      </w:r>
      <w:proofErr w:type="spellStart"/>
      <w:r>
        <w:rPr>
          <w:sz w:val="20"/>
          <w:szCs w:val="20"/>
          <w:highlight w:val="white"/>
        </w:rPr>
        <w:t>последующим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включающим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дополнительные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29DBF647" w14:textId="77777777" w:rsidR="00D572FF" w:rsidRDefault="00CB7D12">
      <w:pPr>
        <w:pStyle w:val="Heading3"/>
        <w:rPr>
          <w:sz w:val="28"/>
          <w:szCs w:val="28"/>
        </w:rPr>
      </w:pPr>
      <w:bookmarkStart w:id="4" w:name="_heading=h.2et92p0" w:colFirst="0" w:colLast="0"/>
      <w:bookmarkEnd w:id="4"/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кого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предназначено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Руководство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рецензентов</w:t>
      </w:r>
      <w:proofErr w:type="spellEnd"/>
      <w:r>
        <w:rPr>
          <w:highlight w:val="white"/>
        </w:rPr>
        <w:t xml:space="preserve">"? </w:t>
      </w:r>
    </w:p>
    <w:p w14:paraId="7683D855" w14:textId="77777777" w:rsidR="00D572FF" w:rsidRDefault="00D572FF"/>
    <w:p w14:paraId="3B0F2D37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предназначено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руководят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работой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50466607" w14:textId="77777777" w:rsidR="00D572FF" w:rsidRDefault="00CB7D12">
      <w:r>
        <w:tab/>
      </w:r>
    </w:p>
    <w:p w14:paraId="37C50C96" w14:textId="77777777" w:rsidR="00D572FF" w:rsidRDefault="00CB7D12">
      <w:pPr>
        <w:rPr>
          <w:i/>
        </w:rPr>
      </w:pPr>
      <w:proofErr w:type="spellStart"/>
      <w:r>
        <w:rPr>
          <w:i/>
          <w:sz w:val="20"/>
          <w:szCs w:val="20"/>
          <w:highlight w:val="white"/>
        </w:rPr>
        <w:t>Кто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являетс</w:t>
      </w:r>
      <w:r>
        <w:rPr>
          <w:i/>
          <w:sz w:val="20"/>
          <w:szCs w:val="20"/>
          <w:highlight w:val="white"/>
        </w:rPr>
        <w:t>я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лидером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группы</w:t>
      </w:r>
      <w:proofErr w:type="spellEnd"/>
      <w:r>
        <w:rPr>
          <w:i/>
          <w:sz w:val="20"/>
          <w:szCs w:val="20"/>
          <w:highlight w:val="white"/>
        </w:rPr>
        <w:t>?</w:t>
      </w:r>
    </w:p>
    <w:p w14:paraId="1D809B81" w14:textId="77777777" w:rsidR="00D572FF" w:rsidRDefault="00D572FF"/>
    <w:p w14:paraId="69DA6280" w14:textId="77777777" w:rsidR="00D572FF" w:rsidRDefault="00CB7D12">
      <w:proofErr w:type="spellStart"/>
      <w:r>
        <w:rPr>
          <w:sz w:val="20"/>
          <w:szCs w:val="20"/>
          <w:highlight w:val="white"/>
        </w:rPr>
        <w:t>Лидером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человек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управляет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рецензирования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ответственным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приготовления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проверке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управление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дискуссией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запись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информации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7A01C301" w14:textId="77777777" w:rsidR="00D572FF" w:rsidRDefault="00D572FF"/>
    <w:p w14:paraId="30A2FCE4" w14:textId="77777777" w:rsidR="00D572FF" w:rsidRDefault="00CB7D12">
      <w:proofErr w:type="spellStart"/>
      <w:r>
        <w:rPr>
          <w:sz w:val="20"/>
          <w:szCs w:val="20"/>
          <w:highlight w:val="white"/>
        </w:rPr>
        <w:lastRenderedPageBreak/>
        <w:t>Человек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избирается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нашему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мнению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христианином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имеющим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хорошую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репутацию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своей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христианской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предпочтительно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духовным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идеале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человеком</w:t>
      </w:r>
      <w:proofErr w:type="spellEnd"/>
      <w:r>
        <w:rPr>
          <w:sz w:val="20"/>
          <w:szCs w:val="20"/>
          <w:highlight w:val="white"/>
        </w:rPr>
        <w:t xml:space="preserve">, с </w:t>
      </w:r>
      <w:proofErr w:type="spellStart"/>
      <w:r>
        <w:rPr>
          <w:sz w:val="20"/>
          <w:szCs w:val="20"/>
          <w:highlight w:val="white"/>
        </w:rPr>
        <w:t>библейским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образованием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спиной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человек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частью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проекта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мог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приглашён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нём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участвовал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партнёром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проекта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переводу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прежде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</w:t>
      </w:r>
      <w:r>
        <w:rPr>
          <w:sz w:val="20"/>
          <w:szCs w:val="20"/>
          <w:highlight w:val="white"/>
        </w:rPr>
        <w:t>какого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отношения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переводу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новичок</w:t>
      </w:r>
      <w:proofErr w:type="spellEnd"/>
      <w:r>
        <w:rPr>
          <w:sz w:val="20"/>
          <w:szCs w:val="20"/>
          <w:highlight w:val="white"/>
        </w:rPr>
        <w:t xml:space="preserve">), с </w:t>
      </w:r>
      <w:proofErr w:type="spellStart"/>
      <w:r>
        <w:rPr>
          <w:sz w:val="20"/>
          <w:szCs w:val="20"/>
          <w:highlight w:val="white"/>
        </w:rPr>
        <w:t>условием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известны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переводчиков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пришлашены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избран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представителей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целевой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аудитории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непосрдественно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участвовал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переводе</w:t>
      </w:r>
      <w:proofErr w:type="spellEnd"/>
      <w:r>
        <w:rPr>
          <w:sz w:val="20"/>
          <w:szCs w:val="20"/>
          <w:highlight w:val="white"/>
        </w:rPr>
        <w:t xml:space="preserve">. </w:t>
      </w:r>
      <w:r>
        <w:rPr>
          <w:sz w:val="20"/>
          <w:szCs w:val="20"/>
          <w:highlight w:val="white"/>
        </w:rPr>
        <w:t xml:space="preserve">  </w:t>
      </w:r>
    </w:p>
    <w:p w14:paraId="77CC96A9" w14:textId="77777777" w:rsidR="00D572FF" w:rsidRDefault="00D572FF"/>
    <w:p w14:paraId="7EBCB772" w14:textId="77777777" w:rsidR="00D572FF" w:rsidRDefault="00CB7D12">
      <w:pPr>
        <w:rPr>
          <w:i/>
        </w:rPr>
      </w:pPr>
      <w:proofErr w:type="spellStart"/>
      <w:r>
        <w:rPr>
          <w:i/>
          <w:sz w:val="20"/>
          <w:szCs w:val="20"/>
          <w:highlight w:val="white"/>
        </w:rPr>
        <w:t>Кто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может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быть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рецензентами</w:t>
      </w:r>
      <w:proofErr w:type="spellEnd"/>
      <w:r>
        <w:rPr>
          <w:i/>
          <w:sz w:val="20"/>
          <w:szCs w:val="20"/>
          <w:highlight w:val="white"/>
        </w:rPr>
        <w:t xml:space="preserve">? </w:t>
      </w:r>
    </w:p>
    <w:p w14:paraId="28D6798A" w14:textId="77777777" w:rsidR="00D572FF" w:rsidRDefault="00D572FF"/>
    <w:p w14:paraId="470176FA" w14:textId="77777777" w:rsidR="00D572FF" w:rsidRDefault="00CB7D12">
      <w:proofErr w:type="spellStart"/>
      <w:r>
        <w:rPr>
          <w:sz w:val="20"/>
          <w:szCs w:val="20"/>
          <w:highlight w:val="white"/>
        </w:rPr>
        <w:t>Рецензентами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могут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люди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слушать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Священного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отвечать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>,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призваны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продемонстрировать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насколько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</w:t>
      </w:r>
      <w:r>
        <w:rPr>
          <w:sz w:val="20"/>
          <w:szCs w:val="20"/>
          <w:highlight w:val="white"/>
        </w:rPr>
        <w:t>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аккуратным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естественным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1E3E387A" w14:textId="77777777" w:rsidR="00D572FF" w:rsidRDefault="00D572FF"/>
    <w:p w14:paraId="54096A20" w14:textId="77777777" w:rsidR="00D572FF" w:rsidRDefault="00CB7D12"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выбираться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тщательно</w:t>
      </w:r>
      <w:proofErr w:type="spellEnd"/>
      <w:r>
        <w:rPr>
          <w:sz w:val="20"/>
          <w:szCs w:val="20"/>
          <w:highlight w:val="white"/>
        </w:rPr>
        <w:t xml:space="preserve">. В </w:t>
      </w:r>
      <w:proofErr w:type="spellStart"/>
      <w:r>
        <w:rPr>
          <w:sz w:val="20"/>
          <w:szCs w:val="20"/>
          <w:highlight w:val="white"/>
        </w:rPr>
        <w:t>идеале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избираться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переводчиков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особенно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тестировании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переведённых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отрывков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христианами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находящимися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хорошем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счету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воих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общинах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имеющими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желание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своём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хорошего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качества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возможно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избраны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переводчиков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одобрении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христианских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</w:t>
      </w:r>
      <w:proofErr w:type="spellEnd"/>
      <w:r>
        <w:rPr>
          <w:sz w:val="20"/>
          <w:szCs w:val="20"/>
          <w:highlight w:val="white"/>
        </w:rPr>
        <w:t xml:space="preserve">.   </w:t>
      </w:r>
    </w:p>
    <w:p w14:paraId="0839243F" w14:textId="77777777" w:rsidR="00D572FF" w:rsidRDefault="00D572FF"/>
    <w:p w14:paraId="13303777" w14:textId="77777777" w:rsidR="00D572FF" w:rsidRDefault="00CB7D12">
      <w:pPr>
        <w:rPr>
          <w:i/>
        </w:rPr>
      </w:pPr>
      <w:proofErr w:type="spellStart"/>
      <w:r>
        <w:rPr>
          <w:i/>
          <w:sz w:val="20"/>
          <w:szCs w:val="20"/>
          <w:highlight w:val="white"/>
        </w:rPr>
        <w:t>Кто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является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получателем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результатов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рецензирования</w:t>
      </w:r>
      <w:proofErr w:type="spellEnd"/>
      <w:r>
        <w:rPr>
          <w:i/>
          <w:sz w:val="20"/>
          <w:szCs w:val="20"/>
          <w:highlight w:val="white"/>
        </w:rPr>
        <w:t xml:space="preserve">? </w:t>
      </w:r>
    </w:p>
    <w:p w14:paraId="3BCC9B02" w14:textId="77777777" w:rsidR="00D572FF" w:rsidRDefault="00D572FF"/>
    <w:p w14:paraId="33638035" w14:textId="77777777" w:rsidR="00D572FF" w:rsidRDefault="00CB7D12"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окажется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естественным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аккуратно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сделанным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неясным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непонятным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отчете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наравне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предложениями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улучшению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аккуратности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произве</w:t>
      </w:r>
      <w:r>
        <w:rPr>
          <w:sz w:val="20"/>
          <w:szCs w:val="20"/>
          <w:highlight w:val="white"/>
        </w:rPr>
        <w:t>дённого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указать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обстоятельство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предоставлен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лидерам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переводчикам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участвовавшим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проекте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Церковные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затем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решать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сделать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улучшить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откорректироват</w:t>
      </w:r>
      <w:r>
        <w:rPr>
          <w:sz w:val="20"/>
          <w:szCs w:val="20"/>
          <w:highlight w:val="white"/>
        </w:rPr>
        <w:t>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0B3A3AFD" w14:textId="77777777" w:rsidR="00D572FF" w:rsidRDefault="00D572FF"/>
    <w:p w14:paraId="53F5A532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виду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собственностью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несколькими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церковными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общинами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составление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отчётана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основании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ответственностью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Оснований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отправления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куда-то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к</w:t>
      </w:r>
      <w:r>
        <w:rPr>
          <w:sz w:val="20"/>
          <w:szCs w:val="20"/>
          <w:highlight w:val="white"/>
        </w:rPr>
        <w:t>акую-то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внешнюю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организацию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ещё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имеется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строго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рекомендуется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интересах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установления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более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близкого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партнёрства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поделиться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отчётом</w:t>
      </w:r>
      <w:proofErr w:type="spellEnd"/>
      <w:r>
        <w:rPr>
          <w:sz w:val="20"/>
          <w:szCs w:val="20"/>
          <w:highlight w:val="white"/>
        </w:rPr>
        <w:t xml:space="preserve"> с "</w:t>
      </w:r>
      <w:proofErr w:type="spellStart"/>
      <w:r>
        <w:rPr>
          <w:sz w:val="20"/>
          <w:szCs w:val="20"/>
          <w:highlight w:val="white"/>
        </w:rPr>
        <w:t>Уиклифф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Ассосиэтс</w:t>
      </w:r>
      <w:proofErr w:type="spellEnd"/>
      <w:r>
        <w:rPr>
          <w:sz w:val="20"/>
          <w:szCs w:val="20"/>
          <w:highlight w:val="white"/>
        </w:rPr>
        <w:t xml:space="preserve">" и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партнёрами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являются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фасилитаторами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. </w:t>
      </w:r>
      <w:r>
        <w:t xml:space="preserve"> </w:t>
      </w:r>
    </w:p>
    <w:p w14:paraId="11CF4C3A" w14:textId="77777777" w:rsidR="00D572FF" w:rsidRDefault="00D572FF"/>
    <w:p w14:paraId="58AC1779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виду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собственностью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несколькими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церковными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общинами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составление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отчётана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основании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ответственностью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Оснований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отправления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куда-то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какую-то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внеш</w:t>
      </w:r>
      <w:r>
        <w:rPr>
          <w:sz w:val="20"/>
          <w:szCs w:val="20"/>
          <w:highlight w:val="white"/>
        </w:rPr>
        <w:t>нюю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организацию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ещё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имеется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строго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рекомендуется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интересах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установления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более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близкого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партнёрства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поделиться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отчётом</w:t>
      </w:r>
      <w:proofErr w:type="spellEnd"/>
      <w:r>
        <w:rPr>
          <w:sz w:val="20"/>
          <w:szCs w:val="20"/>
          <w:highlight w:val="white"/>
        </w:rPr>
        <w:t xml:space="preserve"> с "</w:t>
      </w:r>
      <w:proofErr w:type="spellStart"/>
      <w:r>
        <w:rPr>
          <w:sz w:val="20"/>
          <w:szCs w:val="20"/>
          <w:highlight w:val="white"/>
        </w:rPr>
        <w:t>Уиклифф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Ассосиэтс</w:t>
      </w:r>
      <w:proofErr w:type="spellEnd"/>
      <w:r>
        <w:rPr>
          <w:sz w:val="20"/>
          <w:szCs w:val="20"/>
          <w:highlight w:val="white"/>
        </w:rPr>
        <w:t xml:space="preserve">" и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партнёрами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являются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фасилитаторами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. </w:t>
      </w:r>
      <w:r>
        <w:t xml:space="preserve"> </w:t>
      </w:r>
    </w:p>
    <w:p w14:paraId="1DF77F21" w14:textId="77777777" w:rsidR="00755BA9" w:rsidRDefault="00755BA9">
      <w:pPr>
        <w:pStyle w:val="Heading3"/>
        <w:rPr>
          <w:highlight w:val="white"/>
        </w:rPr>
      </w:pPr>
      <w:bookmarkStart w:id="5" w:name="_heading=h.tyjcwt" w:colFirst="0" w:colLast="0"/>
      <w:bookmarkEnd w:id="5"/>
    </w:p>
    <w:p w14:paraId="5D0D64F5" w14:textId="26582105" w:rsidR="00D572FF" w:rsidRDefault="00CB7D12">
      <w:pPr>
        <w:pStyle w:val="Heading3"/>
        <w:rPr>
          <w:sz w:val="28"/>
          <w:szCs w:val="28"/>
        </w:rPr>
      </w:pPr>
      <w:proofErr w:type="spellStart"/>
      <w:r>
        <w:rPr>
          <w:highlight w:val="white"/>
        </w:rPr>
        <w:t>Цель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создан</w:t>
      </w:r>
      <w:r>
        <w:rPr>
          <w:highlight w:val="white"/>
        </w:rPr>
        <w:t>ия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данного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Руководства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пользователей</w:t>
      </w:r>
      <w:proofErr w:type="spellEnd"/>
    </w:p>
    <w:p w14:paraId="65E6E956" w14:textId="77777777" w:rsidR="00D572FF" w:rsidRDefault="00D572FF"/>
    <w:p w14:paraId="66927C61" w14:textId="77777777" w:rsidR="00D572FF" w:rsidRDefault="00CB7D12"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создан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помочь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людям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мире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использовании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в </w:t>
      </w:r>
      <w:proofErr w:type="spellStart"/>
      <w:r>
        <w:rPr>
          <w:sz w:val="20"/>
          <w:szCs w:val="20"/>
          <w:highlight w:val="white"/>
        </w:rPr>
        <w:t>качестве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. В </w:t>
      </w:r>
      <w:proofErr w:type="spellStart"/>
      <w:r>
        <w:rPr>
          <w:sz w:val="20"/>
          <w:szCs w:val="20"/>
          <w:highlight w:val="white"/>
        </w:rPr>
        <w:t>настоящий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включены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пояснения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различным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частям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</w:t>
      </w:r>
      <w:r>
        <w:rPr>
          <w:sz w:val="20"/>
          <w:szCs w:val="20"/>
          <w:highlight w:val="white"/>
        </w:rPr>
        <w:t>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и </w:t>
      </w:r>
      <w:proofErr w:type="spellStart"/>
      <w:r>
        <w:rPr>
          <w:sz w:val="20"/>
          <w:szCs w:val="20"/>
          <w:highlight w:val="white"/>
        </w:rPr>
        <w:t>пошаговое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объяснение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рецензирования</w:t>
      </w:r>
      <w:proofErr w:type="spellEnd"/>
      <w:r>
        <w:rPr>
          <w:sz w:val="20"/>
          <w:szCs w:val="20"/>
          <w:highlight w:val="white"/>
        </w:rPr>
        <w:t>. В "</w:t>
      </w:r>
      <w:proofErr w:type="spellStart"/>
      <w:r>
        <w:rPr>
          <w:sz w:val="20"/>
          <w:szCs w:val="20"/>
          <w:highlight w:val="white"/>
        </w:rPr>
        <w:t>Кратком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расположенном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конце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кратко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излагается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сделать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подготовки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проведения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рецензирования</w:t>
      </w:r>
      <w:proofErr w:type="spellEnd"/>
      <w:r>
        <w:rPr>
          <w:sz w:val="20"/>
          <w:szCs w:val="20"/>
          <w:highlight w:val="white"/>
        </w:rPr>
        <w:t>.</w:t>
      </w:r>
    </w:p>
    <w:p w14:paraId="1CBA83E9" w14:textId="77777777" w:rsidR="00D572FF" w:rsidRDefault="00CB7D12">
      <w:pPr>
        <w:pStyle w:val="Heading2"/>
        <w:rPr>
          <w:sz w:val="36"/>
          <w:szCs w:val="36"/>
        </w:rPr>
      </w:pPr>
      <w:bookmarkStart w:id="6" w:name="_heading=h.3dy6vkm" w:colFirst="0" w:colLast="0"/>
      <w:bookmarkEnd w:id="6"/>
      <w:proofErr w:type="spellStart"/>
      <w:r>
        <w:rPr>
          <w:sz w:val="24"/>
          <w:szCs w:val="24"/>
          <w:highlight w:val="white"/>
        </w:rPr>
        <w:t>Обзор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рук</w:t>
      </w:r>
      <w:r>
        <w:rPr>
          <w:sz w:val="24"/>
          <w:szCs w:val="24"/>
          <w:highlight w:val="white"/>
        </w:rPr>
        <w:t>оводства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для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рецензентов</w:t>
      </w:r>
      <w:proofErr w:type="spellEnd"/>
    </w:p>
    <w:p w14:paraId="3A633FFC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включает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следующие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документы</w:t>
      </w:r>
      <w:proofErr w:type="spellEnd"/>
      <w:r>
        <w:rPr>
          <w:sz w:val="20"/>
          <w:szCs w:val="20"/>
          <w:highlight w:val="white"/>
        </w:rPr>
        <w:t>:</w:t>
      </w:r>
    </w:p>
    <w:p w14:paraId="0C9A852F" w14:textId="77777777" w:rsidR="00D572FF" w:rsidRDefault="00D572FF"/>
    <w:p w14:paraId="1EF41F5D" w14:textId="77777777" w:rsidR="00D572FF" w:rsidRDefault="00CB7D12">
      <w:pPr>
        <w:numPr>
          <w:ilvl w:val="0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>" (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</w:t>
      </w:r>
      <w:proofErr w:type="spellEnd"/>
      <w:r>
        <w:rPr>
          <w:sz w:val="20"/>
          <w:szCs w:val="20"/>
          <w:highlight w:val="white"/>
        </w:rPr>
        <w:t>)</w:t>
      </w:r>
    </w:p>
    <w:p w14:paraId="1663EA9C" w14:textId="77777777" w:rsidR="00D572FF" w:rsidRDefault="00CB7D12">
      <w:pPr>
        <w:numPr>
          <w:ilvl w:val="0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божественных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имён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Отец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Сын</w:t>
      </w:r>
      <w:proofErr w:type="spellEnd"/>
      <w:r>
        <w:rPr>
          <w:sz w:val="20"/>
          <w:szCs w:val="20"/>
          <w:highlight w:val="white"/>
        </w:rPr>
        <w:t>"</w:t>
      </w:r>
    </w:p>
    <w:p w14:paraId="6A874B0A" w14:textId="5AA8F0AF" w:rsidR="00755BA9" w:rsidRPr="00755BA9" w:rsidRDefault="00755BA9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 w:rsidRPr="00755BA9">
        <w:rPr>
          <w:sz w:val="20"/>
          <w:szCs w:val="20"/>
        </w:rPr>
        <w:t>Руководство</w:t>
      </w:r>
      <w:proofErr w:type="spellEnd"/>
      <w:r w:rsidRPr="00755BA9">
        <w:rPr>
          <w:sz w:val="20"/>
          <w:szCs w:val="20"/>
        </w:rPr>
        <w:t xml:space="preserve"> </w:t>
      </w:r>
      <w:proofErr w:type="spellStart"/>
      <w:r w:rsidRPr="00755BA9">
        <w:rPr>
          <w:sz w:val="20"/>
          <w:szCs w:val="20"/>
        </w:rPr>
        <w:t>для</w:t>
      </w:r>
      <w:proofErr w:type="spellEnd"/>
      <w:r w:rsidRPr="00755BA9">
        <w:rPr>
          <w:sz w:val="20"/>
          <w:szCs w:val="20"/>
        </w:rPr>
        <w:t xml:space="preserve"> </w:t>
      </w:r>
      <w:proofErr w:type="spellStart"/>
      <w:r w:rsidRPr="00755BA9">
        <w:rPr>
          <w:sz w:val="20"/>
          <w:szCs w:val="20"/>
        </w:rPr>
        <w:t>толкования</w:t>
      </w:r>
      <w:proofErr w:type="spellEnd"/>
      <w:r w:rsidRPr="00755BA9">
        <w:rPr>
          <w:sz w:val="20"/>
          <w:szCs w:val="20"/>
        </w:rPr>
        <w:t xml:space="preserve"> </w:t>
      </w:r>
      <w:proofErr w:type="spellStart"/>
      <w:r w:rsidRPr="00755BA9">
        <w:rPr>
          <w:sz w:val="20"/>
          <w:szCs w:val="20"/>
        </w:rPr>
        <w:t>повествований</w:t>
      </w:r>
      <w:proofErr w:type="spellEnd"/>
      <w:r>
        <w:rPr>
          <w:sz w:val="20"/>
          <w:szCs w:val="20"/>
        </w:rPr>
        <w:t>”</w:t>
      </w:r>
    </w:p>
    <w:p w14:paraId="4BD90BCC" w14:textId="17A6869F" w:rsidR="00D572FF" w:rsidRDefault="00CB7D12">
      <w:pPr>
        <w:numPr>
          <w:ilvl w:val="0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>".</w:t>
      </w:r>
    </w:p>
    <w:p w14:paraId="60A67DAE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Боге-Отце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6E305D9D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</w:t>
      </w:r>
      <w:proofErr w:type="spellEnd"/>
      <w:r>
        <w:rPr>
          <w:sz w:val="20"/>
          <w:szCs w:val="20"/>
          <w:highlight w:val="white"/>
        </w:rPr>
        <w:t xml:space="preserve">; 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Святом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Духе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50845555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Христе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7FCA7D1C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человеке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спасении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Церкви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святости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верующего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162E9635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Писании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миссии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семье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14452CA0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Сыне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Божьем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3CCDA089" w14:textId="77777777" w:rsidR="00D572FF" w:rsidRDefault="00CB7D12">
      <w:pPr>
        <w:numPr>
          <w:ilvl w:val="0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книгам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37947A44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Бытие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56235C04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Исход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258DF313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Послание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Филиппийцам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51B2EFC6" w14:textId="77777777" w:rsidR="00D572FF" w:rsidRDefault="00CB7D12">
      <w:pPr>
        <w:numPr>
          <w:ilvl w:val="0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58A570E5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толкованию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нарративов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5DE8E598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4ABCE158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Бытия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4B1DC0BD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Исход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4F77EF59" w14:textId="77777777" w:rsidR="00D572FF" w:rsidRDefault="00CB7D12">
      <w:pPr>
        <w:numPr>
          <w:ilvl w:val="1"/>
          <w:numId w:val="14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Послание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Филиппийцам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4725F742" w14:textId="77777777" w:rsidR="00D572FF" w:rsidRDefault="00D572FF"/>
    <w:p w14:paraId="168B7539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содержит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инструкции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таблиц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толкованию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нарративов</w:t>
      </w:r>
      <w:proofErr w:type="spellEnd"/>
      <w:r>
        <w:rPr>
          <w:sz w:val="20"/>
          <w:szCs w:val="20"/>
          <w:highlight w:val="white"/>
        </w:rPr>
        <w:t>" и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r>
        <w:rPr>
          <w:sz w:val="20"/>
          <w:szCs w:val="20"/>
          <w:highlight w:val="white"/>
        </w:rPr>
        <w:t>ктрин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терминов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Отец</w:t>
      </w:r>
      <w:proofErr w:type="spellEnd"/>
      <w:r>
        <w:rPr>
          <w:sz w:val="20"/>
          <w:szCs w:val="20"/>
          <w:highlight w:val="white"/>
        </w:rPr>
        <w:t>" и "</w:t>
      </w:r>
      <w:proofErr w:type="spellStart"/>
      <w:r>
        <w:rPr>
          <w:sz w:val="20"/>
          <w:szCs w:val="20"/>
          <w:highlight w:val="white"/>
        </w:rPr>
        <w:t>Сын</w:t>
      </w:r>
      <w:proofErr w:type="spellEnd"/>
      <w:r>
        <w:rPr>
          <w:sz w:val="20"/>
          <w:szCs w:val="20"/>
          <w:highlight w:val="white"/>
        </w:rPr>
        <w:t>"",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</w:t>
      </w:r>
      <w:proofErr w:type="spellEnd"/>
      <w:r>
        <w:rPr>
          <w:sz w:val="20"/>
          <w:szCs w:val="20"/>
          <w:highlight w:val="white"/>
        </w:rPr>
        <w:t>" и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потребуется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дополнительные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инструкции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прилагаются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этим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документам</w:t>
      </w:r>
      <w:proofErr w:type="spellEnd"/>
      <w:r>
        <w:rPr>
          <w:sz w:val="20"/>
          <w:szCs w:val="20"/>
          <w:highlight w:val="white"/>
        </w:rPr>
        <w:t>.</w:t>
      </w:r>
    </w:p>
    <w:p w14:paraId="7F1CC1CD" w14:textId="77777777" w:rsidR="00D572FF" w:rsidRDefault="00CB7D12">
      <w:pPr>
        <w:pStyle w:val="Heading2"/>
        <w:rPr>
          <w:sz w:val="36"/>
          <w:szCs w:val="36"/>
        </w:rPr>
      </w:pPr>
      <w:bookmarkStart w:id="7" w:name="_heading=h.4d34og8" w:colFirst="0" w:colLast="0"/>
      <w:bookmarkEnd w:id="7"/>
      <w:proofErr w:type="spellStart"/>
      <w:r>
        <w:rPr>
          <w:sz w:val="24"/>
          <w:szCs w:val="24"/>
          <w:highlight w:val="white"/>
        </w:rPr>
        <w:lastRenderedPageBreak/>
        <w:t>Подготовка</w:t>
      </w:r>
      <w:proofErr w:type="spellEnd"/>
      <w:r>
        <w:rPr>
          <w:sz w:val="24"/>
          <w:szCs w:val="24"/>
          <w:highlight w:val="white"/>
        </w:rPr>
        <w:t xml:space="preserve"> к </w:t>
      </w:r>
      <w:proofErr w:type="spellStart"/>
      <w:r>
        <w:rPr>
          <w:sz w:val="24"/>
          <w:szCs w:val="24"/>
          <w:highlight w:val="white"/>
        </w:rPr>
        <w:t>проверке</w:t>
      </w:r>
      <w:proofErr w:type="spellEnd"/>
    </w:p>
    <w:p w14:paraId="0D43DB39" w14:textId="77777777" w:rsidR="00D572FF" w:rsidRDefault="00CB7D12">
      <w:proofErr w:type="spellStart"/>
      <w:r>
        <w:rPr>
          <w:sz w:val="20"/>
          <w:szCs w:val="20"/>
          <w:highlight w:val="white"/>
        </w:rPr>
        <w:t>Ру</w:t>
      </w:r>
      <w:r>
        <w:rPr>
          <w:sz w:val="20"/>
          <w:szCs w:val="20"/>
          <w:highlight w:val="white"/>
        </w:rPr>
        <w:t>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произвести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ряд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действий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начнётся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Чем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больше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подготовительной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работы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сделает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лучше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проходить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нём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участвовать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7F3DD605" w14:textId="77777777" w:rsidR="00D572FF" w:rsidRDefault="00CB7D12">
      <w:pPr>
        <w:pStyle w:val="Heading3"/>
        <w:rPr>
          <w:sz w:val="28"/>
          <w:szCs w:val="28"/>
        </w:rPr>
      </w:pPr>
      <w:bookmarkStart w:id="8" w:name="_heading=h.2s8eyo1" w:colFirst="0" w:colLast="0"/>
      <w:bookmarkEnd w:id="8"/>
      <w:proofErr w:type="spellStart"/>
      <w:r>
        <w:rPr>
          <w:highlight w:val="white"/>
        </w:rPr>
        <w:t>Выберите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отрывок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проверки</w:t>
      </w:r>
      <w:proofErr w:type="spellEnd"/>
    </w:p>
    <w:p w14:paraId="0248867D" w14:textId="77777777" w:rsidR="00D572FF" w:rsidRDefault="00D572FF"/>
    <w:p w14:paraId="335C28E0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повествования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хотел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разобрать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предстоит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читать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рассмотреть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повествования</w:t>
      </w:r>
      <w:proofErr w:type="spellEnd"/>
      <w:r>
        <w:rPr>
          <w:sz w:val="20"/>
          <w:szCs w:val="20"/>
          <w:highlight w:val="white"/>
        </w:rPr>
        <w:t>.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</w:t>
      </w:r>
      <w:r>
        <w:rPr>
          <w:sz w:val="20"/>
          <w:szCs w:val="20"/>
          <w:highlight w:val="white"/>
        </w:rPr>
        <w:t>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представлены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несколько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однако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обязательно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Рекомендуется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лидер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минимум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посвящённой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</w:t>
      </w:r>
      <w:r>
        <w:rPr>
          <w:sz w:val="20"/>
          <w:szCs w:val="20"/>
          <w:highlight w:val="white"/>
        </w:rPr>
        <w:t>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посвящённой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нарративам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7198ED72" w14:textId="77777777" w:rsidR="00D572FF" w:rsidRDefault="00D572FF"/>
    <w:p w14:paraId="12DA179E" w14:textId="77777777" w:rsidR="00D572FF" w:rsidRDefault="00CB7D12">
      <w:r>
        <w:rPr>
          <w:sz w:val="20"/>
          <w:szCs w:val="20"/>
          <w:highlight w:val="white"/>
        </w:rPr>
        <w:t xml:space="preserve">К </w:t>
      </w:r>
      <w:proofErr w:type="spellStart"/>
      <w:r>
        <w:rPr>
          <w:sz w:val="20"/>
          <w:szCs w:val="20"/>
          <w:highlight w:val="white"/>
        </w:rPr>
        <w:t>примеру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откроете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в </w:t>
      </w:r>
      <w:proofErr w:type="spellStart"/>
      <w:r>
        <w:rPr>
          <w:sz w:val="20"/>
          <w:szCs w:val="20"/>
          <w:highlight w:val="white"/>
        </w:rPr>
        <w:t>разделах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Докторина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Боге-Духе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Святом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увидите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содержат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каждая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После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представления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r>
        <w:rPr>
          <w:sz w:val="20"/>
          <w:szCs w:val="20"/>
          <w:highlight w:val="white"/>
        </w:rPr>
        <w:t>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помещены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Священного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относящиеся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этой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докторине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53C8BCC6" w14:textId="77777777" w:rsidR="00D572FF" w:rsidRDefault="00D572FF"/>
    <w:p w14:paraId="56FED07E" w14:textId="77777777" w:rsidR="00D572FF" w:rsidRDefault="00CB7D12">
      <w:pPr>
        <w:numPr>
          <w:ilvl w:val="0"/>
          <w:numId w:val="12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любящая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природа</w:t>
      </w:r>
      <w:proofErr w:type="spellEnd"/>
      <w:r>
        <w:rPr>
          <w:sz w:val="20"/>
          <w:szCs w:val="20"/>
          <w:highlight w:val="white"/>
        </w:rPr>
        <w:t xml:space="preserve"> / </w:t>
      </w:r>
      <w:proofErr w:type="spellStart"/>
      <w:r>
        <w:rPr>
          <w:sz w:val="20"/>
          <w:szCs w:val="20"/>
          <w:highlight w:val="white"/>
        </w:rPr>
        <w:t>отношения</w:t>
      </w:r>
      <w:proofErr w:type="spellEnd"/>
      <w:r>
        <w:rPr>
          <w:sz w:val="20"/>
          <w:szCs w:val="20"/>
          <w:highlight w:val="white"/>
        </w:rPr>
        <w:t xml:space="preserve">).  </w:t>
      </w:r>
    </w:p>
    <w:p w14:paraId="08916671" w14:textId="77777777" w:rsidR="00D572FF" w:rsidRDefault="00CB7D12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Евангелие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Матфея</w:t>
      </w:r>
      <w:proofErr w:type="spellEnd"/>
      <w:r>
        <w:rPr>
          <w:sz w:val="20"/>
          <w:szCs w:val="20"/>
          <w:highlight w:val="white"/>
        </w:rPr>
        <w:t xml:space="preserve"> 11:28-30</w:t>
      </w:r>
    </w:p>
    <w:p w14:paraId="4D13A968" w14:textId="77777777" w:rsidR="00D572FF" w:rsidRDefault="00CB7D12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Послание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Евреям</w:t>
      </w:r>
      <w:proofErr w:type="spellEnd"/>
      <w:r>
        <w:rPr>
          <w:sz w:val="20"/>
          <w:szCs w:val="20"/>
          <w:highlight w:val="white"/>
        </w:rPr>
        <w:t xml:space="preserve"> 4:14-16</w:t>
      </w:r>
    </w:p>
    <w:p w14:paraId="0656E901" w14:textId="77777777" w:rsidR="00D572FF" w:rsidRDefault="00CB7D12">
      <w:pPr>
        <w:numPr>
          <w:ilvl w:val="0"/>
          <w:numId w:val="12"/>
        </w:num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Боге-Святом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Духе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4F358642" w14:textId="77777777" w:rsidR="00D572FF" w:rsidRDefault="00CB7D12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Евангелие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Иоанна</w:t>
      </w:r>
      <w:proofErr w:type="spellEnd"/>
      <w:r>
        <w:rPr>
          <w:sz w:val="20"/>
          <w:szCs w:val="20"/>
          <w:highlight w:val="white"/>
        </w:rPr>
        <w:t xml:space="preserve"> 14:16-17</w:t>
      </w:r>
    </w:p>
    <w:p w14:paraId="536C62F9" w14:textId="77777777" w:rsidR="00D572FF" w:rsidRDefault="00CB7D12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Евангелие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</w:t>
      </w:r>
      <w:r>
        <w:rPr>
          <w:sz w:val="20"/>
          <w:szCs w:val="20"/>
          <w:highlight w:val="white"/>
        </w:rPr>
        <w:t>оанна</w:t>
      </w:r>
      <w:proofErr w:type="spellEnd"/>
      <w:r>
        <w:rPr>
          <w:sz w:val="20"/>
          <w:szCs w:val="20"/>
          <w:highlight w:val="white"/>
        </w:rPr>
        <w:t xml:space="preserve"> 16:12-14</w:t>
      </w:r>
    </w:p>
    <w:p w14:paraId="001DD1DD" w14:textId="77777777" w:rsidR="00D572FF" w:rsidRDefault="00CB7D12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Послание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Римлянам</w:t>
      </w:r>
      <w:proofErr w:type="spellEnd"/>
      <w:r>
        <w:rPr>
          <w:sz w:val="20"/>
          <w:szCs w:val="20"/>
          <w:highlight w:val="white"/>
        </w:rPr>
        <w:t xml:space="preserve"> 8:9-11</w:t>
      </w:r>
    </w:p>
    <w:p w14:paraId="1308B1E0" w14:textId="77777777" w:rsidR="00D572FF" w:rsidRDefault="00CB7D12">
      <w:pPr>
        <w:numPr>
          <w:ilvl w:val="1"/>
          <w:numId w:val="12"/>
        </w:numPr>
      </w:pPr>
      <w:r>
        <w:rPr>
          <w:sz w:val="20"/>
          <w:szCs w:val="20"/>
          <w:highlight w:val="white"/>
        </w:rPr>
        <w:t xml:space="preserve">1 </w:t>
      </w:r>
      <w:proofErr w:type="spellStart"/>
      <w:r>
        <w:rPr>
          <w:sz w:val="20"/>
          <w:szCs w:val="20"/>
          <w:highlight w:val="white"/>
        </w:rPr>
        <w:t>Послание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Коринфянам</w:t>
      </w:r>
      <w:proofErr w:type="spellEnd"/>
      <w:r>
        <w:rPr>
          <w:sz w:val="20"/>
          <w:szCs w:val="20"/>
          <w:highlight w:val="white"/>
        </w:rPr>
        <w:t xml:space="preserve"> 2:9-12</w:t>
      </w:r>
    </w:p>
    <w:p w14:paraId="4F9CA6C2" w14:textId="77777777" w:rsidR="00D572FF" w:rsidRDefault="00D572FF"/>
    <w:p w14:paraId="47B63427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количество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затронуть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Священного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примера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нижеприведённого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списка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выбрат</w:t>
      </w:r>
      <w:r>
        <w:rPr>
          <w:sz w:val="20"/>
          <w:szCs w:val="20"/>
          <w:highlight w:val="white"/>
        </w:rPr>
        <w:t>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использовать</w:t>
      </w:r>
      <w:proofErr w:type="spellEnd"/>
      <w:r>
        <w:rPr>
          <w:sz w:val="20"/>
          <w:szCs w:val="20"/>
          <w:highlight w:val="white"/>
        </w:rPr>
        <w:t xml:space="preserve">:  </w:t>
      </w:r>
    </w:p>
    <w:p w14:paraId="33FB99C1" w14:textId="77777777" w:rsidR="00D572FF" w:rsidRDefault="00D572FF"/>
    <w:p w14:paraId="564655EE" w14:textId="77777777" w:rsidR="00D572FF" w:rsidRDefault="00CB7D12">
      <w:pPr>
        <w:numPr>
          <w:ilvl w:val="0"/>
          <w:numId w:val="12"/>
        </w:numPr>
      </w:pP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Боге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любящая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природа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Бога</w:t>
      </w:r>
      <w:proofErr w:type="spellEnd"/>
      <w:r>
        <w:rPr>
          <w:sz w:val="20"/>
          <w:szCs w:val="20"/>
          <w:highlight w:val="white"/>
        </w:rPr>
        <w:t xml:space="preserve"> / </w:t>
      </w:r>
      <w:proofErr w:type="spellStart"/>
      <w:r>
        <w:rPr>
          <w:sz w:val="20"/>
          <w:szCs w:val="20"/>
          <w:highlight w:val="white"/>
        </w:rPr>
        <w:t>стремящаяся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отношениям</w:t>
      </w:r>
      <w:proofErr w:type="spellEnd"/>
      <w:r>
        <w:rPr>
          <w:sz w:val="20"/>
          <w:szCs w:val="20"/>
          <w:highlight w:val="white"/>
        </w:rPr>
        <w:t>)</w:t>
      </w:r>
    </w:p>
    <w:p w14:paraId="635B7CFA" w14:textId="77777777" w:rsidR="00D572FF" w:rsidRDefault="00CB7D12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Матфея</w:t>
      </w:r>
      <w:proofErr w:type="spellEnd"/>
      <w:r>
        <w:rPr>
          <w:sz w:val="20"/>
          <w:szCs w:val="20"/>
          <w:highlight w:val="white"/>
        </w:rPr>
        <w:t xml:space="preserve"> 11:28-30</w:t>
      </w:r>
    </w:p>
    <w:p w14:paraId="47D663C7" w14:textId="77777777" w:rsidR="00D572FF" w:rsidRDefault="00CB7D12">
      <w:pPr>
        <w:numPr>
          <w:ilvl w:val="1"/>
          <w:numId w:val="12"/>
        </w:numPr>
      </w:pPr>
      <w:r>
        <w:rPr>
          <w:sz w:val="20"/>
          <w:szCs w:val="20"/>
          <w:highlight w:val="white"/>
        </w:rPr>
        <w:t xml:space="preserve">к </w:t>
      </w:r>
      <w:proofErr w:type="spellStart"/>
      <w:r>
        <w:rPr>
          <w:sz w:val="20"/>
          <w:szCs w:val="20"/>
          <w:highlight w:val="white"/>
        </w:rPr>
        <w:t>Евреям</w:t>
      </w:r>
      <w:proofErr w:type="spellEnd"/>
      <w:r>
        <w:rPr>
          <w:sz w:val="20"/>
          <w:szCs w:val="20"/>
          <w:highlight w:val="white"/>
        </w:rPr>
        <w:t xml:space="preserve"> 4:14-16</w:t>
      </w:r>
    </w:p>
    <w:p w14:paraId="06BEA4C9" w14:textId="77777777" w:rsidR="00D572FF" w:rsidRDefault="00CB7D12">
      <w:pPr>
        <w:numPr>
          <w:ilvl w:val="0"/>
          <w:numId w:val="12"/>
        </w:numPr>
      </w:pP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Святом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Дух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Человек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работа</w:t>
      </w:r>
      <w:proofErr w:type="spellEnd"/>
      <w:r>
        <w:rPr>
          <w:sz w:val="20"/>
          <w:szCs w:val="20"/>
          <w:highlight w:val="white"/>
        </w:rPr>
        <w:t>)</w:t>
      </w:r>
    </w:p>
    <w:p w14:paraId="50FEC8B7" w14:textId="77777777" w:rsidR="00263F30" w:rsidRPr="00263F30" w:rsidRDefault="00263F30">
      <w:pPr>
        <w:numPr>
          <w:ilvl w:val="1"/>
          <w:numId w:val="12"/>
        </w:numPr>
      </w:pPr>
      <w:proofErr w:type="spellStart"/>
      <w:r>
        <w:rPr>
          <w:color w:val="000000"/>
          <w:sz w:val="20"/>
          <w:szCs w:val="20"/>
          <w:shd w:val="clear" w:color="auto" w:fill="FFFFFF"/>
        </w:rPr>
        <w:t>Евангелие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Иоанна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14:16-17</w:t>
      </w:r>
    </w:p>
    <w:p w14:paraId="220C1386" w14:textId="77777777" w:rsidR="00263F30" w:rsidRDefault="00263F30" w:rsidP="00263F30">
      <w:pPr>
        <w:numPr>
          <w:ilvl w:val="1"/>
          <w:numId w:val="12"/>
        </w:numPr>
      </w:pPr>
      <w:proofErr w:type="spellStart"/>
      <w:r>
        <w:rPr>
          <w:sz w:val="20"/>
          <w:szCs w:val="20"/>
          <w:highlight w:val="white"/>
        </w:rPr>
        <w:t>Евангелие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Иоанна</w:t>
      </w:r>
      <w:proofErr w:type="spellEnd"/>
      <w:r>
        <w:rPr>
          <w:sz w:val="20"/>
          <w:szCs w:val="20"/>
          <w:highlight w:val="white"/>
        </w:rPr>
        <w:t xml:space="preserve"> 16:12-14</w:t>
      </w:r>
    </w:p>
    <w:p w14:paraId="27FF0E41" w14:textId="77777777" w:rsidR="00263F30" w:rsidRDefault="00263F30" w:rsidP="00263F30">
      <w:pPr>
        <w:numPr>
          <w:ilvl w:val="1"/>
          <w:numId w:val="12"/>
        </w:numPr>
      </w:pPr>
      <w:r>
        <w:rPr>
          <w:sz w:val="20"/>
          <w:szCs w:val="20"/>
          <w:highlight w:val="white"/>
        </w:rPr>
        <w:t xml:space="preserve">1 </w:t>
      </w:r>
      <w:proofErr w:type="spellStart"/>
      <w:r>
        <w:rPr>
          <w:sz w:val="20"/>
          <w:szCs w:val="20"/>
          <w:highlight w:val="white"/>
        </w:rPr>
        <w:t>Послание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Коринфянам</w:t>
      </w:r>
      <w:proofErr w:type="spellEnd"/>
      <w:r>
        <w:rPr>
          <w:sz w:val="20"/>
          <w:szCs w:val="20"/>
          <w:highlight w:val="white"/>
        </w:rPr>
        <w:t xml:space="preserve"> 2:9-12</w:t>
      </w:r>
    </w:p>
    <w:p w14:paraId="0CACAD94" w14:textId="77777777" w:rsidR="00D572FF" w:rsidRDefault="00D572FF"/>
    <w:p w14:paraId="16CA5AC8" w14:textId="77777777" w:rsidR="00263F30" w:rsidRDefault="00263F30">
      <w:pPr>
        <w:pStyle w:val="Heading3"/>
        <w:rPr>
          <w:highlight w:val="white"/>
        </w:rPr>
      </w:pPr>
      <w:bookmarkStart w:id="9" w:name="_heading=h.17dp8vu" w:colFirst="0" w:colLast="0"/>
      <w:bookmarkEnd w:id="9"/>
    </w:p>
    <w:p w14:paraId="256F19F7" w14:textId="015E3956" w:rsidR="00D572FF" w:rsidRDefault="00CB7D12">
      <w:pPr>
        <w:pStyle w:val="Heading3"/>
        <w:rPr>
          <w:sz w:val="28"/>
          <w:szCs w:val="28"/>
        </w:rPr>
      </w:pPr>
      <w:proofErr w:type="spellStart"/>
      <w:r>
        <w:rPr>
          <w:highlight w:val="white"/>
        </w:rPr>
        <w:t>Имейте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доступ</w:t>
      </w:r>
      <w:proofErr w:type="spellEnd"/>
      <w:r>
        <w:rPr>
          <w:highlight w:val="white"/>
        </w:rPr>
        <w:t xml:space="preserve"> к </w:t>
      </w:r>
      <w:proofErr w:type="spellStart"/>
      <w:r>
        <w:rPr>
          <w:highlight w:val="white"/>
        </w:rPr>
        <w:t>библейским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текстам</w:t>
      </w:r>
      <w:proofErr w:type="spellEnd"/>
    </w:p>
    <w:p w14:paraId="3243E981" w14:textId="77777777" w:rsidR="00D572FF" w:rsidRDefault="00D572FF">
      <w:pPr>
        <w:rPr>
          <w:b/>
        </w:rPr>
      </w:pPr>
    </w:p>
    <w:p w14:paraId="7261CC5B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предоставляет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библейские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тексты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позаботиться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Ниже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приводим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варианты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которых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выбрать</w:t>
      </w:r>
      <w:proofErr w:type="spellEnd"/>
      <w:r>
        <w:rPr>
          <w:sz w:val="20"/>
          <w:szCs w:val="20"/>
          <w:highlight w:val="white"/>
        </w:rPr>
        <w:t xml:space="preserve">:  </w:t>
      </w:r>
    </w:p>
    <w:p w14:paraId="2CE9BEBD" w14:textId="77777777" w:rsidR="00D572FF" w:rsidRDefault="00D572FF"/>
    <w:p w14:paraId="1E471FEB" w14:textId="77777777" w:rsidR="00D572FF" w:rsidRDefault="00CB7D12">
      <w:pPr>
        <w:numPr>
          <w:ilvl w:val="0"/>
          <w:numId w:val="1"/>
        </w:numPr>
      </w:pPr>
      <w:proofErr w:type="spellStart"/>
      <w:r>
        <w:rPr>
          <w:sz w:val="20"/>
          <w:szCs w:val="20"/>
          <w:highlight w:val="white"/>
        </w:rPr>
        <w:t>Отобразить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экране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мониторе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компьютере</w:t>
      </w:r>
      <w:proofErr w:type="spellEnd"/>
      <w:r>
        <w:rPr>
          <w:sz w:val="20"/>
          <w:szCs w:val="20"/>
          <w:highlight w:val="white"/>
        </w:rPr>
        <w:t>.</w:t>
      </w:r>
    </w:p>
    <w:p w14:paraId="29A04A3F" w14:textId="77777777" w:rsidR="00D572FF" w:rsidRDefault="00CB7D12">
      <w:pPr>
        <w:numPr>
          <w:ilvl w:val="0"/>
          <w:numId w:val="1"/>
        </w:numPr>
      </w:pPr>
      <w:proofErr w:type="spellStart"/>
      <w:r>
        <w:rPr>
          <w:sz w:val="20"/>
          <w:szCs w:val="20"/>
          <w:highlight w:val="white"/>
        </w:rPr>
        <w:t>Предос</w:t>
      </w:r>
      <w:r>
        <w:rPr>
          <w:sz w:val="20"/>
          <w:szCs w:val="20"/>
          <w:highlight w:val="white"/>
        </w:rPr>
        <w:t>тавить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напечатанные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копии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>.</w:t>
      </w:r>
    </w:p>
    <w:p w14:paraId="054D1E7E" w14:textId="77777777" w:rsidR="00D572FF" w:rsidRDefault="00CB7D12">
      <w:pPr>
        <w:numPr>
          <w:ilvl w:val="0"/>
          <w:numId w:val="1"/>
        </w:numPr>
      </w:pP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>.</w:t>
      </w:r>
    </w:p>
    <w:p w14:paraId="7A9785D0" w14:textId="77777777" w:rsidR="00D572FF" w:rsidRDefault="00CB7D12">
      <w:pPr>
        <w:pStyle w:val="Heading3"/>
        <w:rPr>
          <w:sz w:val="28"/>
          <w:szCs w:val="28"/>
        </w:rPr>
      </w:pPr>
      <w:bookmarkStart w:id="10" w:name="_heading=h.3rdcrjn" w:colFirst="0" w:colLast="0"/>
      <w:bookmarkEnd w:id="10"/>
      <w:proofErr w:type="spellStart"/>
      <w:r>
        <w:rPr>
          <w:highlight w:val="white"/>
        </w:rPr>
        <w:t>Прочитайте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Руководство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пользователя</w:t>
      </w:r>
      <w:proofErr w:type="spellEnd"/>
      <w:r>
        <w:rPr>
          <w:highlight w:val="white"/>
        </w:rPr>
        <w:t xml:space="preserve">" и </w:t>
      </w:r>
      <w:proofErr w:type="spellStart"/>
      <w:r>
        <w:rPr>
          <w:highlight w:val="white"/>
        </w:rPr>
        <w:t>отрывки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сессии</w:t>
      </w:r>
      <w:proofErr w:type="spellEnd"/>
      <w:r>
        <w:rPr>
          <w:highlight w:val="white"/>
        </w:rPr>
        <w:t xml:space="preserve">. </w:t>
      </w:r>
    </w:p>
    <w:p w14:paraId="21F565B0" w14:textId="77777777" w:rsidR="00D572FF" w:rsidRDefault="00D572FF"/>
    <w:p w14:paraId="5E4AE4C8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 xml:space="preserve">" и </w:t>
      </w:r>
      <w:proofErr w:type="spellStart"/>
      <w:r>
        <w:rPr>
          <w:sz w:val="20"/>
          <w:szCs w:val="20"/>
          <w:highlight w:val="white"/>
        </w:rPr>
        <w:t>ознакомиться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процессом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</w:t>
      </w:r>
      <w:r>
        <w:rPr>
          <w:sz w:val="20"/>
          <w:szCs w:val="20"/>
          <w:highlight w:val="white"/>
        </w:rPr>
        <w:t>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выбраны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>".</w:t>
      </w:r>
      <w:r>
        <w:t xml:space="preserve"> </w:t>
      </w:r>
    </w:p>
    <w:p w14:paraId="7A37B04F" w14:textId="77777777" w:rsidR="00D572FF" w:rsidRDefault="00D572FF"/>
    <w:p w14:paraId="4573B6DE" w14:textId="77777777" w:rsidR="00D572FF" w:rsidRDefault="00CB7D12"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уверен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какой-либо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же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тех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вопросах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представлены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</w:t>
      </w:r>
      <w:r>
        <w:rPr>
          <w:sz w:val="20"/>
          <w:szCs w:val="20"/>
          <w:highlight w:val="white"/>
        </w:rPr>
        <w:t>ензентов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попытаться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проблему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начнётся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Целью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гладкое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прохождение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через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без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остановок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начала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конца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033B3958" w14:textId="77777777" w:rsidR="00D572FF" w:rsidRDefault="00CB7D12">
      <w:pPr>
        <w:pStyle w:val="Heading3"/>
        <w:rPr>
          <w:sz w:val="28"/>
          <w:szCs w:val="28"/>
        </w:rPr>
      </w:pPr>
      <w:bookmarkStart w:id="11" w:name="_heading=h.26in1rg" w:colFirst="0" w:colLast="0"/>
      <w:bookmarkEnd w:id="11"/>
      <w:proofErr w:type="spellStart"/>
      <w:r>
        <w:rPr>
          <w:highlight w:val="white"/>
        </w:rPr>
        <w:t>Прочитайте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утверждения</w:t>
      </w:r>
      <w:proofErr w:type="spellEnd"/>
      <w:r>
        <w:rPr>
          <w:highlight w:val="white"/>
        </w:rPr>
        <w:t xml:space="preserve"> и </w:t>
      </w:r>
      <w:proofErr w:type="spellStart"/>
      <w:r>
        <w:rPr>
          <w:highlight w:val="white"/>
        </w:rPr>
        <w:t>вводный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материал</w:t>
      </w:r>
      <w:proofErr w:type="spellEnd"/>
      <w:r>
        <w:rPr>
          <w:highlight w:val="white"/>
        </w:rPr>
        <w:t xml:space="preserve"> в "</w:t>
      </w:r>
      <w:proofErr w:type="spellStart"/>
      <w:r>
        <w:rPr>
          <w:highlight w:val="white"/>
        </w:rPr>
        <w:t>Руководстве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пользователя</w:t>
      </w:r>
      <w:proofErr w:type="spellEnd"/>
      <w:r>
        <w:rPr>
          <w:highlight w:val="white"/>
        </w:rPr>
        <w:t xml:space="preserve">".  </w:t>
      </w:r>
    </w:p>
    <w:p w14:paraId="12139E84" w14:textId="77777777" w:rsidR="00D572FF" w:rsidRDefault="00D572FF"/>
    <w:p w14:paraId="15B4F49E" w14:textId="77777777" w:rsidR="00D572FF" w:rsidRDefault="00CB7D12">
      <w:proofErr w:type="spellStart"/>
      <w:r>
        <w:rPr>
          <w:sz w:val="20"/>
          <w:szCs w:val="20"/>
          <w:highlight w:val="white"/>
        </w:rPr>
        <w:t>Каждая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доктрина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повествовательный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начинаться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утверждения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представление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библейского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Некоторые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сложны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интерпретированы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по-разному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Позитивное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заявление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</w:t>
      </w:r>
      <w:r>
        <w:rPr>
          <w:sz w:val="20"/>
          <w:szCs w:val="20"/>
          <w:highlight w:val="white"/>
        </w:rPr>
        <w:t>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считается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каноническим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пониманием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принимается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всемирной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Церковью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вцелом</w:t>
      </w:r>
      <w:proofErr w:type="spellEnd"/>
      <w:r>
        <w:rPr>
          <w:sz w:val="20"/>
          <w:szCs w:val="20"/>
          <w:highlight w:val="white"/>
        </w:rPr>
        <w:t>.</w:t>
      </w:r>
    </w:p>
    <w:p w14:paraId="5A190087" w14:textId="77777777" w:rsidR="00D572FF" w:rsidRDefault="00D572FF"/>
    <w:p w14:paraId="0C361E8D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некоторых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случаях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представлен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другой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вводный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материал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повествовательном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материал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предназначен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некоторым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терминам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самым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помочь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.  </w:t>
      </w:r>
      <w:r>
        <w:br/>
      </w:r>
      <w:r>
        <w:br/>
      </w:r>
      <w:proofErr w:type="spellStart"/>
      <w:r>
        <w:rPr>
          <w:sz w:val="20"/>
          <w:szCs w:val="20"/>
          <w:highlight w:val="white"/>
        </w:rPr>
        <w:t>Утверждения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другой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вводный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материал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предназначены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обязателен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поэтому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ознакомлен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правильным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пониманием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другого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вводного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материала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мог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свою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очередь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помочь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у </w:t>
      </w:r>
      <w:proofErr w:type="spellStart"/>
      <w:r>
        <w:rPr>
          <w:sz w:val="20"/>
          <w:szCs w:val="20"/>
          <w:highlight w:val="white"/>
        </w:rPr>
        <w:t>них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возникнут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какие-либо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133EC318" w14:textId="77777777" w:rsidR="00D572FF" w:rsidRDefault="00CB7D12">
      <w:pPr>
        <w:pStyle w:val="Heading3"/>
        <w:rPr>
          <w:sz w:val="28"/>
          <w:szCs w:val="28"/>
        </w:rPr>
      </w:pPr>
      <w:bookmarkStart w:id="12" w:name="_heading=h.lnxbz9" w:colFirst="0" w:colLast="0"/>
      <w:bookmarkEnd w:id="12"/>
      <w:proofErr w:type="spellStart"/>
      <w:r>
        <w:rPr>
          <w:highlight w:val="white"/>
        </w:rPr>
        <w:t>Подготовьте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рецензентов</w:t>
      </w:r>
      <w:proofErr w:type="spellEnd"/>
    </w:p>
    <w:p w14:paraId="69CF2836" w14:textId="77777777" w:rsidR="00D572FF" w:rsidRDefault="00D572FF"/>
    <w:p w14:paraId="4B469E2C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начать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попытать</w:t>
      </w:r>
      <w:r>
        <w:rPr>
          <w:sz w:val="20"/>
          <w:szCs w:val="20"/>
          <w:highlight w:val="white"/>
        </w:rPr>
        <w:t>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создать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комфортные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условия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работы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время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рецензирования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убедиться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поняли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подразумевает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знания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участвовавших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процессе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</w:t>
      </w:r>
      <w:r>
        <w:rPr>
          <w:sz w:val="20"/>
          <w:szCs w:val="20"/>
          <w:highlight w:val="white"/>
        </w:rPr>
        <w:t>водчиков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кто-то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знает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lastRenderedPageBreak/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вполне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допустимо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состоит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убедиться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ясности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понятности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переведённого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текста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6F2ECFCE" w14:textId="77777777" w:rsidR="00D572FF" w:rsidRDefault="00D572FF"/>
    <w:p w14:paraId="71E6F929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напомнить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</w:t>
      </w:r>
      <w:r>
        <w:rPr>
          <w:sz w:val="20"/>
          <w:szCs w:val="20"/>
          <w:highlight w:val="white"/>
        </w:rPr>
        <w:t>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давали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только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основании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Священного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. 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основанные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других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отрывков</w:t>
      </w:r>
      <w:proofErr w:type="spellEnd"/>
      <w:r>
        <w:rPr>
          <w:sz w:val="20"/>
          <w:szCs w:val="20"/>
          <w:highlight w:val="white"/>
        </w:rPr>
        <w:t xml:space="preserve">, а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основанные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каких-то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предварительно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полученных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знаниях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</w:t>
      </w:r>
      <w:r>
        <w:rPr>
          <w:sz w:val="20"/>
          <w:szCs w:val="20"/>
          <w:highlight w:val="white"/>
        </w:rPr>
        <w:t>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обучении</w:t>
      </w:r>
      <w:proofErr w:type="spellEnd"/>
      <w:r>
        <w:rPr>
          <w:sz w:val="20"/>
          <w:szCs w:val="20"/>
          <w:highlight w:val="white"/>
        </w:rPr>
        <w:t xml:space="preserve">. </w:t>
      </w:r>
      <w:r>
        <w:t xml:space="preserve"> </w:t>
      </w:r>
    </w:p>
    <w:p w14:paraId="44F18651" w14:textId="77777777" w:rsidR="00D572FF" w:rsidRDefault="00D572FF"/>
    <w:p w14:paraId="00BAA4FA" w14:textId="77777777" w:rsidR="00D572FF" w:rsidRDefault="00CB7D12">
      <w:r>
        <w:rPr>
          <w:sz w:val="20"/>
          <w:szCs w:val="20"/>
          <w:highlight w:val="white"/>
        </w:rPr>
        <w:t xml:space="preserve">И </w:t>
      </w:r>
      <w:proofErr w:type="spellStart"/>
      <w:r>
        <w:rPr>
          <w:sz w:val="20"/>
          <w:szCs w:val="20"/>
          <w:highlight w:val="white"/>
        </w:rPr>
        <w:t>наконец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направлять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дискуссию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помогать</w:t>
      </w:r>
      <w:proofErr w:type="spellEnd"/>
      <w:r>
        <w:rPr>
          <w:sz w:val="20"/>
          <w:szCs w:val="20"/>
          <w:highlight w:val="white"/>
        </w:rPr>
        <w:t xml:space="preserve"> 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ержать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концентрациюна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изучаемом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предмете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ограничивать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разумным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периодом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времени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подведения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итогов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дискуссии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занимать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около</w:t>
      </w:r>
      <w:proofErr w:type="spellEnd"/>
      <w:r>
        <w:rPr>
          <w:sz w:val="20"/>
          <w:szCs w:val="20"/>
          <w:highlight w:val="white"/>
        </w:rPr>
        <w:t xml:space="preserve"> 1-2 </w:t>
      </w:r>
      <w:proofErr w:type="spellStart"/>
      <w:r>
        <w:rPr>
          <w:sz w:val="20"/>
          <w:szCs w:val="20"/>
          <w:highlight w:val="white"/>
        </w:rPr>
        <w:t>минуты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Остальные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занимать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более</w:t>
      </w:r>
      <w:proofErr w:type="spellEnd"/>
      <w:r>
        <w:rPr>
          <w:sz w:val="20"/>
          <w:szCs w:val="20"/>
          <w:highlight w:val="white"/>
        </w:rPr>
        <w:t xml:space="preserve"> 30-60 </w:t>
      </w:r>
      <w:proofErr w:type="spellStart"/>
      <w:r>
        <w:rPr>
          <w:sz w:val="20"/>
          <w:szCs w:val="20"/>
          <w:highlight w:val="white"/>
        </w:rPr>
        <w:t>секунд</w:t>
      </w:r>
      <w:proofErr w:type="spellEnd"/>
      <w:r>
        <w:rPr>
          <w:sz w:val="20"/>
          <w:szCs w:val="20"/>
          <w:highlight w:val="white"/>
        </w:rPr>
        <w:t>.</w:t>
      </w:r>
    </w:p>
    <w:p w14:paraId="1357AC3E" w14:textId="77777777" w:rsidR="00D572FF" w:rsidRDefault="00D572FF"/>
    <w:p w14:paraId="25777A74" w14:textId="77777777" w:rsidR="00D572FF" w:rsidRDefault="00CB7D12">
      <w:pPr>
        <w:pStyle w:val="Heading2"/>
        <w:rPr>
          <w:sz w:val="44"/>
          <w:szCs w:val="44"/>
        </w:rPr>
      </w:pPr>
      <w:bookmarkStart w:id="13" w:name="_heading=h.35nkun2" w:colFirst="0" w:colLast="0"/>
      <w:bookmarkEnd w:id="13"/>
      <w:proofErr w:type="spellStart"/>
      <w:r>
        <w:rPr>
          <w:highlight w:val="white"/>
        </w:rPr>
        <w:t>Проведение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проверки</w:t>
      </w:r>
      <w:proofErr w:type="spellEnd"/>
    </w:p>
    <w:p w14:paraId="73A16E65" w14:textId="77777777" w:rsidR="00D572FF" w:rsidRDefault="00CB7D12">
      <w:pPr>
        <w:pStyle w:val="Heading3"/>
        <w:rPr>
          <w:sz w:val="28"/>
          <w:szCs w:val="28"/>
        </w:rPr>
      </w:pPr>
      <w:bookmarkStart w:id="14" w:name="_heading=h.1ksv4uv" w:colFirst="0" w:colLast="0"/>
      <w:bookmarkEnd w:id="14"/>
      <w:proofErr w:type="spellStart"/>
      <w:r>
        <w:rPr>
          <w:highlight w:val="white"/>
        </w:rPr>
        <w:t>Шаг</w:t>
      </w:r>
      <w:proofErr w:type="spellEnd"/>
      <w:r>
        <w:rPr>
          <w:highlight w:val="white"/>
        </w:rPr>
        <w:t xml:space="preserve"> 1 - </w:t>
      </w:r>
      <w:proofErr w:type="spellStart"/>
      <w:r>
        <w:rPr>
          <w:highlight w:val="white"/>
        </w:rPr>
        <w:t>Прочитайте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цитату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из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отрывка</w:t>
      </w:r>
      <w:proofErr w:type="spellEnd"/>
      <w:r>
        <w:rPr>
          <w:highlight w:val="white"/>
        </w:rPr>
        <w:t xml:space="preserve"> и </w:t>
      </w:r>
      <w:proofErr w:type="spellStart"/>
      <w:r>
        <w:rPr>
          <w:highlight w:val="white"/>
        </w:rPr>
        <w:t>дополнительную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информацию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данную</w:t>
      </w:r>
      <w:proofErr w:type="spellEnd"/>
      <w:r>
        <w:rPr>
          <w:highlight w:val="white"/>
        </w:rPr>
        <w:t xml:space="preserve"> в </w:t>
      </w:r>
      <w:proofErr w:type="spellStart"/>
      <w:r>
        <w:rPr>
          <w:highlight w:val="white"/>
        </w:rPr>
        <w:t>контексте</w:t>
      </w:r>
      <w:proofErr w:type="spellEnd"/>
      <w:r>
        <w:rPr>
          <w:highlight w:val="white"/>
        </w:rPr>
        <w:t>).</w:t>
      </w:r>
    </w:p>
    <w:p w14:paraId="13150E5F" w14:textId="77777777" w:rsidR="00D572FF" w:rsidRDefault="00D572FF"/>
    <w:p w14:paraId="29D4FD26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цитате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содержится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место</w:t>
      </w:r>
      <w:proofErr w:type="spellEnd"/>
      <w:r>
        <w:rPr>
          <w:sz w:val="20"/>
          <w:szCs w:val="20"/>
          <w:highlight w:val="white"/>
        </w:rPr>
        <w:t xml:space="preserve"> 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книга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глава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стих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где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</w:t>
      </w:r>
      <w:r>
        <w:rPr>
          <w:sz w:val="20"/>
          <w:szCs w:val="20"/>
          <w:highlight w:val="white"/>
        </w:rPr>
        <w:t>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записан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Иоанна</w:t>
      </w:r>
      <w:proofErr w:type="spellEnd"/>
      <w:r>
        <w:rPr>
          <w:sz w:val="20"/>
          <w:szCs w:val="20"/>
          <w:highlight w:val="white"/>
        </w:rPr>
        <w:t xml:space="preserve"> 3:16)</w:t>
      </w:r>
      <w:r>
        <w:t xml:space="preserve"> </w:t>
      </w:r>
    </w:p>
    <w:p w14:paraId="6B005BD7" w14:textId="77777777" w:rsidR="00D572FF" w:rsidRDefault="00D572FF"/>
    <w:p w14:paraId="07D03A6D" w14:textId="77777777" w:rsidR="00D572FF" w:rsidRDefault="00CB7D12">
      <w:proofErr w:type="spellStart"/>
      <w:r>
        <w:rPr>
          <w:sz w:val="20"/>
          <w:szCs w:val="20"/>
          <w:highlight w:val="white"/>
        </w:rPr>
        <w:t>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справочной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информацией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заключается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помочь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произошло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включен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</w:t>
      </w:r>
      <w:r>
        <w:rPr>
          <w:sz w:val="20"/>
          <w:szCs w:val="20"/>
          <w:highlight w:val="white"/>
        </w:rPr>
        <w:t>тов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Иногда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справочном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содержится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нечетко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изложена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самом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 xml:space="preserve">, в </w:t>
      </w:r>
      <w:proofErr w:type="spellStart"/>
      <w:r>
        <w:rPr>
          <w:sz w:val="20"/>
          <w:szCs w:val="20"/>
          <w:highlight w:val="white"/>
        </w:rPr>
        <w:t>отрывке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сказано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мы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без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четкого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указания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к </w:t>
      </w:r>
      <w:proofErr w:type="spellStart"/>
      <w:r>
        <w:rPr>
          <w:sz w:val="20"/>
          <w:szCs w:val="20"/>
          <w:highlight w:val="white"/>
        </w:rPr>
        <w:t>кому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относится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мы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Справочная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</w:t>
      </w:r>
      <w:r>
        <w:rPr>
          <w:sz w:val="20"/>
          <w:szCs w:val="20"/>
          <w:highlight w:val="white"/>
        </w:rPr>
        <w:t>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помочь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отрывок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5A5E09B0" w14:textId="77777777" w:rsidR="00D572FF" w:rsidRDefault="00D572FF"/>
    <w:p w14:paraId="64A69793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сообщить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главу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стих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разбираемого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Священного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Писания</w:t>
      </w:r>
      <w:proofErr w:type="spellEnd"/>
      <w:r>
        <w:rPr>
          <w:sz w:val="20"/>
          <w:szCs w:val="20"/>
          <w:highlight w:val="white"/>
        </w:rPr>
        <w:t xml:space="preserve">, а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справочную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таковая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имеется</w:t>
      </w:r>
      <w:proofErr w:type="spellEnd"/>
      <w:r>
        <w:rPr>
          <w:sz w:val="20"/>
          <w:szCs w:val="20"/>
          <w:highlight w:val="white"/>
        </w:rPr>
        <w:t xml:space="preserve">). </w:t>
      </w:r>
      <w:proofErr w:type="spellStart"/>
      <w:r>
        <w:rPr>
          <w:sz w:val="20"/>
          <w:szCs w:val="20"/>
          <w:highlight w:val="white"/>
        </w:rPr>
        <w:t>При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</w:t>
      </w:r>
      <w:r>
        <w:rPr>
          <w:sz w:val="20"/>
          <w:szCs w:val="20"/>
          <w:highlight w:val="white"/>
        </w:rPr>
        <w:t>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раскрывать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утверждение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6611DF28" w14:textId="77777777" w:rsidR="00D572FF" w:rsidRDefault="00CB7D12">
      <w:pPr>
        <w:pStyle w:val="Heading3"/>
        <w:rPr>
          <w:sz w:val="28"/>
          <w:szCs w:val="28"/>
        </w:rPr>
      </w:pPr>
      <w:bookmarkStart w:id="15" w:name="_heading=h.44sinio" w:colFirst="0" w:colLast="0"/>
      <w:bookmarkEnd w:id="15"/>
      <w:proofErr w:type="spellStart"/>
      <w:r>
        <w:rPr>
          <w:highlight w:val="white"/>
        </w:rPr>
        <w:t>Шаг</w:t>
      </w:r>
      <w:proofErr w:type="spellEnd"/>
      <w:r>
        <w:rPr>
          <w:highlight w:val="white"/>
        </w:rPr>
        <w:t xml:space="preserve"> 2: </w:t>
      </w:r>
      <w:proofErr w:type="spellStart"/>
      <w:r>
        <w:rPr>
          <w:highlight w:val="white"/>
        </w:rPr>
        <w:t>Прочитайте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отрывок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из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перевода</w:t>
      </w:r>
      <w:proofErr w:type="spellEnd"/>
    </w:p>
    <w:p w14:paraId="56AAEBEE" w14:textId="77777777" w:rsidR="00D572FF" w:rsidRDefault="00D572FF"/>
    <w:p w14:paraId="7629E099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начала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образом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донесёт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Можно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попросить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кого-то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отрывок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вслух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попросить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отрывок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вместе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отдельности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Можно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высветить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экране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мониторе</w:t>
      </w:r>
      <w:proofErr w:type="spellEnd"/>
      <w:r>
        <w:rPr>
          <w:sz w:val="20"/>
          <w:szCs w:val="20"/>
          <w:highlight w:val="white"/>
        </w:rPr>
        <w:t>.</w:t>
      </w:r>
      <w:r>
        <w:t xml:space="preserve"> </w:t>
      </w:r>
    </w:p>
    <w:p w14:paraId="3F9A574D" w14:textId="77777777" w:rsidR="00D572FF" w:rsidRDefault="00CB7D12">
      <w:pPr>
        <w:pStyle w:val="Heading3"/>
        <w:rPr>
          <w:sz w:val="28"/>
          <w:szCs w:val="28"/>
        </w:rPr>
      </w:pPr>
      <w:bookmarkStart w:id="16" w:name="_heading=h.z337ya" w:colFirst="0" w:colLast="0"/>
      <w:bookmarkEnd w:id="16"/>
      <w:proofErr w:type="spellStart"/>
      <w:r>
        <w:rPr>
          <w:highlight w:val="white"/>
        </w:rPr>
        <w:t>Шаг</w:t>
      </w:r>
      <w:proofErr w:type="spellEnd"/>
      <w:r>
        <w:rPr>
          <w:highlight w:val="white"/>
        </w:rPr>
        <w:t xml:space="preserve"> 3: </w:t>
      </w:r>
      <w:proofErr w:type="spellStart"/>
      <w:r>
        <w:rPr>
          <w:highlight w:val="white"/>
        </w:rPr>
        <w:t>Попросите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рецензентов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подвести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итоги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отрывка</w:t>
      </w:r>
      <w:proofErr w:type="spellEnd"/>
      <w:r>
        <w:rPr>
          <w:highlight w:val="white"/>
        </w:rPr>
        <w:t xml:space="preserve">. </w:t>
      </w:r>
    </w:p>
    <w:p w14:paraId="1F13F96B" w14:textId="77777777" w:rsidR="00D572FF" w:rsidRDefault="00D572FF"/>
    <w:p w14:paraId="5C544C8B" w14:textId="77777777" w:rsidR="00D572FF" w:rsidRDefault="00CB7D12">
      <w:proofErr w:type="spellStart"/>
      <w:r>
        <w:rPr>
          <w:sz w:val="20"/>
          <w:szCs w:val="20"/>
          <w:highlight w:val="white"/>
        </w:rPr>
        <w:t>Подведение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итогов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доёт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возможность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рассказать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запомнили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изучения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подведения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итогов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поставит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lastRenderedPageBreak/>
        <w:t>следующим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образом</w:t>
      </w:r>
      <w:proofErr w:type="spellEnd"/>
      <w:r>
        <w:rPr>
          <w:sz w:val="20"/>
          <w:szCs w:val="20"/>
          <w:highlight w:val="white"/>
        </w:rPr>
        <w:t>: "</w:t>
      </w:r>
      <w:proofErr w:type="spellStart"/>
      <w:r>
        <w:rPr>
          <w:sz w:val="20"/>
          <w:szCs w:val="20"/>
          <w:highlight w:val="white"/>
        </w:rPr>
        <w:t>подведите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пожалуйста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итоги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сказано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отрывке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позвольте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говорить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прерывая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</w:t>
      </w:r>
      <w:r>
        <w:rPr>
          <w:sz w:val="20"/>
          <w:szCs w:val="20"/>
          <w:highlight w:val="white"/>
        </w:rPr>
        <w:t>тветами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2909660F" w14:textId="77777777" w:rsidR="00D572FF" w:rsidRDefault="00D572FF"/>
    <w:p w14:paraId="689D2710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Подведение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итогов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посвященная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, а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список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пунктов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упомянуть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6FF073F1" w14:textId="77777777" w:rsidR="00D572FF" w:rsidRDefault="00D572FF">
      <w:pPr>
        <w:spacing w:after="160" w:line="259" w:lineRule="auto"/>
        <w:rPr>
          <w:color w:val="802F1F"/>
        </w:rPr>
      </w:pPr>
    </w:p>
    <w:tbl>
      <w:tblPr>
        <w:tblStyle w:val="a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72FF" w14:paraId="215C9786" w14:textId="77777777">
        <w:tc>
          <w:tcPr>
            <w:tcW w:w="2160" w:type="dxa"/>
          </w:tcPr>
          <w:p w14:paraId="769CCA4D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809DF95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DD361D3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D572FF" w14:paraId="0A999E8B" w14:textId="77777777">
        <w:tc>
          <w:tcPr>
            <w:tcW w:w="9360" w:type="dxa"/>
            <w:gridSpan w:val="3"/>
            <w:shd w:val="clear" w:color="auto" w:fill="F3D5CF"/>
          </w:tcPr>
          <w:p w14:paraId="782DA82C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Раздел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подведения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итогов</w:t>
            </w:r>
            <w:proofErr w:type="spellEnd"/>
          </w:p>
        </w:tc>
      </w:tr>
      <w:tr w:rsidR="00D572FF" w14:paraId="4D41D8F8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263E608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итоги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0D7C88D7" w14:textId="77777777" w:rsidR="00D572FF" w:rsidRDefault="00CB7D12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Пункт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</w:t>
            </w:r>
          </w:p>
          <w:p w14:paraId="7D9A61F7" w14:textId="77777777" w:rsidR="00D572FF" w:rsidRDefault="00CB7D12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Пункт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</w:t>
            </w:r>
          </w:p>
          <w:p w14:paraId="26AD33F9" w14:textId="77777777" w:rsidR="00D572FF" w:rsidRDefault="00CB7D12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Пункт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 </w:t>
            </w:r>
          </w:p>
          <w:p w14:paraId="5DAF9905" w14:textId="77777777" w:rsidR="00D572FF" w:rsidRDefault="00CB7D12">
            <w:pPr>
              <w:numPr>
                <w:ilvl w:val="0"/>
                <w:numId w:val="2"/>
              </w:numPr>
              <w:ind w:left="150" w:hanging="210"/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Пункт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4</w:t>
            </w:r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48E2C2F" w14:textId="77777777" w:rsidR="00D572FF" w:rsidRDefault="00D572FF">
            <w:pPr>
              <w:keepNext/>
              <w:keepLines/>
            </w:pPr>
          </w:p>
        </w:tc>
      </w:tr>
    </w:tbl>
    <w:p w14:paraId="722D9063" w14:textId="77777777" w:rsidR="00D572FF" w:rsidRDefault="00D572FF"/>
    <w:p w14:paraId="59090E30" w14:textId="77777777" w:rsidR="00D572FF" w:rsidRDefault="00CB7D12">
      <w:proofErr w:type="spellStart"/>
      <w:r>
        <w:rPr>
          <w:sz w:val="20"/>
          <w:szCs w:val="20"/>
          <w:highlight w:val="white"/>
        </w:rPr>
        <w:t>Иногда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один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пунктов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содержаться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круглых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скобках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При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первая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включать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определённую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формулировку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фигуру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речи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оригинального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Заключенное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круглые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скобки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призвано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более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простой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форме</w:t>
      </w:r>
      <w:proofErr w:type="spellEnd"/>
      <w:r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используя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фигуры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речи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 xml:space="preserve">:   </w:t>
      </w:r>
    </w:p>
    <w:p w14:paraId="4B723AC0" w14:textId="77777777" w:rsidR="00D572FF" w:rsidRDefault="00D572FF"/>
    <w:p w14:paraId="7844C67E" w14:textId="77777777" w:rsidR="00D572FF" w:rsidRDefault="00CB7D12">
      <w:pPr>
        <w:keepNext/>
        <w:keepLines/>
        <w:numPr>
          <w:ilvl w:val="0"/>
          <w:numId w:val="10"/>
        </w:numPr>
        <w:spacing w:line="240" w:lineRule="auto"/>
        <w:ind w:hanging="270"/>
      </w:pPr>
      <w:proofErr w:type="spellStart"/>
      <w:r>
        <w:rPr>
          <w:sz w:val="20"/>
          <w:szCs w:val="20"/>
          <w:highlight w:val="white"/>
        </w:rPr>
        <w:t>Люди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брать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Иисуса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учиться</w:t>
      </w:r>
      <w:proofErr w:type="spellEnd"/>
      <w:r>
        <w:rPr>
          <w:sz w:val="20"/>
          <w:szCs w:val="20"/>
          <w:highlight w:val="white"/>
        </w:rPr>
        <w:t xml:space="preserve"> у </w:t>
      </w:r>
      <w:proofErr w:type="spellStart"/>
      <w:r>
        <w:rPr>
          <w:sz w:val="20"/>
          <w:szCs w:val="20"/>
          <w:highlight w:val="white"/>
        </w:rPr>
        <w:t>Него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потому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кроток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смирен</w:t>
      </w:r>
      <w:proofErr w:type="spellEnd"/>
      <w:r>
        <w:rPr>
          <w:sz w:val="20"/>
          <w:szCs w:val="20"/>
          <w:highlight w:val="white"/>
        </w:rPr>
        <w:t>. (</w:t>
      </w:r>
      <w:proofErr w:type="spellStart"/>
      <w:r>
        <w:rPr>
          <w:sz w:val="20"/>
          <w:szCs w:val="20"/>
          <w:highlight w:val="white"/>
        </w:rPr>
        <w:t>Люди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учениками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Иисуса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учиться</w:t>
      </w:r>
      <w:proofErr w:type="spellEnd"/>
      <w:r>
        <w:rPr>
          <w:sz w:val="20"/>
          <w:szCs w:val="20"/>
          <w:highlight w:val="white"/>
        </w:rPr>
        <w:t xml:space="preserve"> у </w:t>
      </w:r>
      <w:proofErr w:type="spellStart"/>
      <w:r>
        <w:rPr>
          <w:sz w:val="20"/>
          <w:szCs w:val="20"/>
          <w:highlight w:val="white"/>
        </w:rPr>
        <w:t>Него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потому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добрый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смиренный</w:t>
      </w:r>
      <w:proofErr w:type="spellEnd"/>
      <w:r>
        <w:rPr>
          <w:sz w:val="20"/>
          <w:szCs w:val="20"/>
          <w:highlight w:val="white"/>
        </w:rPr>
        <w:t>).</w:t>
      </w:r>
    </w:p>
    <w:p w14:paraId="017FBB73" w14:textId="77777777" w:rsidR="00D572FF" w:rsidRDefault="00D572FF"/>
    <w:p w14:paraId="1C46DF01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</w:t>
      </w:r>
      <w:r>
        <w:rPr>
          <w:sz w:val="20"/>
          <w:szCs w:val="20"/>
          <w:highlight w:val="white"/>
        </w:rPr>
        <w:t>литься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соответствуют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значению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указано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Запишите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Комментарии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любую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подходящую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см</w:t>
      </w:r>
      <w:proofErr w:type="spellEnd"/>
      <w:r>
        <w:rPr>
          <w:sz w:val="20"/>
          <w:szCs w:val="20"/>
          <w:highlight w:val="white"/>
        </w:rPr>
        <w:t xml:space="preserve">.: </w:t>
      </w:r>
      <w:proofErr w:type="spellStart"/>
      <w:r>
        <w:rPr>
          <w:sz w:val="20"/>
          <w:szCs w:val="20"/>
          <w:highlight w:val="white"/>
        </w:rPr>
        <w:t>Шаг</w:t>
      </w:r>
      <w:proofErr w:type="spellEnd"/>
      <w:r>
        <w:rPr>
          <w:sz w:val="20"/>
          <w:szCs w:val="20"/>
          <w:highlight w:val="white"/>
        </w:rPr>
        <w:t xml:space="preserve"> 6).</w:t>
      </w:r>
    </w:p>
    <w:p w14:paraId="65E5F3FE" w14:textId="77777777" w:rsidR="00D572FF" w:rsidRDefault="00D572FF"/>
    <w:p w14:paraId="41CE3951" w14:textId="77777777" w:rsidR="00D572FF" w:rsidRDefault="00CB7D12"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адекватно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покрывают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точку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поставьте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метку</w:t>
      </w:r>
      <w:proofErr w:type="spellEnd"/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поле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покрывают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балл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адекватно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вернуться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нему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Особые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>".</w:t>
      </w:r>
    </w:p>
    <w:p w14:paraId="1F79B916" w14:textId="77777777" w:rsidR="00D572FF" w:rsidRDefault="00CB7D12">
      <w:pPr>
        <w:pStyle w:val="Heading3"/>
        <w:rPr>
          <w:sz w:val="28"/>
          <w:szCs w:val="28"/>
        </w:rPr>
      </w:pPr>
      <w:bookmarkStart w:id="17" w:name="_heading=h.3j2qqm3" w:colFirst="0" w:colLast="0"/>
      <w:bookmarkEnd w:id="17"/>
      <w:proofErr w:type="spellStart"/>
      <w:r>
        <w:rPr>
          <w:highlight w:val="white"/>
        </w:rPr>
        <w:t>Шаг</w:t>
      </w:r>
      <w:proofErr w:type="spellEnd"/>
      <w:r>
        <w:rPr>
          <w:highlight w:val="white"/>
        </w:rPr>
        <w:t xml:space="preserve"> 4: </w:t>
      </w:r>
      <w:proofErr w:type="spellStart"/>
      <w:r>
        <w:rPr>
          <w:highlight w:val="white"/>
        </w:rPr>
        <w:t>Прочитайте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определённые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вопросы</w:t>
      </w:r>
      <w:proofErr w:type="spellEnd"/>
    </w:p>
    <w:p w14:paraId="1BBE409C" w14:textId="77777777" w:rsidR="00D572FF" w:rsidRDefault="00D572FF"/>
    <w:p w14:paraId="6CC15C50" w14:textId="77777777" w:rsidR="00D572FF" w:rsidRDefault="00CB7D12"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состоит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охватить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всё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упоминается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Подведение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итогов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углублении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какой-то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конккретный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50FF5961" w14:textId="77777777" w:rsidR="00D572FF" w:rsidRDefault="00D572FF"/>
    <w:p w14:paraId="6F14C2DD" w14:textId="77777777" w:rsidR="00D572FF" w:rsidRDefault="00CB7D12">
      <w:proofErr w:type="spellStart"/>
      <w:r>
        <w:rPr>
          <w:sz w:val="20"/>
          <w:szCs w:val="20"/>
          <w:highlight w:val="white"/>
        </w:rPr>
        <w:t>Конкретнные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определённые</w:t>
      </w:r>
      <w:proofErr w:type="spellEnd"/>
      <w:r>
        <w:rPr>
          <w:sz w:val="20"/>
          <w:szCs w:val="20"/>
          <w:highlight w:val="white"/>
        </w:rPr>
        <w:t xml:space="preserve">)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расположены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порядке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библейский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Читайте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ёт</w:t>
      </w:r>
      <w:r>
        <w:rPr>
          <w:sz w:val="20"/>
          <w:szCs w:val="20"/>
          <w:highlight w:val="white"/>
        </w:rPr>
        <w:t>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сверху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вниз</w:t>
      </w:r>
      <w:proofErr w:type="spellEnd"/>
      <w:r>
        <w:rPr>
          <w:sz w:val="20"/>
          <w:szCs w:val="20"/>
          <w:highlight w:val="white"/>
        </w:rPr>
        <w:t xml:space="preserve">. </w:t>
      </w:r>
      <w:r>
        <w:t xml:space="preserve"> </w:t>
      </w:r>
    </w:p>
    <w:p w14:paraId="0A849651" w14:textId="77777777" w:rsidR="00D572FF" w:rsidRDefault="00D572FF"/>
    <w:p w14:paraId="1B8768FC" w14:textId="77777777" w:rsidR="00D572FF" w:rsidRDefault="00CB7D12">
      <w:proofErr w:type="spellStart"/>
      <w:r>
        <w:rPr>
          <w:sz w:val="20"/>
          <w:szCs w:val="20"/>
          <w:highlight w:val="white"/>
        </w:rPr>
        <w:t>Таким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образом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обязательно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каждый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считает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Подведение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итогов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был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адекватный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нужно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снова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затрагивать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Определённые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Читайте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только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считаете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34D350EE" w14:textId="77777777" w:rsidR="00D572FF" w:rsidRDefault="00D572FF"/>
    <w:p w14:paraId="29D49BF2" w14:textId="77777777" w:rsidR="00D572FF" w:rsidRDefault="00CB7D12">
      <w:pPr>
        <w:rPr>
          <w:b/>
          <w:sz w:val="26"/>
          <w:szCs w:val="26"/>
        </w:rPr>
      </w:pPr>
      <w:proofErr w:type="spellStart"/>
      <w:r>
        <w:rPr>
          <w:b/>
          <w:sz w:val="24"/>
          <w:szCs w:val="24"/>
          <w:highlight w:val="white"/>
        </w:rPr>
        <w:t>Типы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вопросов</w:t>
      </w:r>
      <w:proofErr w:type="spellEnd"/>
      <w:r>
        <w:rPr>
          <w:b/>
          <w:sz w:val="24"/>
          <w:szCs w:val="24"/>
          <w:highlight w:val="white"/>
        </w:rPr>
        <w:t xml:space="preserve">. </w:t>
      </w:r>
      <w:r>
        <w:rPr>
          <w:b/>
          <w:sz w:val="26"/>
          <w:szCs w:val="26"/>
        </w:rPr>
        <w:t xml:space="preserve"> </w:t>
      </w:r>
    </w:p>
    <w:p w14:paraId="5C6F5274" w14:textId="77777777" w:rsidR="00D572FF" w:rsidRDefault="00D572FF"/>
    <w:p w14:paraId="35BB072E" w14:textId="77777777" w:rsidR="00D572FF" w:rsidRDefault="00CB7D12">
      <w:proofErr w:type="spellStart"/>
      <w:r>
        <w:rPr>
          <w:sz w:val="20"/>
          <w:szCs w:val="20"/>
          <w:highlight w:val="white"/>
        </w:rPr>
        <w:lastRenderedPageBreak/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запоминания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основные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информация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произошло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участвовал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т.д</w:t>
      </w:r>
      <w:proofErr w:type="spellEnd"/>
      <w:r>
        <w:rPr>
          <w:sz w:val="20"/>
          <w:szCs w:val="20"/>
          <w:highlight w:val="white"/>
        </w:rPr>
        <w:t xml:space="preserve">.), </w:t>
      </w:r>
      <w:proofErr w:type="spellStart"/>
      <w:r>
        <w:rPr>
          <w:sz w:val="20"/>
          <w:szCs w:val="20"/>
          <w:highlight w:val="white"/>
        </w:rPr>
        <w:t>содержащаяся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тексте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четко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r>
        <w:rPr>
          <w:sz w:val="20"/>
          <w:szCs w:val="20"/>
          <w:highlight w:val="white"/>
        </w:rPr>
        <w:t>ложена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следует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искать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непосредственно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тексте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>:</w:t>
      </w:r>
    </w:p>
    <w:p w14:paraId="630F3DC9" w14:textId="77777777" w:rsidR="00D572FF" w:rsidRDefault="00D572FF"/>
    <w:p w14:paraId="5AC22C33" w14:textId="77777777" w:rsidR="00D572FF" w:rsidRDefault="00CB7D12">
      <w:pPr>
        <w:spacing w:line="240" w:lineRule="auto"/>
        <w:ind w:firstLine="720"/>
      </w:pP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повелел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делать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слушателям</w:t>
      </w:r>
      <w:proofErr w:type="spellEnd"/>
      <w:r>
        <w:rPr>
          <w:sz w:val="20"/>
          <w:szCs w:val="20"/>
          <w:highlight w:val="white"/>
        </w:rPr>
        <w:t>?</w:t>
      </w:r>
    </w:p>
    <w:p w14:paraId="662674BF" w14:textId="77777777" w:rsidR="00D572FF" w:rsidRDefault="00D572FF"/>
    <w:p w14:paraId="6C59A384" w14:textId="77777777" w:rsidR="00D572FF" w:rsidRDefault="00CB7D12"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понимание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тип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призван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понято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изначальное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намерение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автора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предс</w:t>
      </w:r>
      <w:r>
        <w:rPr>
          <w:sz w:val="20"/>
          <w:szCs w:val="20"/>
          <w:highlight w:val="white"/>
        </w:rPr>
        <w:t>тавленное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отрывке</w:t>
      </w:r>
      <w:proofErr w:type="spellEnd"/>
      <w:r>
        <w:rPr>
          <w:sz w:val="20"/>
          <w:szCs w:val="20"/>
          <w:highlight w:val="white"/>
        </w:rPr>
        <w:t xml:space="preserve">?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могут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указаны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тексте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придется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подумать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подразумевается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тексте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фразе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>:</w:t>
      </w:r>
    </w:p>
    <w:p w14:paraId="45E300E1" w14:textId="77777777" w:rsidR="00D572FF" w:rsidRDefault="00D572FF"/>
    <w:p w14:paraId="30A59061" w14:textId="77777777" w:rsidR="00D572FF" w:rsidRDefault="00CB7D12">
      <w:pPr>
        <w:ind w:left="720"/>
      </w:pP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думаешь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имел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виду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когда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сказал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покой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пришел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Нему</w:t>
      </w:r>
      <w:proofErr w:type="spellEnd"/>
      <w:r>
        <w:rPr>
          <w:sz w:val="20"/>
          <w:szCs w:val="20"/>
          <w:highlight w:val="white"/>
        </w:rPr>
        <w:t>?</w:t>
      </w:r>
    </w:p>
    <w:p w14:paraId="5AA0AE81" w14:textId="77777777" w:rsidR="00D572FF" w:rsidRDefault="00D572FF">
      <w:pPr>
        <w:ind w:firstLine="720"/>
      </w:pPr>
    </w:p>
    <w:p w14:paraId="61537FD3" w14:textId="77777777" w:rsidR="00D572FF" w:rsidRDefault="00CB7D12">
      <w:pPr>
        <w:spacing w:line="240" w:lineRule="auto"/>
        <w:ind w:firstLine="720"/>
      </w:pP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думаешь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имел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виду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когда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сказал</w:t>
      </w:r>
      <w:proofErr w:type="spellEnd"/>
      <w:r>
        <w:rPr>
          <w:sz w:val="20"/>
          <w:szCs w:val="20"/>
          <w:highlight w:val="white"/>
        </w:rPr>
        <w:t>: "</w:t>
      </w:r>
      <w:proofErr w:type="spellStart"/>
      <w:r>
        <w:rPr>
          <w:sz w:val="20"/>
          <w:szCs w:val="20"/>
          <w:highlight w:val="white"/>
        </w:rPr>
        <w:t>Возьми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>"?</w:t>
      </w:r>
    </w:p>
    <w:p w14:paraId="5B5BB03F" w14:textId="77777777" w:rsidR="00D572FF" w:rsidRDefault="00D572FF">
      <w:pPr>
        <w:spacing w:line="240" w:lineRule="auto"/>
        <w:ind w:firstLine="720"/>
      </w:pPr>
    </w:p>
    <w:p w14:paraId="67853E9F" w14:textId="77777777" w:rsidR="00D572FF" w:rsidRDefault="00CB7D12">
      <w:pPr>
        <w:spacing w:line="240" w:lineRule="auto"/>
        <w:ind w:firstLine="720"/>
      </w:pP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понимаешь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фразу</w:t>
      </w:r>
      <w:proofErr w:type="spellEnd"/>
      <w:r>
        <w:rPr>
          <w:sz w:val="20"/>
          <w:szCs w:val="20"/>
          <w:highlight w:val="white"/>
        </w:rPr>
        <w:t xml:space="preserve"> "в </w:t>
      </w:r>
      <w:proofErr w:type="spellStart"/>
      <w:r>
        <w:rPr>
          <w:sz w:val="20"/>
          <w:szCs w:val="20"/>
          <w:highlight w:val="white"/>
        </w:rPr>
        <w:t>Духе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твоем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языке</w:t>
      </w:r>
      <w:proofErr w:type="spellEnd"/>
      <w:r>
        <w:rPr>
          <w:sz w:val="20"/>
          <w:szCs w:val="20"/>
          <w:highlight w:val="white"/>
        </w:rPr>
        <w:t>?</w:t>
      </w:r>
    </w:p>
    <w:p w14:paraId="7DC03C84" w14:textId="77777777" w:rsidR="00D572FF" w:rsidRDefault="00D572FF"/>
    <w:p w14:paraId="52DE7D3A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потребоваться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переформулировать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по-другому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</w:t>
      </w:r>
      <w:r>
        <w:rPr>
          <w:sz w:val="20"/>
          <w:szCs w:val="20"/>
          <w:highlight w:val="white"/>
        </w:rPr>
        <w:t>ос</w:t>
      </w:r>
      <w:proofErr w:type="spellEnd"/>
      <w:r>
        <w:rPr>
          <w:sz w:val="20"/>
          <w:szCs w:val="20"/>
          <w:highlight w:val="white"/>
        </w:rPr>
        <w:t>.</w:t>
      </w:r>
    </w:p>
    <w:p w14:paraId="3C76FBDA" w14:textId="77777777" w:rsidR="00D572FF" w:rsidRDefault="00D572FF"/>
    <w:p w14:paraId="3BA8B59C" w14:textId="77777777" w:rsidR="00D572FF" w:rsidRDefault="00CB7D12"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пользователей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касается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специфических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фраз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заменить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видит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пользователея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словами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фразой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 xml:space="preserve">: </w:t>
      </w:r>
    </w:p>
    <w:p w14:paraId="524BEC3A" w14:textId="77777777" w:rsidR="00D572FF" w:rsidRDefault="00D572FF"/>
    <w:p w14:paraId="45B23CA5" w14:textId="77777777" w:rsidR="00D572FF" w:rsidRDefault="00CB7D12">
      <w:pPr>
        <w:ind w:left="720"/>
      </w:pPr>
      <w:proofErr w:type="spellStart"/>
      <w:r>
        <w:rPr>
          <w:sz w:val="20"/>
          <w:szCs w:val="20"/>
          <w:highlight w:val="white"/>
        </w:rPr>
        <w:t>Оригинальный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думаеш</w:t>
      </w:r>
      <w:r>
        <w:rPr>
          <w:sz w:val="20"/>
          <w:szCs w:val="20"/>
          <w:highlight w:val="white"/>
        </w:rPr>
        <w:t>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имел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виду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когда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сказал</w:t>
      </w:r>
      <w:proofErr w:type="spellEnd"/>
      <w:r>
        <w:rPr>
          <w:sz w:val="20"/>
          <w:szCs w:val="20"/>
          <w:highlight w:val="white"/>
        </w:rPr>
        <w:t>: "</w:t>
      </w:r>
      <w:proofErr w:type="spellStart"/>
      <w:r>
        <w:rPr>
          <w:sz w:val="20"/>
          <w:szCs w:val="20"/>
          <w:highlight w:val="white"/>
        </w:rPr>
        <w:t>Возьми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Мое</w:t>
      </w:r>
      <w:proofErr w:type="spellEnd"/>
      <w:r>
        <w:rPr>
          <w:sz w:val="20"/>
          <w:szCs w:val="20"/>
          <w:highlight w:val="white"/>
        </w:rPr>
        <w:t>"?</w:t>
      </w:r>
    </w:p>
    <w:p w14:paraId="61CD5C08" w14:textId="77777777" w:rsidR="00D572FF" w:rsidRDefault="00D572FF"/>
    <w:p w14:paraId="1E5093CC" w14:textId="77777777" w:rsidR="00D572FF" w:rsidRDefault="00CB7D12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сформулированный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по-новому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думаешь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Иисус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имел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виду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когда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сказал</w:t>
      </w:r>
      <w:proofErr w:type="spellEnd"/>
      <w:r>
        <w:rPr>
          <w:sz w:val="20"/>
          <w:szCs w:val="20"/>
          <w:highlight w:val="white"/>
        </w:rPr>
        <w:t xml:space="preserve"> "___________"? (</w:t>
      </w:r>
      <w:proofErr w:type="spellStart"/>
      <w:r>
        <w:rPr>
          <w:sz w:val="20"/>
          <w:szCs w:val="20"/>
          <w:highlight w:val="white"/>
        </w:rPr>
        <w:t>Заполните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формулировку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>.)</w:t>
      </w:r>
    </w:p>
    <w:p w14:paraId="1442BA60" w14:textId="77777777" w:rsidR="00D572FF" w:rsidRDefault="00D572FF"/>
    <w:p w14:paraId="5EF4B05E" w14:textId="77777777" w:rsidR="00D572FF" w:rsidRDefault="00CB7D12"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предоставляет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приемлемые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При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рец</w:t>
      </w:r>
      <w:r>
        <w:rPr>
          <w:sz w:val="20"/>
          <w:szCs w:val="20"/>
          <w:highlight w:val="white"/>
        </w:rPr>
        <w:t>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могут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сформулировано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 xml:space="preserve">". В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случае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решить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является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данный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схожим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дано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</w:t>
      </w:r>
      <w:r>
        <w:rPr>
          <w:sz w:val="20"/>
          <w:szCs w:val="20"/>
          <w:highlight w:val="white"/>
        </w:rPr>
        <w:t>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означает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иногда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придётся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уточняющие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просить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прояснить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сказали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образом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6C1EE887" w14:textId="77777777" w:rsidR="00D572FF" w:rsidRDefault="00D572FF"/>
    <w:p w14:paraId="78CB6FD6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время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показывать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</w:t>
      </w:r>
      <w:r>
        <w:rPr>
          <w:sz w:val="20"/>
          <w:szCs w:val="20"/>
          <w:highlight w:val="white"/>
        </w:rPr>
        <w:t>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соответствуют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ожиданиям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мнению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правильный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неправильный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просто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задать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дополнительные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сопутствующие</w:t>
      </w:r>
      <w:proofErr w:type="spellEnd"/>
      <w:r>
        <w:rPr>
          <w:sz w:val="20"/>
          <w:szCs w:val="20"/>
          <w:highlight w:val="white"/>
        </w:rPr>
        <w:t xml:space="preserve">) 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перейти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следующему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вопросу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колонке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комментарии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мнению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правильные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смогли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правильный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именно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заданы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дополнительные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см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Шаг</w:t>
      </w:r>
      <w:proofErr w:type="spellEnd"/>
      <w:r>
        <w:rPr>
          <w:sz w:val="20"/>
          <w:szCs w:val="20"/>
          <w:highlight w:val="white"/>
        </w:rPr>
        <w:t xml:space="preserve"> 6).   </w:t>
      </w:r>
    </w:p>
    <w:p w14:paraId="2F8E5B0E" w14:textId="77777777" w:rsidR="00D572FF" w:rsidRDefault="00D572FF">
      <w:pPr>
        <w:ind w:left="1440"/>
      </w:pPr>
    </w:p>
    <w:p w14:paraId="0347FABC" w14:textId="77777777" w:rsidR="00D572FF" w:rsidRDefault="00CB7D12">
      <w:proofErr w:type="spellStart"/>
      <w:r>
        <w:rPr>
          <w:sz w:val="20"/>
          <w:szCs w:val="20"/>
          <w:highlight w:val="white"/>
        </w:rPr>
        <w:lastRenderedPageBreak/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возникла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путаница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одним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перейти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следующей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секции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см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Шаг</w:t>
      </w:r>
      <w:proofErr w:type="spellEnd"/>
      <w:r>
        <w:rPr>
          <w:sz w:val="20"/>
          <w:szCs w:val="20"/>
          <w:highlight w:val="white"/>
        </w:rPr>
        <w:t xml:space="preserve"> 5) </w:t>
      </w:r>
      <w:proofErr w:type="spellStart"/>
      <w:r>
        <w:rPr>
          <w:sz w:val="20"/>
          <w:szCs w:val="20"/>
          <w:highlight w:val="white"/>
        </w:rPr>
        <w:t>перед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переходить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секции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Определённые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специфические</w:t>
      </w:r>
      <w:proofErr w:type="spellEnd"/>
      <w:r>
        <w:rPr>
          <w:sz w:val="20"/>
          <w:szCs w:val="20"/>
          <w:highlight w:val="white"/>
        </w:rPr>
        <w:t xml:space="preserve">)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".  </w:t>
      </w:r>
      <w:r>
        <w:t>.</w:t>
      </w:r>
    </w:p>
    <w:p w14:paraId="7B6ABF2E" w14:textId="77777777" w:rsidR="00D572FF" w:rsidRDefault="00CB7D12">
      <w:pPr>
        <w:pStyle w:val="Heading3"/>
        <w:rPr>
          <w:sz w:val="28"/>
          <w:szCs w:val="28"/>
        </w:rPr>
      </w:pPr>
      <w:bookmarkStart w:id="18" w:name="_heading=h.1y810tw" w:colFirst="0" w:colLast="0"/>
      <w:bookmarkEnd w:id="18"/>
      <w:proofErr w:type="spellStart"/>
      <w:r>
        <w:rPr>
          <w:highlight w:val="white"/>
        </w:rPr>
        <w:t>Шаг</w:t>
      </w:r>
      <w:proofErr w:type="spellEnd"/>
      <w:r>
        <w:rPr>
          <w:highlight w:val="white"/>
        </w:rPr>
        <w:t xml:space="preserve"> 5 - </w:t>
      </w:r>
      <w:proofErr w:type="spellStart"/>
      <w:r>
        <w:rPr>
          <w:highlight w:val="white"/>
        </w:rPr>
        <w:t>Ознакомьтесь</w:t>
      </w:r>
      <w:proofErr w:type="spellEnd"/>
      <w:r>
        <w:rPr>
          <w:highlight w:val="white"/>
        </w:rPr>
        <w:t xml:space="preserve"> с </w:t>
      </w:r>
      <w:proofErr w:type="spellStart"/>
      <w:r>
        <w:rPr>
          <w:highlight w:val="white"/>
        </w:rPr>
        <w:t>последующими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вопросами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или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вопросами</w:t>
      </w:r>
      <w:proofErr w:type="spellEnd"/>
      <w:r>
        <w:rPr>
          <w:highlight w:val="white"/>
        </w:rPr>
        <w:t xml:space="preserve"> о </w:t>
      </w:r>
      <w:proofErr w:type="spellStart"/>
      <w:r>
        <w:rPr>
          <w:highlight w:val="white"/>
        </w:rPr>
        <w:t>значении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соб</w:t>
      </w:r>
      <w:r>
        <w:rPr>
          <w:highlight w:val="white"/>
        </w:rPr>
        <w:t>ытий</w:t>
      </w:r>
      <w:proofErr w:type="spellEnd"/>
      <w:r>
        <w:rPr>
          <w:highlight w:val="white"/>
        </w:rPr>
        <w:t>.</w:t>
      </w:r>
    </w:p>
    <w:p w14:paraId="49355374" w14:textId="77777777" w:rsidR="00D572FF" w:rsidRDefault="00D572FF"/>
    <w:p w14:paraId="1DCF70C5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каждом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имеется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Последующие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".[1] </w:t>
      </w:r>
      <w:proofErr w:type="spellStart"/>
      <w:r>
        <w:rPr>
          <w:sz w:val="20"/>
          <w:szCs w:val="20"/>
          <w:highlight w:val="white"/>
        </w:rPr>
        <w:t>Последующие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используются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только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случае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недоразумения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отношении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конкретных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особенно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</w:t>
      </w:r>
      <w:r>
        <w:rPr>
          <w:sz w:val="20"/>
          <w:szCs w:val="20"/>
          <w:highlight w:val="white"/>
        </w:rPr>
        <w:t>льзования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что-то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остается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непонятным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доктрине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рассматриваемого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>.</w:t>
      </w:r>
    </w:p>
    <w:p w14:paraId="3A25F10F" w14:textId="77777777" w:rsidR="00D572FF" w:rsidRDefault="00D572FF"/>
    <w:p w14:paraId="5C9DAED4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приводятся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некоторые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образцы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последующих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Однако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выслушать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, а </w:t>
      </w:r>
      <w:proofErr w:type="spellStart"/>
      <w:r>
        <w:rPr>
          <w:sz w:val="20"/>
          <w:szCs w:val="20"/>
          <w:highlight w:val="white"/>
        </w:rPr>
        <w:t>затем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</w:t>
      </w:r>
      <w:r>
        <w:rPr>
          <w:sz w:val="20"/>
          <w:szCs w:val="20"/>
          <w:highlight w:val="white"/>
        </w:rPr>
        <w:t>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еще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будут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уместны</w:t>
      </w:r>
      <w:proofErr w:type="spellEnd"/>
      <w:r>
        <w:rPr>
          <w:sz w:val="20"/>
          <w:szCs w:val="20"/>
          <w:highlight w:val="white"/>
        </w:rPr>
        <w:t>.</w:t>
      </w:r>
    </w:p>
    <w:p w14:paraId="2848E7D0" w14:textId="77777777" w:rsidR="00D572FF" w:rsidRDefault="00D572FF"/>
    <w:p w14:paraId="0FF1E684" w14:textId="77777777" w:rsidR="00D572FF" w:rsidRDefault="00CB7D12"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возможности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постарайтесь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вызваны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недоразумения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путаница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одной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трех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ситуаций</w:t>
      </w:r>
      <w:proofErr w:type="spellEnd"/>
      <w:r>
        <w:rPr>
          <w:sz w:val="20"/>
          <w:szCs w:val="20"/>
          <w:highlight w:val="white"/>
        </w:rPr>
        <w:t>:</w:t>
      </w:r>
    </w:p>
    <w:p w14:paraId="4E250229" w14:textId="77777777" w:rsidR="00D572FF" w:rsidRDefault="00D572FF"/>
    <w:p w14:paraId="7CD0BF2D" w14:textId="77777777" w:rsidR="00D572FF" w:rsidRDefault="00CB7D12">
      <w:pPr>
        <w:numPr>
          <w:ilvl w:val="0"/>
          <w:numId w:val="6"/>
        </w:numPr>
      </w:pP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какое-то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ключевое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фраза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нечетко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неточно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переведена</w:t>
      </w:r>
      <w:proofErr w:type="spellEnd"/>
      <w:r>
        <w:rPr>
          <w:sz w:val="20"/>
          <w:szCs w:val="20"/>
          <w:highlight w:val="white"/>
        </w:rPr>
        <w:t>?</w:t>
      </w:r>
    </w:p>
    <w:p w14:paraId="6F430AD8" w14:textId="77777777" w:rsidR="00D572FF" w:rsidRDefault="00CB7D12">
      <w:pPr>
        <w:numPr>
          <w:ilvl w:val="0"/>
          <w:numId w:val="6"/>
        </w:numPr>
      </w:pP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еще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что-то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этом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</w:t>
      </w:r>
      <w:r>
        <w:rPr>
          <w:sz w:val="20"/>
          <w:szCs w:val="20"/>
          <w:highlight w:val="white"/>
        </w:rPr>
        <w:t>ывке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вызывает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путаницу</w:t>
      </w:r>
      <w:proofErr w:type="spellEnd"/>
      <w:r>
        <w:rPr>
          <w:sz w:val="20"/>
          <w:szCs w:val="20"/>
          <w:highlight w:val="white"/>
        </w:rPr>
        <w:t>?</w:t>
      </w:r>
    </w:p>
    <w:p w14:paraId="7A03F714" w14:textId="77777777" w:rsidR="00D572FF" w:rsidRDefault="00CB7D12">
      <w:pPr>
        <w:numPr>
          <w:ilvl w:val="0"/>
          <w:numId w:val="6"/>
        </w:numPr>
      </w:pPr>
      <w:proofErr w:type="spellStart"/>
      <w:r>
        <w:rPr>
          <w:sz w:val="20"/>
          <w:szCs w:val="20"/>
          <w:highlight w:val="white"/>
        </w:rPr>
        <w:t>Сложность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текст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четко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точно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просто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понимают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саму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концепцию</w:t>
      </w:r>
      <w:proofErr w:type="spellEnd"/>
      <w:r>
        <w:rPr>
          <w:sz w:val="20"/>
          <w:szCs w:val="20"/>
          <w:highlight w:val="white"/>
        </w:rPr>
        <w:t>/</w:t>
      </w:r>
      <w:proofErr w:type="spellStart"/>
      <w:r>
        <w:rPr>
          <w:sz w:val="20"/>
          <w:szCs w:val="20"/>
          <w:highlight w:val="white"/>
        </w:rPr>
        <w:t>идею</w:t>
      </w:r>
      <w:proofErr w:type="spellEnd"/>
      <w:r>
        <w:rPr>
          <w:sz w:val="20"/>
          <w:szCs w:val="20"/>
          <w:highlight w:val="white"/>
        </w:rPr>
        <w:t>?</w:t>
      </w:r>
    </w:p>
    <w:p w14:paraId="052AA8CA" w14:textId="77777777" w:rsidR="00D572FF" w:rsidRDefault="00D572FF"/>
    <w:p w14:paraId="5099FDDC" w14:textId="77777777" w:rsidR="00D572FF" w:rsidRDefault="00CB7D12"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Комментарии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привести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путанице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см</w:t>
      </w:r>
      <w:proofErr w:type="spellEnd"/>
      <w:r>
        <w:rPr>
          <w:sz w:val="20"/>
          <w:szCs w:val="20"/>
          <w:highlight w:val="white"/>
        </w:rPr>
        <w:t xml:space="preserve">.: </w:t>
      </w:r>
      <w:proofErr w:type="spellStart"/>
      <w:r>
        <w:rPr>
          <w:sz w:val="20"/>
          <w:szCs w:val="20"/>
          <w:highlight w:val="white"/>
        </w:rPr>
        <w:t>Шаг</w:t>
      </w:r>
      <w:proofErr w:type="spellEnd"/>
      <w:r>
        <w:rPr>
          <w:sz w:val="20"/>
          <w:szCs w:val="20"/>
          <w:highlight w:val="white"/>
        </w:rPr>
        <w:t xml:space="preserve"> 6).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пытаться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исправлять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читателей</w:t>
      </w:r>
      <w:proofErr w:type="spellEnd"/>
      <w:r>
        <w:rPr>
          <w:sz w:val="20"/>
          <w:szCs w:val="20"/>
          <w:highlight w:val="white"/>
        </w:rPr>
        <w:t>.</w:t>
      </w:r>
    </w:p>
    <w:p w14:paraId="3EACCEC4" w14:textId="77777777" w:rsidR="00D572FF" w:rsidRDefault="00D572FF"/>
    <w:p w14:paraId="068519FC" w14:textId="77777777" w:rsidR="00D572FF" w:rsidRDefault="00CB7D12">
      <w:proofErr w:type="spellStart"/>
      <w:r>
        <w:rPr>
          <w:sz w:val="20"/>
          <w:szCs w:val="20"/>
          <w:highlight w:val="white"/>
        </w:rPr>
        <w:t>Тем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менее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руководителю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нужно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чувствовать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полностью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частично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обязанным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вызывает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недоразумения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путаницу</w:t>
      </w:r>
      <w:proofErr w:type="spellEnd"/>
      <w:r>
        <w:rPr>
          <w:sz w:val="20"/>
          <w:szCs w:val="20"/>
          <w:highlight w:val="white"/>
        </w:rPr>
        <w:t xml:space="preserve"> у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последующие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помогает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вызывают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неудобства</w:t>
      </w:r>
      <w:proofErr w:type="spellEnd"/>
      <w:r>
        <w:rPr>
          <w:sz w:val="20"/>
          <w:szCs w:val="20"/>
          <w:highlight w:val="white"/>
        </w:rPr>
        <w:t xml:space="preserve"> у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пропустить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должен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просто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ответы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перейт</w:t>
      </w:r>
      <w:r>
        <w:rPr>
          <w:sz w:val="20"/>
          <w:szCs w:val="20"/>
          <w:highlight w:val="white"/>
        </w:rPr>
        <w:t>и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следующему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отрывку</w:t>
      </w:r>
      <w:proofErr w:type="spellEnd"/>
      <w:r>
        <w:rPr>
          <w:sz w:val="20"/>
          <w:szCs w:val="20"/>
          <w:highlight w:val="white"/>
        </w:rPr>
        <w:t>.</w:t>
      </w:r>
    </w:p>
    <w:p w14:paraId="3B4297C9" w14:textId="77777777" w:rsidR="00D572FF" w:rsidRDefault="00D572FF"/>
    <w:p w14:paraId="04C5DF8D" w14:textId="77777777" w:rsidR="00D572FF" w:rsidRDefault="00CB7D12">
      <w:r>
        <w:rPr>
          <w:sz w:val="20"/>
          <w:szCs w:val="20"/>
          <w:highlight w:val="white"/>
        </w:rPr>
        <w:t xml:space="preserve">В </w:t>
      </w:r>
      <w:proofErr w:type="spellStart"/>
      <w:r>
        <w:rPr>
          <w:sz w:val="20"/>
          <w:szCs w:val="20"/>
          <w:highlight w:val="white"/>
        </w:rPr>
        <w:t>Описательном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Значение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событий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Цель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заключается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понимает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подкрепляемые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историями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Зафиксируйте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любую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соответствующую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Комментарии</w:t>
      </w:r>
      <w:proofErr w:type="spellEnd"/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см</w:t>
      </w:r>
      <w:proofErr w:type="spellEnd"/>
      <w:r>
        <w:rPr>
          <w:sz w:val="20"/>
          <w:szCs w:val="20"/>
          <w:highlight w:val="white"/>
        </w:rPr>
        <w:t xml:space="preserve">.: </w:t>
      </w:r>
      <w:proofErr w:type="spellStart"/>
      <w:r>
        <w:rPr>
          <w:sz w:val="20"/>
          <w:szCs w:val="20"/>
          <w:highlight w:val="white"/>
        </w:rPr>
        <w:t>Шаг</w:t>
      </w:r>
      <w:proofErr w:type="spellEnd"/>
      <w:r>
        <w:rPr>
          <w:sz w:val="20"/>
          <w:szCs w:val="20"/>
          <w:highlight w:val="white"/>
        </w:rPr>
        <w:t xml:space="preserve"> 6).</w:t>
      </w:r>
    </w:p>
    <w:p w14:paraId="361DDC6B" w14:textId="77777777" w:rsidR="00D572FF" w:rsidRDefault="00CB7D12">
      <w:pPr>
        <w:pStyle w:val="Heading3"/>
        <w:rPr>
          <w:sz w:val="28"/>
          <w:szCs w:val="28"/>
        </w:rPr>
      </w:pPr>
      <w:bookmarkStart w:id="19" w:name="_heading=h.2xcytpi" w:colFirst="0" w:colLast="0"/>
      <w:bookmarkEnd w:id="19"/>
      <w:proofErr w:type="spellStart"/>
      <w:r>
        <w:rPr>
          <w:highlight w:val="white"/>
        </w:rPr>
        <w:t>Шаг</w:t>
      </w:r>
      <w:proofErr w:type="spellEnd"/>
      <w:r>
        <w:rPr>
          <w:highlight w:val="white"/>
        </w:rPr>
        <w:t xml:space="preserve"> 6 - </w:t>
      </w:r>
      <w:proofErr w:type="spellStart"/>
      <w:r>
        <w:rPr>
          <w:highlight w:val="white"/>
        </w:rPr>
        <w:t>Запишите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информацию</w:t>
      </w:r>
      <w:proofErr w:type="spellEnd"/>
      <w:r>
        <w:rPr>
          <w:highlight w:val="white"/>
        </w:rPr>
        <w:t xml:space="preserve"> в </w:t>
      </w:r>
      <w:proofErr w:type="spellStart"/>
      <w:r>
        <w:rPr>
          <w:highlight w:val="white"/>
        </w:rPr>
        <w:t>разделе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Комментарии</w:t>
      </w:r>
      <w:proofErr w:type="spellEnd"/>
    </w:p>
    <w:p w14:paraId="329DD78E" w14:textId="77777777" w:rsidR="00D572FF" w:rsidRDefault="00D572FF"/>
    <w:p w14:paraId="6C631E87" w14:textId="77777777" w:rsidR="00D572FF" w:rsidRDefault="00CB7D12"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предназначен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группы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мог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имеет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отношение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разговору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рецензентами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например</w:t>
      </w:r>
      <w:proofErr w:type="spellEnd"/>
      <w:r>
        <w:rPr>
          <w:sz w:val="20"/>
          <w:szCs w:val="20"/>
          <w:highlight w:val="white"/>
        </w:rPr>
        <w:t>:</w:t>
      </w:r>
    </w:p>
    <w:p w14:paraId="319706DF" w14:textId="77777777" w:rsidR="00D572FF" w:rsidRDefault="00CB7D12">
      <w:pPr>
        <w:numPr>
          <w:ilvl w:val="0"/>
          <w:numId w:val="11"/>
        </w:numPr>
      </w:pP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правильный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</w:p>
    <w:p w14:paraId="09EF6D29" w14:textId="77777777" w:rsidR="00D572FF" w:rsidRDefault="00CB7D12">
      <w:pPr>
        <w:numPr>
          <w:ilvl w:val="0"/>
          <w:numId w:val="11"/>
        </w:numPr>
      </w:pPr>
      <w:proofErr w:type="spellStart"/>
      <w:r>
        <w:rPr>
          <w:sz w:val="20"/>
          <w:szCs w:val="20"/>
          <w:highlight w:val="white"/>
        </w:rPr>
        <w:t>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который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</w:t>
      </w:r>
      <w:r>
        <w:rPr>
          <w:sz w:val="20"/>
          <w:szCs w:val="20"/>
          <w:highlight w:val="white"/>
        </w:rPr>
        <w:t>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даже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неправильный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>.</w:t>
      </w:r>
    </w:p>
    <w:p w14:paraId="413B70B2" w14:textId="77777777" w:rsidR="00D572FF" w:rsidRDefault="00CB7D12">
      <w:pPr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Любые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уточняющие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вопросы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или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последующие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вопросы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которые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задавал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руководитель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группы</w:t>
      </w:r>
      <w:proofErr w:type="spellEnd"/>
    </w:p>
    <w:p w14:paraId="205F3C5A" w14:textId="77777777" w:rsidR="00D572FF" w:rsidRDefault="00CB7D12">
      <w:pPr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Любая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другая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существенная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информация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упомянутая</w:t>
      </w:r>
      <w:proofErr w:type="spellEnd"/>
      <w:r>
        <w:rPr>
          <w:sz w:val="20"/>
          <w:szCs w:val="20"/>
        </w:rPr>
        <w:t xml:space="preserve"> в </w:t>
      </w:r>
      <w:proofErr w:type="spellStart"/>
      <w:r>
        <w:rPr>
          <w:sz w:val="20"/>
          <w:szCs w:val="20"/>
        </w:rPr>
        <w:t>разговоре</w:t>
      </w:r>
      <w:proofErr w:type="spellEnd"/>
      <w:r>
        <w:rPr>
          <w:sz w:val="20"/>
          <w:szCs w:val="20"/>
        </w:rPr>
        <w:t>.</w:t>
      </w:r>
    </w:p>
    <w:p w14:paraId="009AFA74" w14:textId="77777777" w:rsidR="00D572FF" w:rsidRDefault="00D572FF">
      <w:pPr>
        <w:rPr>
          <w:sz w:val="20"/>
          <w:szCs w:val="20"/>
        </w:rPr>
      </w:pPr>
    </w:p>
    <w:p w14:paraId="5486D8A1" w14:textId="77777777" w:rsidR="00D572FF" w:rsidRDefault="00CB7D1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Руководитель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группы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должен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документировать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разговор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протяжени</w:t>
      </w:r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всего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обзора</w:t>
      </w:r>
      <w:proofErr w:type="spellEnd"/>
      <w:r>
        <w:rPr>
          <w:sz w:val="20"/>
          <w:szCs w:val="20"/>
        </w:rPr>
        <w:t xml:space="preserve">. В </w:t>
      </w:r>
      <w:proofErr w:type="spellStart"/>
      <w:r>
        <w:rPr>
          <w:sz w:val="20"/>
          <w:szCs w:val="20"/>
        </w:rPr>
        <w:t>конце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каждого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отрывка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руководитель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группы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должен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потратить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несколько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минут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чтобы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записать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свои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последние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мысли</w:t>
      </w:r>
      <w:proofErr w:type="spellEnd"/>
      <w:r>
        <w:rPr>
          <w:sz w:val="20"/>
          <w:szCs w:val="20"/>
        </w:rPr>
        <w:t xml:space="preserve"> о </w:t>
      </w:r>
      <w:proofErr w:type="spellStart"/>
      <w:r>
        <w:rPr>
          <w:sz w:val="20"/>
          <w:szCs w:val="20"/>
        </w:rPr>
        <w:t>том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насколько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понятным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считает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этот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отрывок</w:t>
      </w:r>
      <w:proofErr w:type="spellEnd"/>
      <w:r>
        <w:rPr>
          <w:sz w:val="20"/>
          <w:szCs w:val="20"/>
        </w:rPr>
        <w:t>.</w:t>
      </w:r>
    </w:p>
    <w:p w14:paraId="543183F0" w14:textId="77777777" w:rsidR="00D572FF" w:rsidRDefault="00CB7D12">
      <w:pPr>
        <w:pStyle w:val="Heading2"/>
      </w:pPr>
      <w:bookmarkStart w:id="20" w:name="_heading=h.1ci93xb" w:colFirst="0" w:colLast="0"/>
      <w:bookmarkEnd w:id="20"/>
      <w:proofErr w:type="spellStart"/>
      <w:r>
        <w:t>Заключение</w:t>
      </w:r>
      <w:proofErr w:type="spellEnd"/>
    </w:p>
    <w:p w14:paraId="0A9F5F43" w14:textId="77777777" w:rsidR="00D572FF" w:rsidRDefault="00CB7D12">
      <w:proofErr w:type="spellStart"/>
      <w:r>
        <w:t>После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руководитель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завершил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</w:t>
      </w:r>
      <w:r>
        <w:t>ех</w:t>
      </w:r>
      <w:proofErr w:type="spellEnd"/>
      <w:r>
        <w:t xml:space="preserve"> </w:t>
      </w:r>
      <w:proofErr w:type="spellStart"/>
      <w:r>
        <w:t>разделов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протестированы</w:t>
      </w:r>
      <w:proofErr w:type="spellEnd"/>
      <w:r>
        <w:t xml:space="preserve">,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завершается</w:t>
      </w:r>
      <w:proofErr w:type="spellEnd"/>
      <w:r>
        <w:t xml:space="preserve">.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комментарии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переданы</w:t>
      </w:r>
      <w:proofErr w:type="spellEnd"/>
      <w:r>
        <w:t xml:space="preserve"> </w:t>
      </w:r>
      <w:proofErr w:type="spellStart"/>
      <w:r>
        <w:t>переводчикам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таковые</w:t>
      </w:r>
      <w:proofErr w:type="spellEnd"/>
      <w:r>
        <w:t xml:space="preserve"> </w:t>
      </w:r>
      <w:proofErr w:type="spellStart"/>
      <w:r>
        <w:t>имеются</w:t>
      </w:r>
      <w:proofErr w:type="spellEnd"/>
      <w:r>
        <w:t xml:space="preserve">)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>.</w:t>
      </w:r>
    </w:p>
    <w:p w14:paraId="1F165559" w14:textId="77777777" w:rsidR="00D572FF" w:rsidRDefault="00D572FF"/>
    <w:p w14:paraId="36D5002A" w14:textId="77777777" w:rsidR="00D572FF" w:rsidRDefault="00CB7D12">
      <w:proofErr w:type="spellStart"/>
      <w:r>
        <w:rPr>
          <w:sz w:val="20"/>
          <w:szCs w:val="20"/>
        </w:rPr>
        <w:t>Мы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также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просим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вас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присылать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свои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отзывы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Пи</w:t>
      </w:r>
      <w:r>
        <w:rPr>
          <w:sz w:val="20"/>
          <w:szCs w:val="20"/>
        </w:rPr>
        <w:t>шите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электронной</w:t>
      </w:r>
      <w:proofErr w:type="spellEnd"/>
      <w:r>
        <w:rPr>
          <w:sz w:val="20"/>
          <w:szCs w:val="20"/>
        </w:rPr>
        <w:t xml:space="preserve"> почте:</w:t>
      </w:r>
      <w:hyperlink r:id="rId10">
        <w:r>
          <w:rPr>
            <w:color w:val="1155CC"/>
            <w:u w:val="single"/>
          </w:rPr>
          <w:t>translation_services@wycliffeassociates.org</w:t>
        </w:r>
      </w:hyperlink>
      <w:r>
        <w:t>.</w:t>
      </w:r>
    </w:p>
    <w:p w14:paraId="24741404" w14:textId="77777777" w:rsidR="00D572FF" w:rsidRDefault="00CB7D12">
      <w:proofErr w:type="spellStart"/>
      <w:r>
        <w:rPr>
          <w:sz w:val="20"/>
          <w:szCs w:val="20"/>
        </w:rPr>
        <w:t>Пожалуйста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не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стесняйтесь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задавать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вопросы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делать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запросы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или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обобщать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свой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опыт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работы</w:t>
      </w:r>
      <w:proofErr w:type="spellEnd"/>
      <w:r>
        <w:rPr>
          <w:sz w:val="20"/>
          <w:szCs w:val="20"/>
        </w:rPr>
        <w:t xml:space="preserve"> с </w:t>
      </w:r>
      <w:proofErr w:type="spellStart"/>
      <w:r>
        <w:rPr>
          <w:sz w:val="20"/>
          <w:szCs w:val="20"/>
        </w:rPr>
        <w:t>руководством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для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рец</w:t>
      </w:r>
      <w:r>
        <w:rPr>
          <w:sz w:val="20"/>
          <w:szCs w:val="20"/>
        </w:rPr>
        <w:t>ензентов</w:t>
      </w:r>
      <w:proofErr w:type="spellEnd"/>
      <w:r>
        <w:rPr>
          <w:sz w:val="20"/>
          <w:szCs w:val="20"/>
        </w:rPr>
        <w:t>.</w:t>
      </w:r>
      <w:r>
        <w:br w:type="page"/>
      </w:r>
    </w:p>
    <w:p w14:paraId="14309F3E" w14:textId="77777777" w:rsidR="00D572FF" w:rsidRDefault="00CB7D12">
      <w:pPr>
        <w:pStyle w:val="Heading2"/>
      </w:pPr>
      <w:bookmarkStart w:id="21" w:name="_heading=h.3whwml4" w:colFirst="0" w:colLast="0"/>
      <w:bookmarkEnd w:id="21"/>
      <w:proofErr w:type="spellStart"/>
      <w:r>
        <w:rPr>
          <w:sz w:val="20"/>
          <w:szCs w:val="20"/>
          <w:highlight w:val="white"/>
        </w:rPr>
        <w:lastRenderedPageBreak/>
        <w:t>Краткое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руководителей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команд</w:t>
      </w:r>
      <w:proofErr w:type="spellEnd"/>
    </w:p>
    <w:p w14:paraId="2859D36F" w14:textId="77777777" w:rsidR="00D572FF" w:rsidRDefault="00CB7D12">
      <w:p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Подготовить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процессу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обзора</w:t>
      </w:r>
      <w:proofErr w:type="spellEnd"/>
      <w:r>
        <w:rPr>
          <w:sz w:val="20"/>
          <w:szCs w:val="20"/>
          <w:highlight w:val="white"/>
        </w:rPr>
        <w:t>:</w:t>
      </w:r>
    </w:p>
    <w:p w14:paraId="19110EDC" w14:textId="77777777" w:rsidR="00D572FF" w:rsidRDefault="00CB7D12">
      <w:pPr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краткий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обзор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этапов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рецензирования</w:t>
      </w:r>
      <w:proofErr w:type="spellEnd"/>
      <w:r>
        <w:rPr>
          <w:sz w:val="20"/>
          <w:szCs w:val="20"/>
          <w:highlight w:val="white"/>
        </w:rPr>
        <w:t>.</w:t>
      </w:r>
    </w:p>
    <w:p w14:paraId="3E73D6FA" w14:textId="77777777" w:rsidR="00D572FF" w:rsidRDefault="00CB7D12">
      <w:pPr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Напомнить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, а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знание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>.</w:t>
      </w:r>
    </w:p>
    <w:p w14:paraId="7D0B127A" w14:textId="77777777" w:rsidR="00D572FF" w:rsidRDefault="00CB7D12">
      <w:pPr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Напомнить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том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нужно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отвечать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только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прочитанному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отрывку</w:t>
      </w:r>
      <w:proofErr w:type="spellEnd"/>
      <w:r>
        <w:rPr>
          <w:sz w:val="20"/>
          <w:szCs w:val="20"/>
          <w:highlight w:val="white"/>
        </w:rPr>
        <w:t xml:space="preserve">, 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других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источников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других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отрывков</w:t>
      </w:r>
      <w:proofErr w:type="spellEnd"/>
      <w:r>
        <w:rPr>
          <w:sz w:val="20"/>
          <w:szCs w:val="20"/>
          <w:highlight w:val="white"/>
        </w:rPr>
        <w:t>.</w:t>
      </w:r>
    </w:p>
    <w:p w14:paraId="2CD0D479" w14:textId="77777777" w:rsidR="00D572FF" w:rsidRDefault="00CB7D12">
      <w:pPr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Напомнить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нужно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оставаться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сфокусированными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теме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отвечать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больше</w:t>
      </w:r>
      <w:proofErr w:type="spellEnd"/>
      <w:r>
        <w:rPr>
          <w:sz w:val="20"/>
          <w:szCs w:val="20"/>
          <w:highlight w:val="white"/>
        </w:rPr>
        <w:t xml:space="preserve"> 30-60 </w:t>
      </w:r>
      <w:proofErr w:type="spellStart"/>
      <w:r>
        <w:rPr>
          <w:sz w:val="20"/>
          <w:szCs w:val="20"/>
          <w:highlight w:val="white"/>
        </w:rPr>
        <w:t>секунд</w:t>
      </w:r>
      <w:proofErr w:type="spellEnd"/>
      <w:r>
        <w:rPr>
          <w:sz w:val="20"/>
          <w:szCs w:val="20"/>
          <w:highlight w:val="white"/>
        </w:rPr>
        <w:t>.</w:t>
      </w:r>
    </w:p>
    <w:p w14:paraId="6273ED10" w14:textId="77777777" w:rsidR="00D572FF" w:rsidRDefault="00D572FF">
      <w:pPr>
        <w:rPr>
          <w:sz w:val="20"/>
          <w:szCs w:val="20"/>
        </w:rPr>
      </w:pPr>
    </w:p>
    <w:p w14:paraId="145A671E" w14:textId="77777777" w:rsidR="00D572FF" w:rsidRDefault="00CB7D1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highlight w:val="white"/>
        </w:rPr>
        <w:t>Шаг</w:t>
      </w:r>
      <w:proofErr w:type="spellEnd"/>
      <w:r>
        <w:rPr>
          <w:b/>
          <w:sz w:val="20"/>
          <w:szCs w:val="20"/>
          <w:highlight w:val="white"/>
        </w:rPr>
        <w:t xml:space="preserve"> 1: </w:t>
      </w:r>
      <w:proofErr w:type="spellStart"/>
      <w:r>
        <w:rPr>
          <w:b/>
          <w:sz w:val="20"/>
          <w:szCs w:val="20"/>
          <w:highlight w:val="white"/>
        </w:rPr>
        <w:t>Определите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рассматриваемый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отрывок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для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рецензентов</w:t>
      </w:r>
      <w:proofErr w:type="spellEnd"/>
      <w:r>
        <w:rPr>
          <w:b/>
          <w:sz w:val="20"/>
          <w:szCs w:val="20"/>
          <w:highlight w:val="white"/>
        </w:rPr>
        <w:t xml:space="preserve"> и </w:t>
      </w:r>
      <w:proofErr w:type="spellStart"/>
      <w:r>
        <w:rPr>
          <w:b/>
          <w:sz w:val="20"/>
          <w:szCs w:val="20"/>
          <w:highlight w:val="white"/>
        </w:rPr>
        <w:t>прочитайте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им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дополнительную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информацию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об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отрывке</w:t>
      </w:r>
      <w:proofErr w:type="spellEnd"/>
      <w:r>
        <w:rPr>
          <w:b/>
          <w:sz w:val="20"/>
          <w:szCs w:val="20"/>
          <w:highlight w:val="white"/>
        </w:rPr>
        <w:t xml:space="preserve">. </w:t>
      </w:r>
    </w:p>
    <w:p w14:paraId="6B329761" w14:textId="77777777" w:rsidR="00D572FF" w:rsidRDefault="00D572FF">
      <w:pPr>
        <w:rPr>
          <w:b/>
          <w:sz w:val="20"/>
          <w:szCs w:val="20"/>
        </w:rPr>
      </w:pPr>
    </w:p>
    <w:p w14:paraId="0EE647E5" w14:textId="77777777" w:rsidR="00D572FF" w:rsidRDefault="00CB7D1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highlight w:val="white"/>
        </w:rPr>
        <w:t>Шаг</w:t>
      </w:r>
      <w:proofErr w:type="spellEnd"/>
      <w:r>
        <w:rPr>
          <w:b/>
          <w:sz w:val="20"/>
          <w:szCs w:val="20"/>
          <w:highlight w:val="white"/>
        </w:rPr>
        <w:t xml:space="preserve"> 2: </w:t>
      </w:r>
      <w:proofErr w:type="spellStart"/>
      <w:r>
        <w:rPr>
          <w:b/>
          <w:sz w:val="20"/>
          <w:szCs w:val="20"/>
          <w:highlight w:val="white"/>
        </w:rPr>
        <w:t>Прочитайте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отрывок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из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рецензируемого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перевода</w:t>
      </w:r>
      <w:proofErr w:type="spellEnd"/>
      <w:r>
        <w:rPr>
          <w:b/>
          <w:sz w:val="20"/>
          <w:szCs w:val="20"/>
          <w:highlight w:val="white"/>
        </w:rPr>
        <w:t>.</w:t>
      </w:r>
    </w:p>
    <w:p w14:paraId="3360E626" w14:textId="77777777" w:rsidR="00D572FF" w:rsidRDefault="00D572FF">
      <w:pPr>
        <w:rPr>
          <w:b/>
          <w:sz w:val="20"/>
          <w:szCs w:val="20"/>
        </w:rPr>
      </w:pPr>
    </w:p>
    <w:p w14:paraId="2769FDFF" w14:textId="77777777" w:rsidR="00D572FF" w:rsidRDefault="00CB7D1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highlight w:val="white"/>
        </w:rPr>
        <w:t>Шаг</w:t>
      </w:r>
      <w:proofErr w:type="spellEnd"/>
      <w:r>
        <w:rPr>
          <w:b/>
          <w:sz w:val="20"/>
          <w:szCs w:val="20"/>
          <w:highlight w:val="white"/>
        </w:rPr>
        <w:t xml:space="preserve"> 3: </w:t>
      </w:r>
      <w:proofErr w:type="spellStart"/>
      <w:r>
        <w:rPr>
          <w:b/>
          <w:sz w:val="20"/>
          <w:szCs w:val="20"/>
          <w:highlight w:val="white"/>
        </w:rPr>
        <w:t>Попросите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рецензентов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кратко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пересказать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отрывок</w:t>
      </w:r>
      <w:proofErr w:type="spellEnd"/>
      <w:r>
        <w:rPr>
          <w:b/>
          <w:sz w:val="20"/>
          <w:szCs w:val="20"/>
          <w:highlight w:val="white"/>
        </w:rPr>
        <w:t>.</w:t>
      </w:r>
      <w:r>
        <w:rPr>
          <w:b/>
          <w:sz w:val="20"/>
          <w:szCs w:val="20"/>
        </w:rPr>
        <w:t xml:space="preserve"> </w:t>
      </w:r>
    </w:p>
    <w:p w14:paraId="2841F056" w14:textId="77777777" w:rsidR="00D572FF" w:rsidRDefault="00CB7D12">
      <w:pPr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Пусть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отвечают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сво</w:t>
      </w:r>
      <w:r>
        <w:rPr>
          <w:sz w:val="20"/>
          <w:szCs w:val="20"/>
          <w:highlight w:val="white"/>
        </w:rPr>
        <w:t>ими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словами</w:t>
      </w:r>
      <w:proofErr w:type="spellEnd"/>
      <w:r>
        <w:rPr>
          <w:sz w:val="20"/>
          <w:szCs w:val="20"/>
          <w:highlight w:val="white"/>
        </w:rPr>
        <w:t>.</w:t>
      </w:r>
      <w:r>
        <w:rPr>
          <w:sz w:val="20"/>
          <w:szCs w:val="20"/>
        </w:rPr>
        <w:t xml:space="preserve"> </w:t>
      </w:r>
    </w:p>
    <w:p w14:paraId="04ADDEC6" w14:textId="77777777" w:rsidR="00D572FF" w:rsidRDefault="00CB7D12">
      <w:pPr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исчерпывающий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отметьте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голочкой</w:t>
      </w:r>
      <w:proofErr w:type="spellEnd"/>
      <w:r>
        <w:rPr>
          <w:sz w:val="20"/>
          <w:szCs w:val="20"/>
          <w:highlight w:val="white"/>
        </w:rPr>
        <w:t>.</w:t>
      </w:r>
    </w:p>
    <w:p w14:paraId="1D480901" w14:textId="77777777" w:rsidR="00D572FF" w:rsidRDefault="00CB7D12">
      <w:pPr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поняли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сути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вернитесь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еще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этому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вопросу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подробных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>.</w:t>
      </w:r>
    </w:p>
    <w:p w14:paraId="6F8E323E" w14:textId="77777777" w:rsidR="00D572FF" w:rsidRDefault="00CB7D12">
      <w:pPr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Запишите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соответствующую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комментариев</w:t>
      </w:r>
      <w:proofErr w:type="spellEnd"/>
      <w:r>
        <w:rPr>
          <w:sz w:val="20"/>
          <w:szCs w:val="20"/>
          <w:highlight w:val="white"/>
        </w:rPr>
        <w:t>.</w:t>
      </w:r>
    </w:p>
    <w:p w14:paraId="3D2A6E48" w14:textId="77777777" w:rsidR="00D572FF" w:rsidRDefault="00D572FF">
      <w:pPr>
        <w:rPr>
          <w:b/>
          <w:sz w:val="20"/>
          <w:szCs w:val="20"/>
        </w:rPr>
      </w:pPr>
    </w:p>
    <w:p w14:paraId="1FD5A071" w14:textId="77777777" w:rsidR="00D572FF" w:rsidRDefault="00CB7D1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highlight w:val="white"/>
        </w:rPr>
        <w:t>Шаг</w:t>
      </w:r>
      <w:proofErr w:type="spellEnd"/>
      <w:r>
        <w:rPr>
          <w:b/>
          <w:sz w:val="20"/>
          <w:szCs w:val="20"/>
          <w:highlight w:val="white"/>
        </w:rPr>
        <w:t xml:space="preserve"> 4: </w:t>
      </w:r>
      <w:proofErr w:type="spellStart"/>
      <w:r>
        <w:rPr>
          <w:b/>
          <w:sz w:val="20"/>
          <w:szCs w:val="20"/>
          <w:highlight w:val="white"/>
        </w:rPr>
        <w:t>Ознакомьтесь</w:t>
      </w:r>
      <w:proofErr w:type="spellEnd"/>
      <w:r>
        <w:rPr>
          <w:b/>
          <w:sz w:val="20"/>
          <w:szCs w:val="20"/>
          <w:highlight w:val="white"/>
        </w:rPr>
        <w:t xml:space="preserve"> с </w:t>
      </w:r>
      <w:proofErr w:type="spellStart"/>
      <w:r>
        <w:rPr>
          <w:b/>
          <w:sz w:val="20"/>
          <w:szCs w:val="20"/>
          <w:highlight w:val="white"/>
        </w:rPr>
        <w:t>конкр</w:t>
      </w:r>
      <w:r>
        <w:rPr>
          <w:b/>
          <w:sz w:val="20"/>
          <w:szCs w:val="20"/>
          <w:highlight w:val="white"/>
        </w:rPr>
        <w:t>етными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вопросами</w:t>
      </w:r>
      <w:proofErr w:type="spellEnd"/>
      <w:r>
        <w:rPr>
          <w:b/>
          <w:sz w:val="20"/>
          <w:szCs w:val="20"/>
          <w:highlight w:val="white"/>
        </w:rPr>
        <w:t xml:space="preserve"> (и </w:t>
      </w:r>
      <w:proofErr w:type="spellStart"/>
      <w:r>
        <w:rPr>
          <w:b/>
          <w:sz w:val="20"/>
          <w:szCs w:val="20"/>
          <w:highlight w:val="white"/>
        </w:rPr>
        <w:t>вопросами</w:t>
      </w:r>
      <w:proofErr w:type="spellEnd"/>
      <w:r>
        <w:rPr>
          <w:b/>
          <w:sz w:val="20"/>
          <w:szCs w:val="20"/>
          <w:highlight w:val="white"/>
        </w:rPr>
        <w:t xml:space="preserve"> о </w:t>
      </w:r>
      <w:proofErr w:type="spellStart"/>
      <w:r>
        <w:rPr>
          <w:b/>
          <w:sz w:val="20"/>
          <w:szCs w:val="20"/>
          <w:highlight w:val="white"/>
        </w:rPr>
        <w:t>смысле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событий</w:t>
      </w:r>
      <w:proofErr w:type="spellEnd"/>
      <w:r>
        <w:rPr>
          <w:b/>
          <w:sz w:val="20"/>
          <w:szCs w:val="20"/>
          <w:highlight w:val="white"/>
        </w:rPr>
        <w:t xml:space="preserve">, </w:t>
      </w:r>
      <w:proofErr w:type="spellStart"/>
      <w:r>
        <w:rPr>
          <w:b/>
          <w:sz w:val="20"/>
          <w:szCs w:val="20"/>
          <w:highlight w:val="white"/>
        </w:rPr>
        <w:t>приведенных</w:t>
      </w:r>
      <w:proofErr w:type="spellEnd"/>
      <w:r>
        <w:rPr>
          <w:b/>
          <w:sz w:val="20"/>
          <w:szCs w:val="20"/>
          <w:highlight w:val="white"/>
        </w:rPr>
        <w:t xml:space="preserve"> в </w:t>
      </w:r>
      <w:proofErr w:type="spellStart"/>
      <w:r>
        <w:rPr>
          <w:b/>
          <w:sz w:val="20"/>
          <w:szCs w:val="20"/>
          <w:highlight w:val="white"/>
        </w:rPr>
        <w:t>повествовательных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отрывках</w:t>
      </w:r>
      <w:proofErr w:type="spellEnd"/>
      <w:r>
        <w:rPr>
          <w:b/>
          <w:sz w:val="20"/>
          <w:szCs w:val="20"/>
          <w:highlight w:val="white"/>
        </w:rPr>
        <w:t>).</w:t>
      </w:r>
    </w:p>
    <w:p w14:paraId="6178D22F" w14:textId="77777777" w:rsidR="00D572FF" w:rsidRDefault="00CB7D12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адекватно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освещен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Резюме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повторять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требуется</w:t>
      </w:r>
      <w:proofErr w:type="spellEnd"/>
      <w:r>
        <w:rPr>
          <w:sz w:val="20"/>
          <w:szCs w:val="20"/>
          <w:highlight w:val="white"/>
        </w:rPr>
        <w:t>.</w:t>
      </w:r>
    </w:p>
    <w:p w14:paraId="73244BAF" w14:textId="77777777" w:rsidR="00D572FF" w:rsidRDefault="00CB7D12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Возможно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понадобится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переформулировать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неясны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>.</w:t>
      </w:r>
    </w:p>
    <w:p w14:paraId="52786705" w14:textId="77777777" w:rsidR="00D572FF" w:rsidRDefault="00CB7D12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вопросов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относящихся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конкретным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фразам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возможно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потребуется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заменить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формулировку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>.</w:t>
      </w:r>
    </w:p>
    <w:p w14:paraId="7014FAC3" w14:textId="77777777" w:rsidR="00D572FF" w:rsidRDefault="00CB7D12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дают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адекватных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конкретные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перейдите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Последующие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дейс</w:t>
      </w:r>
      <w:r>
        <w:rPr>
          <w:sz w:val="20"/>
          <w:szCs w:val="20"/>
          <w:highlight w:val="white"/>
        </w:rPr>
        <w:t>твия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прежде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перейти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следующему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вопросу</w:t>
      </w:r>
      <w:proofErr w:type="spellEnd"/>
      <w:r>
        <w:rPr>
          <w:sz w:val="20"/>
          <w:szCs w:val="20"/>
          <w:highlight w:val="white"/>
        </w:rPr>
        <w:t>.</w:t>
      </w:r>
    </w:p>
    <w:p w14:paraId="6FE503C6" w14:textId="77777777" w:rsidR="00D572FF" w:rsidRDefault="00CB7D12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Запишите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подходящую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Комментарии</w:t>
      </w:r>
      <w:proofErr w:type="spellEnd"/>
      <w:r>
        <w:rPr>
          <w:sz w:val="20"/>
          <w:szCs w:val="20"/>
          <w:highlight w:val="white"/>
        </w:rPr>
        <w:t>".</w:t>
      </w:r>
    </w:p>
    <w:p w14:paraId="3FCEA35D" w14:textId="77777777" w:rsidR="00D572FF" w:rsidRDefault="00D572FF">
      <w:pPr>
        <w:rPr>
          <w:b/>
          <w:sz w:val="20"/>
          <w:szCs w:val="20"/>
        </w:rPr>
      </w:pPr>
    </w:p>
    <w:p w14:paraId="755DF7EE" w14:textId="77777777" w:rsidR="00D572FF" w:rsidRDefault="00CB7D1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highlight w:val="white"/>
        </w:rPr>
        <w:t>Шаг</w:t>
      </w:r>
      <w:proofErr w:type="spellEnd"/>
      <w:r>
        <w:rPr>
          <w:b/>
          <w:sz w:val="20"/>
          <w:szCs w:val="20"/>
          <w:highlight w:val="white"/>
        </w:rPr>
        <w:t xml:space="preserve"> 5: </w:t>
      </w:r>
      <w:proofErr w:type="spellStart"/>
      <w:r>
        <w:rPr>
          <w:b/>
          <w:sz w:val="20"/>
          <w:szCs w:val="20"/>
          <w:highlight w:val="white"/>
        </w:rPr>
        <w:t>Ознакомьтесь</w:t>
      </w:r>
      <w:proofErr w:type="spellEnd"/>
      <w:r>
        <w:rPr>
          <w:b/>
          <w:sz w:val="20"/>
          <w:szCs w:val="20"/>
          <w:highlight w:val="white"/>
        </w:rPr>
        <w:t xml:space="preserve"> с </w:t>
      </w:r>
      <w:proofErr w:type="spellStart"/>
      <w:r>
        <w:rPr>
          <w:b/>
          <w:sz w:val="20"/>
          <w:szCs w:val="20"/>
          <w:highlight w:val="white"/>
        </w:rPr>
        <w:t>последующими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вопросами</w:t>
      </w:r>
      <w:proofErr w:type="spellEnd"/>
      <w:r>
        <w:rPr>
          <w:b/>
          <w:sz w:val="20"/>
          <w:szCs w:val="20"/>
          <w:highlight w:val="white"/>
        </w:rPr>
        <w:t xml:space="preserve">, </w:t>
      </w:r>
      <w:proofErr w:type="spellStart"/>
      <w:r>
        <w:rPr>
          <w:b/>
          <w:sz w:val="20"/>
          <w:szCs w:val="20"/>
          <w:highlight w:val="white"/>
        </w:rPr>
        <w:t>относительно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доктрин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из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предложенных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отрывков</w:t>
      </w:r>
      <w:proofErr w:type="spellEnd"/>
      <w:r>
        <w:rPr>
          <w:b/>
          <w:sz w:val="20"/>
          <w:szCs w:val="20"/>
          <w:highlight w:val="white"/>
        </w:rPr>
        <w:t>.</w:t>
      </w:r>
    </w:p>
    <w:p w14:paraId="30FD5ACD" w14:textId="77777777" w:rsidR="00D572FF" w:rsidRDefault="00CB7D12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используется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случае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возникновения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недоразуме</w:t>
      </w:r>
      <w:r>
        <w:rPr>
          <w:sz w:val="20"/>
          <w:szCs w:val="20"/>
          <w:highlight w:val="white"/>
        </w:rPr>
        <w:t>ний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какому-либо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конкретному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вопросу</w:t>
      </w:r>
      <w:proofErr w:type="spellEnd"/>
      <w:r>
        <w:rPr>
          <w:sz w:val="20"/>
          <w:szCs w:val="20"/>
          <w:highlight w:val="white"/>
        </w:rPr>
        <w:t>.</w:t>
      </w:r>
    </w:p>
    <w:p w14:paraId="02912F56" w14:textId="77777777" w:rsidR="00D572FF" w:rsidRDefault="00CB7D12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Попробуйте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определить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вызвана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путаница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недоразумение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следующим</w:t>
      </w:r>
      <w:proofErr w:type="spellEnd"/>
      <w:r>
        <w:rPr>
          <w:sz w:val="20"/>
          <w:szCs w:val="20"/>
          <w:highlight w:val="white"/>
        </w:rPr>
        <w:t>:</w:t>
      </w:r>
    </w:p>
    <w:p w14:paraId="16D1A6F3" w14:textId="77777777" w:rsidR="00D572FF" w:rsidRDefault="00CB7D12">
      <w:pPr>
        <w:numPr>
          <w:ilvl w:val="1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Ключевое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фраза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переведенные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нечетко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неточно</w:t>
      </w:r>
      <w:proofErr w:type="spellEnd"/>
      <w:r>
        <w:rPr>
          <w:sz w:val="20"/>
          <w:szCs w:val="20"/>
          <w:highlight w:val="white"/>
        </w:rPr>
        <w:t>.</w:t>
      </w:r>
    </w:p>
    <w:p w14:paraId="03FE6E4F" w14:textId="77777777" w:rsidR="00D572FF" w:rsidRDefault="00CB7D12">
      <w:pPr>
        <w:numPr>
          <w:ilvl w:val="1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Часть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переведена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нечетко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неточно</w:t>
      </w:r>
      <w:proofErr w:type="spellEnd"/>
      <w:r>
        <w:rPr>
          <w:sz w:val="20"/>
          <w:szCs w:val="20"/>
          <w:highlight w:val="white"/>
        </w:rPr>
        <w:t>.</w:t>
      </w:r>
    </w:p>
    <w:p w14:paraId="52DA6F64" w14:textId="77777777" w:rsidR="00D572FF" w:rsidRDefault="00CB7D12">
      <w:pPr>
        <w:numPr>
          <w:ilvl w:val="1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Недостаточная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осведомленность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</w:t>
      </w:r>
      <w:r>
        <w:rPr>
          <w:sz w:val="20"/>
          <w:szCs w:val="20"/>
          <w:highlight w:val="white"/>
        </w:rPr>
        <w:t>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идее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концепции</w:t>
      </w:r>
      <w:proofErr w:type="spellEnd"/>
      <w:r>
        <w:rPr>
          <w:sz w:val="20"/>
          <w:szCs w:val="20"/>
          <w:highlight w:val="white"/>
        </w:rPr>
        <w:t>.</w:t>
      </w:r>
    </w:p>
    <w:p w14:paraId="20F02CFE" w14:textId="77777777" w:rsidR="00D572FF" w:rsidRDefault="00CB7D12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обязательно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идентифицировать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проблему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пропустить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помогает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доставляет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неудобства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>.</w:t>
      </w:r>
    </w:p>
    <w:p w14:paraId="38FAC1B3" w14:textId="77777777" w:rsidR="00D572FF" w:rsidRDefault="00CB7D12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Записать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информацию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разделе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Комментарии</w:t>
      </w:r>
      <w:proofErr w:type="spellEnd"/>
      <w:r>
        <w:rPr>
          <w:sz w:val="20"/>
          <w:szCs w:val="20"/>
          <w:highlight w:val="white"/>
        </w:rPr>
        <w:t>".</w:t>
      </w:r>
      <w:r>
        <w:rPr>
          <w:sz w:val="20"/>
          <w:szCs w:val="20"/>
        </w:rPr>
        <w:t xml:space="preserve"> </w:t>
      </w:r>
    </w:p>
    <w:p w14:paraId="06E5B710" w14:textId="77777777" w:rsidR="00D572FF" w:rsidRDefault="00D572FF">
      <w:pPr>
        <w:rPr>
          <w:b/>
          <w:sz w:val="20"/>
          <w:szCs w:val="20"/>
        </w:rPr>
      </w:pPr>
    </w:p>
    <w:p w14:paraId="35AC9BC8" w14:textId="77777777" w:rsidR="00D572FF" w:rsidRDefault="00CB7D1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highlight w:val="white"/>
        </w:rPr>
        <w:t>Шаг</w:t>
      </w:r>
      <w:proofErr w:type="spellEnd"/>
      <w:r>
        <w:rPr>
          <w:b/>
          <w:sz w:val="20"/>
          <w:szCs w:val="20"/>
          <w:highlight w:val="white"/>
        </w:rPr>
        <w:t xml:space="preserve"> 6: </w:t>
      </w:r>
      <w:proofErr w:type="spellStart"/>
      <w:r>
        <w:rPr>
          <w:b/>
          <w:sz w:val="20"/>
          <w:szCs w:val="20"/>
          <w:highlight w:val="white"/>
        </w:rPr>
        <w:t>Запишите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информацию</w:t>
      </w:r>
      <w:proofErr w:type="spellEnd"/>
      <w:r>
        <w:rPr>
          <w:b/>
          <w:sz w:val="20"/>
          <w:szCs w:val="20"/>
          <w:highlight w:val="white"/>
        </w:rPr>
        <w:t xml:space="preserve"> в </w:t>
      </w:r>
      <w:proofErr w:type="spellStart"/>
      <w:r>
        <w:rPr>
          <w:b/>
          <w:sz w:val="20"/>
          <w:szCs w:val="20"/>
          <w:highlight w:val="white"/>
        </w:rPr>
        <w:t>раздел</w:t>
      </w:r>
      <w:proofErr w:type="spellEnd"/>
      <w:r>
        <w:rPr>
          <w:b/>
          <w:sz w:val="20"/>
          <w:szCs w:val="20"/>
          <w:highlight w:val="white"/>
        </w:rPr>
        <w:t xml:space="preserve"> "</w:t>
      </w:r>
      <w:proofErr w:type="spellStart"/>
      <w:r>
        <w:rPr>
          <w:b/>
          <w:sz w:val="20"/>
          <w:szCs w:val="20"/>
          <w:highlight w:val="white"/>
        </w:rPr>
        <w:t>Комментарии</w:t>
      </w:r>
      <w:proofErr w:type="spellEnd"/>
      <w:r>
        <w:rPr>
          <w:b/>
          <w:sz w:val="20"/>
          <w:szCs w:val="20"/>
          <w:highlight w:val="white"/>
        </w:rPr>
        <w:t>".</w:t>
      </w:r>
    </w:p>
    <w:p w14:paraId="39E11F9F" w14:textId="77777777" w:rsidR="00D572FF" w:rsidRDefault="00CB7D12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Правильно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  <w:r>
        <w:rPr>
          <w:sz w:val="20"/>
          <w:szCs w:val="20"/>
          <w:highlight w:val="white"/>
        </w:rPr>
        <w:t>?</w:t>
      </w:r>
    </w:p>
    <w:p w14:paraId="0C86FA0C" w14:textId="77777777" w:rsidR="00D572FF" w:rsidRDefault="00CB7D12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правильного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они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ответили</w:t>
      </w:r>
      <w:proofErr w:type="spellEnd"/>
      <w:r>
        <w:rPr>
          <w:sz w:val="20"/>
          <w:szCs w:val="20"/>
          <w:highlight w:val="white"/>
        </w:rPr>
        <w:t>?</w:t>
      </w:r>
    </w:p>
    <w:p w14:paraId="31334553" w14:textId="77777777" w:rsidR="00D572FF" w:rsidRDefault="00CB7D12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Нужно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было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задать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дополнительные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уточняющие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?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>?</w:t>
      </w:r>
    </w:p>
    <w:p w14:paraId="16F74604" w14:textId="77777777" w:rsidR="00D572FF" w:rsidRDefault="00CB7D12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lastRenderedPageBreak/>
        <w:t>Есть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еще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</w:t>
      </w:r>
      <w:r>
        <w:rPr>
          <w:sz w:val="20"/>
          <w:szCs w:val="20"/>
          <w:highlight w:val="white"/>
        </w:rPr>
        <w:t>акая-либо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соответствующая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информация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полезная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оценки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качества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>?</w:t>
      </w:r>
    </w:p>
    <w:p w14:paraId="2745B829" w14:textId="77777777" w:rsidR="00D572FF" w:rsidRDefault="00CB7D12">
      <w:pPr>
        <w:rPr>
          <w:sz w:val="32"/>
          <w:szCs w:val="32"/>
        </w:rPr>
      </w:pPr>
      <w:bookmarkStart w:id="22" w:name="_heading=h.2bn6wsx" w:colFirst="0" w:colLast="0"/>
      <w:bookmarkEnd w:id="22"/>
      <w:r>
        <w:br w:type="page"/>
      </w:r>
    </w:p>
    <w:p w14:paraId="38B6B2EB" w14:textId="77777777" w:rsidR="00D572FF" w:rsidRDefault="00CB7D12">
      <w:pPr>
        <w:pStyle w:val="Heading2"/>
        <w:rPr>
          <w:sz w:val="44"/>
          <w:szCs w:val="44"/>
        </w:rPr>
      </w:pPr>
      <w:bookmarkStart w:id="23" w:name="_heading=h.qfhmhs5pyvvj" w:colFirst="0" w:colLast="0"/>
      <w:bookmarkEnd w:id="23"/>
      <w:proofErr w:type="spellStart"/>
      <w:r>
        <w:rPr>
          <w:highlight w:val="white"/>
        </w:rPr>
        <w:lastRenderedPageBreak/>
        <w:t>Как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выбрать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текст</w:t>
      </w:r>
      <w:proofErr w:type="spellEnd"/>
    </w:p>
    <w:p w14:paraId="53FAB9C9" w14:textId="77777777" w:rsidR="00D572FF" w:rsidRDefault="00D572FF"/>
    <w:p w14:paraId="54B63ABF" w14:textId="77777777" w:rsidR="00D572FF" w:rsidRDefault="00CB7D12">
      <w:proofErr w:type="spellStart"/>
      <w:r>
        <w:rPr>
          <w:sz w:val="20"/>
          <w:szCs w:val="20"/>
          <w:highlight w:val="white"/>
        </w:rPr>
        <w:t>При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выборе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какие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>/</w:t>
      </w:r>
      <w:proofErr w:type="spellStart"/>
      <w:r>
        <w:rPr>
          <w:sz w:val="20"/>
          <w:szCs w:val="20"/>
          <w:highlight w:val="white"/>
        </w:rPr>
        <w:t>пророчества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нужно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рассмотреть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обратите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внимание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уровень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сложности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пользуетесь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Руководством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</w:t>
      </w:r>
      <w:r>
        <w:rPr>
          <w:sz w:val="20"/>
          <w:szCs w:val="20"/>
          <w:highlight w:val="white"/>
        </w:rPr>
        <w:t>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впервые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возможно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будет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проще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выбрать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материал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раздела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меньшей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сложности</w:t>
      </w:r>
      <w:proofErr w:type="spellEnd"/>
      <w:r>
        <w:rPr>
          <w:sz w:val="20"/>
          <w:szCs w:val="20"/>
          <w:highlight w:val="white"/>
        </w:rPr>
        <w:t>.</w:t>
      </w:r>
    </w:p>
    <w:p w14:paraId="6DF88C59" w14:textId="77777777" w:rsidR="00D572FF" w:rsidRDefault="00D572FF"/>
    <w:p w14:paraId="732D1FCD" w14:textId="77777777" w:rsidR="00D572FF" w:rsidRDefault="00CB7D12">
      <w:proofErr w:type="spellStart"/>
      <w:r>
        <w:rPr>
          <w:sz w:val="20"/>
          <w:szCs w:val="20"/>
          <w:highlight w:val="white"/>
        </w:rPr>
        <w:t>Когда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выбираете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доктрины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отрывки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выбирать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любым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способом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хотите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пройти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через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них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каком-то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порядке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пара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предложений</w:t>
      </w:r>
      <w:proofErr w:type="spellEnd"/>
      <w:r>
        <w:rPr>
          <w:sz w:val="20"/>
          <w:szCs w:val="20"/>
          <w:highlight w:val="white"/>
        </w:rPr>
        <w:t>.</w:t>
      </w:r>
    </w:p>
    <w:p w14:paraId="2529E3DA" w14:textId="77777777" w:rsidR="00D572FF" w:rsidRDefault="00D572FF"/>
    <w:p w14:paraId="5316D6B8" w14:textId="77777777" w:rsidR="00D572FF" w:rsidRDefault="00D572FF">
      <w:pPr>
        <w:rPr>
          <w:b/>
        </w:rPr>
      </w:pPr>
    </w:p>
    <w:p w14:paraId="2E383759" w14:textId="77777777" w:rsidR="00D572FF" w:rsidRDefault="00CB7D12">
      <w:pPr>
        <w:rPr>
          <w:b/>
        </w:rPr>
      </w:pPr>
      <w:proofErr w:type="spellStart"/>
      <w:r>
        <w:rPr>
          <w:b/>
          <w:sz w:val="20"/>
          <w:szCs w:val="20"/>
          <w:highlight w:val="white"/>
        </w:rPr>
        <w:t>По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уровню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сложности</w:t>
      </w:r>
      <w:proofErr w:type="spellEnd"/>
      <w:r>
        <w:rPr>
          <w:b/>
          <w:sz w:val="20"/>
          <w:szCs w:val="20"/>
          <w:highlight w:val="white"/>
        </w:rPr>
        <w:t>:</w:t>
      </w:r>
    </w:p>
    <w:p w14:paraId="3DB01764" w14:textId="77777777" w:rsidR="00D572FF" w:rsidRDefault="00D572FF">
      <w:pPr>
        <w:rPr>
          <w:b/>
        </w:rPr>
      </w:pPr>
    </w:p>
    <w:p w14:paraId="277E2ACD" w14:textId="77777777" w:rsidR="00D572FF" w:rsidRDefault="00D572FF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72FF" w14:paraId="6AE9BDED" w14:textId="77777777">
        <w:tc>
          <w:tcPr>
            <w:tcW w:w="9360" w:type="dxa"/>
            <w:gridSpan w:val="2"/>
            <w:shd w:val="clear" w:color="auto" w:fill="F3D5CF"/>
          </w:tcPr>
          <w:p w14:paraId="2E3CBB49" w14:textId="77777777" w:rsidR="00D572FF" w:rsidRDefault="00CB7D12">
            <w:pPr>
              <w:rPr>
                <w:b/>
                <w:shd w:val="clear" w:color="auto" w:fill="F3D5CF"/>
              </w:rPr>
            </w:pP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Легкий</w:t>
            </w:r>
            <w:proofErr w:type="spellEnd"/>
          </w:p>
        </w:tc>
      </w:tr>
      <w:tr w:rsidR="00D572FF" w14:paraId="180E60AD" w14:textId="77777777">
        <w:tc>
          <w:tcPr>
            <w:tcW w:w="4680" w:type="dxa"/>
            <w:shd w:val="clear" w:color="auto" w:fill="FFF0C2"/>
          </w:tcPr>
          <w:p w14:paraId="24282835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описательного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характера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339B3D84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правило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повествовательного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содержания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легче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переводить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понимать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Работу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Руководством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начать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работой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повествовательного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содержания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большей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Руководстве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расположены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порядке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</w:t>
            </w:r>
            <w:r>
              <w:rPr>
                <w:sz w:val="20"/>
                <w:szCs w:val="20"/>
                <w:shd w:val="clear" w:color="auto" w:fill="FFF0C2"/>
              </w:rPr>
              <w:t>отором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записаны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Библии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самым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естественным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путем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разбирать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повествовательного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содержания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очереди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с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первого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последнего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</w:p>
          <w:p w14:paraId="6593B6A2" w14:textId="77777777" w:rsidR="00D572FF" w:rsidRDefault="00D572FF">
            <w:pPr>
              <w:rPr>
                <w:shd w:val="clear" w:color="auto" w:fill="FFF0C2"/>
              </w:rPr>
            </w:pPr>
          </w:p>
          <w:p w14:paraId="6ED26234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Последняя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повествовательная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категория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- "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Апокалипсические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пророческие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самая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сложная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</w:tr>
      <w:tr w:rsidR="00D572FF" w14:paraId="76B59C42" w14:textId="77777777">
        <w:tc>
          <w:tcPr>
            <w:tcW w:w="4680" w:type="dxa"/>
            <w:shd w:val="clear" w:color="auto" w:fill="FFF0C2"/>
          </w:tcPr>
          <w:p w14:paraId="7A9F8304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Любящая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природа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/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стремящаяся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отношениям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54723D2B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Матфея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11:28:30</w:t>
            </w:r>
          </w:p>
          <w:p w14:paraId="3DA17942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Евреям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4:14-16</w:t>
            </w:r>
          </w:p>
        </w:tc>
      </w:tr>
      <w:tr w:rsidR="00D572FF" w14:paraId="26AB3789" w14:textId="77777777">
        <w:tc>
          <w:tcPr>
            <w:tcW w:w="4680" w:type="dxa"/>
            <w:shd w:val="clear" w:color="auto" w:fill="FFF0C2"/>
          </w:tcPr>
          <w:p w14:paraId="30389487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человеке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05A6BEF6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         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Деяния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17:24-28</w:t>
            </w:r>
          </w:p>
          <w:p w14:paraId="68F89485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3:9-18</w:t>
            </w:r>
          </w:p>
          <w:p w14:paraId="23669227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5:12-14</w:t>
            </w:r>
          </w:p>
          <w:p w14:paraId="3101A1DC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2:1-3</w:t>
            </w:r>
          </w:p>
        </w:tc>
      </w:tr>
      <w:tr w:rsidR="00D572FF" w14:paraId="57800E9C" w14:textId="77777777">
        <w:tc>
          <w:tcPr>
            <w:tcW w:w="4680" w:type="dxa"/>
            <w:shd w:val="clear" w:color="auto" w:fill="FFF0C2"/>
          </w:tcPr>
          <w:p w14:paraId="117E489B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миссиях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34B420E0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Матфея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28:18-20</w:t>
            </w:r>
          </w:p>
          <w:p w14:paraId="7D5DFE8C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Деяния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1:8</w:t>
            </w:r>
          </w:p>
          <w:p w14:paraId="19FB4483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10:13-15</w:t>
            </w:r>
          </w:p>
        </w:tc>
      </w:tr>
      <w:tr w:rsidR="00D572FF" w14:paraId="4DAA2CD2" w14:textId="77777777">
        <w:tc>
          <w:tcPr>
            <w:tcW w:w="4680" w:type="dxa"/>
            <w:shd w:val="clear" w:color="auto" w:fill="FFF0C2"/>
          </w:tcPr>
          <w:p w14:paraId="66BD5947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христианской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семье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0916D422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5:21-33</w:t>
            </w:r>
          </w:p>
          <w:p w14:paraId="4BD4DFF0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6:1-4</w:t>
            </w:r>
          </w:p>
          <w:p w14:paraId="409FCDE2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1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Тимофею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5:1-5</w:t>
            </w:r>
          </w:p>
        </w:tc>
      </w:tr>
      <w:tr w:rsidR="00D572FF" w14:paraId="7E45271B" w14:textId="77777777">
        <w:tc>
          <w:tcPr>
            <w:tcW w:w="9360" w:type="dxa"/>
            <w:gridSpan w:val="2"/>
            <w:shd w:val="clear" w:color="auto" w:fill="F3D5CF"/>
          </w:tcPr>
          <w:p w14:paraId="14864657" w14:textId="77777777" w:rsidR="00D572FF" w:rsidRDefault="00CB7D12">
            <w:pPr>
              <w:rPr>
                <w:b/>
                <w:shd w:val="clear" w:color="auto" w:fill="F3D5CF"/>
              </w:rPr>
            </w:pP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Средний</w:t>
            </w:r>
            <w:proofErr w:type="spellEnd"/>
            <w:r>
              <w:rPr>
                <w:b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уровень</w:t>
            </w:r>
            <w:proofErr w:type="spellEnd"/>
            <w:r>
              <w:rPr>
                <w:b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сложности</w:t>
            </w:r>
            <w:proofErr w:type="spellEnd"/>
          </w:p>
        </w:tc>
      </w:tr>
      <w:tr w:rsidR="00D572FF" w14:paraId="5CD35CA1" w14:textId="77777777">
        <w:tc>
          <w:tcPr>
            <w:tcW w:w="4680" w:type="dxa"/>
            <w:shd w:val="clear" w:color="auto" w:fill="FFF0C2"/>
          </w:tcPr>
          <w:p w14:paraId="3DFA3D28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4408F53B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Матфея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11:27</w:t>
            </w:r>
          </w:p>
          <w:p w14:paraId="26B4C023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Луки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11:2</w:t>
            </w:r>
          </w:p>
          <w:p w14:paraId="7F3BC12C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lastRenderedPageBreak/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5:17-18</w:t>
            </w:r>
          </w:p>
          <w:p w14:paraId="326EB99C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1:3</w:t>
            </w:r>
          </w:p>
        </w:tc>
      </w:tr>
      <w:tr w:rsidR="00D572FF" w14:paraId="0FC94746" w14:textId="77777777">
        <w:tc>
          <w:tcPr>
            <w:tcW w:w="4680" w:type="dxa"/>
            <w:shd w:val="clear" w:color="auto" w:fill="FFF0C2"/>
          </w:tcPr>
          <w:p w14:paraId="339566DA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lastRenderedPageBreak/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05979549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3:16-18</w:t>
            </w:r>
          </w:p>
          <w:p w14:paraId="2346CE10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Марка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1:1</w:t>
            </w:r>
            <w:r>
              <w:rPr>
                <w:shd w:val="clear" w:color="auto" w:fill="FFF0C2"/>
              </w:rPr>
              <w:t xml:space="preserve"> </w:t>
            </w:r>
          </w:p>
          <w:p w14:paraId="6E5C0CA8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Матфея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3:16-17</w:t>
            </w:r>
          </w:p>
          <w:p w14:paraId="5C5E88DC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1:1-4</w:t>
            </w:r>
          </w:p>
          <w:p w14:paraId="31B53544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Евреям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4:14</w:t>
            </w:r>
          </w:p>
        </w:tc>
      </w:tr>
      <w:tr w:rsidR="00D572FF" w14:paraId="52E6132C" w14:textId="77777777">
        <w:tc>
          <w:tcPr>
            <w:tcW w:w="4680" w:type="dxa"/>
            <w:shd w:val="clear" w:color="auto" w:fill="FFF0C2"/>
          </w:tcPr>
          <w:p w14:paraId="37C00C8A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Спасителе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5DADE83E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>1Иоанна 4:14-15</w:t>
            </w:r>
            <w:r>
              <w:rPr>
                <w:shd w:val="clear" w:color="auto" w:fill="FFF0C2"/>
              </w:rPr>
              <w:tab/>
            </w:r>
          </w:p>
          <w:p w14:paraId="73B371C1" w14:textId="77777777" w:rsidR="00D572FF" w:rsidRDefault="00CB7D12">
            <w:pPr>
              <w:ind w:firstLine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Луки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2:8-14</w:t>
            </w:r>
          </w:p>
          <w:p w14:paraId="461FF425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1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Тимофею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1:15-16</w:t>
            </w:r>
          </w:p>
        </w:tc>
      </w:tr>
      <w:tr w:rsidR="00D572FF" w14:paraId="54EF84AA" w14:textId="77777777">
        <w:tc>
          <w:tcPr>
            <w:tcW w:w="4680" w:type="dxa"/>
            <w:shd w:val="clear" w:color="auto" w:fill="FFF0C2"/>
          </w:tcPr>
          <w:p w14:paraId="5F7A4FC1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спасении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725297F8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         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3:16-18</w:t>
            </w:r>
          </w:p>
          <w:p w14:paraId="659D04C5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2:8-9</w:t>
            </w:r>
          </w:p>
          <w:p w14:paraId="53CCE730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3:23-26</w:t>
            </w:r>
          </w:p>
          <w:p w14:paraId="76CDEC4F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1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Коринфянам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15:1-4</w:t>
            </w:r>
          </w:p>
        </w:tc>
      </w:tr>
      <w:tr w:rsidR="00D572FF" w14:paraId="39C5C802" w14:textId="77777777">
        <w:tc>
          <w:tcPr>
            <w:tcW w:w="4680" w:type="dxa"/>
            <w:shd w:val="clear" w:color="auto" w:fill="FFF0C2"/>
          </w:tcPr>
          <w:p w14:paraId="03C1523E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Слове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вдохновение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2A7CB7E4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2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Тимофею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3:14-17</w:t>
            </w:r>
          </w:p>
          <w:p w14:paraId="0DA7757B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Евреям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4:12</w:t>
            </w:r>
          </w:p>
          <w:p w14:paraId="6C52A661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2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Петра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1:20-21</w:t>
            </w:r>
          </w:p>
        </w:tc>
      </w:tr>
      <w:tr w:rsidR="00D572FF" w14:paraId="77E1CBFD" w14:textId="77777777">
        <w:tc>
          <w:tcPr>
            <w:tcW w:w="9360" w:type="dxa"/>
            <w:gridSpan w:val="2"/>
            <w:shd w:val="clear" w:color="auto" w:fill="F3D5CF"/>
          </w:tcPr>
          <w:p w14:paraId="7396B670" w14:textId="77777777" w:rsidR="00D572FF" w:rsidRDefault="00CB7D12">
            <w:pPr>
              <w:rPr>
                <w:b/>
                <w:shd w:val="clear" w:color="auto" w:fill="F3D5CF"/>
              </w:rPr>
            </w:pP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Более</w:t>
            </w:r>
            <w:proofErr w:type="spellEnd"/>
            <w:r>
              <w:rPr>
                <w:b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сложный</w:t>
            </w:r>
            <w:proofErr w:type="spellEnd"/>
            <w:r>
              <w:rPr>
                <w:b/>
                <w:sz w:val="20"/>
                <w:szCs w:val="20"/>
                <w:shd w:val="clear" w:color="auto" w:fill="F3D5CF"/>
              </w:rPr>
              <w:t xml:space="preserve"> </w:t>
            </w:r>
          </w:p>
        </w:tc>
      </w:tr>
      <w:tr w:rsidR="00D572FF" w14:paraId="0DEAA2E0" w14:textId="77777777">
        <w:tc>
          <w:tcPr>
            <w:tcW w:w="4680" w:type="dxa"/>
            <w:shd w:val="clear" w:color="auto" w:fill="FFF0C2"/>
          </w:tcPr>
          <w:p w14:paraId="2C5B98EE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Святом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работа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5106AB37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14:16-17;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16:12-14</w:t>
            </w:r>
          </w:p>
          <w:p w14:paraId="07E34522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1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Коринфянам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2:9-12</w:t>
            </w:r>
          </w:p>
          <w:p w14:paraId="34DFEF43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8:9-11</w:t>
            </w:r>
          </w:p>
        </w:tc>
      </w:tr>
      <w:tr w:rsidR="00D572FF" w14:paraId="4B1B8249" w14:textId="77777777">
        <w:tc>
          <w:tcPr>
            <w:tcW w:w="4680" w:type="dxa"/>
            <w:shd w:val="clear" w:color="auto" w:fill="FFF0C2"/>
          </w:tcPr>
          <w:p w14:paraId="7D77346D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61233D9F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Матфея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28:5-7</w:t>
            </w:r>
          </w:p>
          <w:p w14:paraId="1FFFD8B3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Деяния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2:22-32</w:t>
            </w:r>
          </w:p>
          <w:p w14:paraId="35291FFF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1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Коринфянам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15:12-20</w:t>
            </w:r>
          </w:p>
          <w:p w14:paraId="05BD52BB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ab/>
            </w: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6:8-10</w:t>
            </w:r>
          </w:p>
        </w:tc>
      </w:tr>
      <w:tr w:rsidR="00D572FF" w14:paraId="1E368B97" w14:textId="77777777">
        <w:tc>
          <w:tcPr>
            <w:tcW w:w="4680" w:type="dxa"/>
            <w:shd w:val="clear" w:color="auto" w:fill="FFF0C2"/>
          </w:tcPr>
          <w:p w14:paraId="796206C1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Учение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Божественной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4680" w:type="dxa"/>
            <w:shd w:val="clear" w:color="auto" w:fill="FFF0C2"/>
          </w:tcPr>
          <w:p w14:paraId="40AA0AF5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1:1-4; 14-18</w:t>
            </w:r>
          </w:p>
          <w:p w14:paraId="567321C2" w14:textId="77777777" w:rsidR="00D572FF" w:rsidRDefault="00CB7D12">
            <w:pPr>
              <w:ind w:left="72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20:26-29</w:t>
            </w:r>
          </w:p>
          <w:p w14:paraId="19E2F7A1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Филиппинцам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2:5-8</w:t>
            </w:r>
          </w:p>
          <w:p w14:paraId="3342A166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Колоссянам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1:15-20</w:t>
            </w:r>
          </w:p>
        </w:tc>
      </w:tr>
      <w:tr w:rsidR="00D572FF" w14:paraId="21C2343C" w14:textId="77777777">
        <w:tc>
          <w:tcPr>
            <w:tcW w:w="4680" w:type="dxa"/>
            <w:shd w:val="clear" w:color="auto" w:fill="FFF0C2"/>
          </w:tcPr>
          <w:p w14:paraId="2D95E8E9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Церкви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6B15104D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12:4-8</w:t>
            </w:r>
          </w:p>
          <w:p w14:paraId="221F5C20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1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Коринфянам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12:12-31</w:t>
            </w:r>
          </w:p>
          <w:p w14:paraId="281DFEBC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1:22-23</w:t>
            </w:r>
          </w:p>
        </w:tc>
      </w:tr>
    </w:tbl>
    <w:p w14:paraId="325AB5A5" w14:textId="77777777" w:rsidR="00D572FF" w:rsidRDefault="00CB7D12">
      <w:r>
        <w:br w:type="page"/>
      </w:r>
    </w:p>
    <w:p w14:paraId="5CF7383B" w14:textId="77777777" w:rsidR="00D572FF" w:rsidRDefault="00D572FF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72FF" w14:paraId="780A2D8F" w14:textId="77777777">
        <w:tc>
          <w:tcPr>
            <w:tcW w:w="9360" w:type="dxa"/>
            <w:gridSpan w:val="2"/>
            <w:shd w:val="clear" w:color="auto" w:fill="F3D5CF"/>
          </w:tcPr>
          <w:p w14:paraId="13351F9B" w14:textId="77777777" w:rsidR="00D572FF" w:rsidRDefault="00CB7D12">
            <w:pPr>
              <w:rPr>
                <w:b/>
              </w:rPr>
            </w:pPr>
            <w:proofErr w:type="spellStart"/>
            <w:r>
              <w:rPr>
                <w:b/>
              </w:rPr>
              <w:t>Труднее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Продолжение</w:t>
            </w:r>
            <w:proofErr w:type="spellEnd"/>
            <w:r>
              <w:rPr>
                <w:b/>
              </w:rPr>
              <w:t>)</w:t>
            </w:r>
          </w:p>
        </w:tc>
      </w:tr>
      <w:tr w:rsidR="00D572FF" w14:paraId="065BCE51" w14:textId="77777777">
        <w:tc>
          <w:tcPr>
            <w:tcW w:w="4680" w:type="dxa"/>
            <w:shd w:val="clear" w:color="auto" w:fill="FFF0C2"/>
          </w:tcPr>
          <w:p w14:paraId="3982C641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Учение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святости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68FC7677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Римлянам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12:1-2</w:t>
            </w:r>
          </w:p>
          <w:p w14:paraId="38599EAE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Ефесянам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4:17-24</w:t>
            </w:r>
          </w:p>
          <w:p w14:paraId="61293ED1" w14:textId="77777777" w:rsidR="00D572FF" w:rsidRDefault="00CB7D12">
            <w:pPr>
              <w:ind w:left="720"/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Колоссянам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3:12-14</w:t>
            </w:r>
          </w:p>
        </w:tc>
      </w:tr>
      <w:tr w:rsidR="00D572FF" w14:paraId="35F831AF" w14:textId="77777777">
        <w:tc>
          <w:tcPr>
            <w:tcW w:w="4680" w:type="dxa"/>
            <w:shd w:val="clear" w:color="auto" w:fill="FFF0C2"/>
          </w:tcPr>
          <w:p w14:paraId="0B06AC9B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Филиппийцам</w:t>
            </w:r>
            <w:proofErr w:type="spellEnd"/>
          </w:p>
        </w:tc>
        <w:tc>
          <w:tcPr>
            <w:tcW w:w="4680" w:type="dxa"/>
            <w:shd w:val="clear" w:color="auto" w:fill="FFF0C2"/>
          </w:tcPr>
          <w:p w14:paraId="1A186C1C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Обычно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уделить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внимание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целой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книге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гораздо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труднее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рассмотреть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отдельные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отрывки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описывающие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Опыт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подсказывает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группы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рецензентов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набираются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опыта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изучая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сначала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повествовательные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тексты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например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книга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Деяний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соотно</w:t>
            </w:r>
            <w:r>
              <w:rPr>
                <w:sz w:val="20"/>
                <w:szCs w:val="20"/>
                <w:shd w:val="clear" w:color="auto" w:fill="FFF0C2"/>
              </w:rPr>
              <w:t>сится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остальными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Посланиями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)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вникая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смысл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основных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доктрин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приступить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оценке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книги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</w:tr>
    </w:tbl>
    <w:p w14:paraId="0D96D34E" w14:textId="77777777" w:rsidR="00D572FF" w:rsidRDefault="00D572FF"/>
    <w:p w14:paraId="6E350ACF" w14:textId="77777777" w:rsidR="00D572FF" w:rsidRDefault="00CB7D12">
      <w:pPr>
        <w:rPr>
          <w:b/>
          <w:i/>
          <w:highlight w:val="yellow"/>
        </w:rPr>
      </w:pPr>
      <w:proofErr w:type="spellStart"/>
      <w:r>
        <w:rPr>
          <w:b/>
          <w:i/>
          <w:sz w:val="20"/>
          <w:szCs w:val="20"/>
          <w:highlight w:val="white"/>
        </w:rPr>
        <w:t>По</w:t>
      </w:r>
      <w:proofErr w:type="spellEnd"/>
      <w:r>
        <w:rPr>
          <w:b/>
          <w:i/>
          <w:sz w:val="20"/>
          <w:szCs w:val="20"/>
          <w:highlight w:val="white"/>
        </w:rPr>
        <w:t xml:space="preserve"> </w:t>
      </w:r>
      <w:proofErr w:type="spellStart"/>
      <w:r>
        <w:rPr>
          <w:b/>
          <w:i/>
          <w:sz w:val="20"/>
          <w:szCs w:val="20"/>
          <w:highlight w:val="white"/>
        </w:rPr>
        <w:t>смежным</w:t>
      </w:r>
      <w:proofErr w:type="spellEnd"/>
      <w:r>
        <w:rPr>
          <w:b/>
          <w:i/>
          <w:sz w:val="20"/>
          <w:szCs w:val="20"/>
          <w:highlight w:val="white"/>
        </w:rPr>
        <w:t xml:space="preserve"> </w:t>
      </w:r>
      <w:proofErr w:type="spellStart"/>
      <w:r>
        <w:rPr>
          <w:b/>
          <w:i/>
          <w:sz w:val="20"/>
          <w:szCs w:val="20"/>
          <w:highlight w:val="white"/>
        </w:rPr>
        <w:t>темам</w:t>
      </w:r>
      <w:proofErr w:type="spellEnd"/>
      <w:r>
        <w:rPr>
          <w:b/>
          <w:i/>
          <w:sz w:val="20"/>
          <w:szCs w:val="20"/>
          <w:highlight w:val="white"/>
        </w:rPr>
        <w:t>:</w:t>
      </w:r>
    </w:p>
    <w:p w14:paraId="03EC9F3D" w14:textId="77777777" w:rsidR="00D572FF" w:rsidRDefault="00D572FF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455"/>
      </w:tblGrid>
      <w:tr w:rsidR="00D572FF" w14:paraId="0F88A64C" w14:textId="77777777">
        <w:tc>
          <w:tcPr>
            <w:tcW w:w="4905" w:type="dxa"/>
            <w:shd w:val="clear" w:color="auto" w:fill="F3D5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9A57" w14:textId="77777777" w:rsidR="00D572FF" w:rsidRDefault="00CB7D12">
            <w:pPr>
              <w:widowControl w:val="0"/>
              <w:rPr>
                <w:b/>
                <w:shd w:val="clear" w:color="auto" w:fill="F3D5CF"/>
              </w:rPr>
            </w:pP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Темы</w:t>
            </w:r>
            <w:proofErr w:type="spellEnd"/>
          </w:p>
        </w:tc>
        <w:tc>
          <w:tcPr>
            <w:tcW w:w="4455" w:type="dxa"/>
            <w:shd w:val="clear" w:color="auto" w:fill="F3D5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B168" w14:textId="77777777" w:rsidR="00D572FF" w:rsidRDefault="00CB7D12">
            <w:pPr>
              <w:widowControl w:val="0"/>
              <w:rPr>
                <w:b/>
                <w:shd w:val="clear" w:color="auto" w:fill="F3D5CF"/>
              </w:rPr>
            </w:pPr>
            <w:proofErr w:type="spellStart"/>
            <w:r>
              <w:rPr>
                <w:b/>
                <w:sz w:val="20"/>
                <w:szCs w:val="20"/>
                <w:shd w:val="clear" w:color="auto" w:fill="F3D5CF"/>
              </w:rPr>
              <w:t>Доктрины</w:t>
            </w:r>
            <w:proofErr w:type="spellEnd"/>
          </w:p>
        </w:tc>
      </w:tr>
      <w:tr w:rsidR="00D572FF" w14:paraId="0B6CC649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57FA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Характер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личность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Бога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C54B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Характер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личность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Бога</w:t>
            </w:r>
            <w:proofErr w:type="spellEnd"/>
          </w:p>
        </w:tc>
      </w:tr>
      <w:tr w:rsidR="00D572FF" w14:paraId="126EC987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1B2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Характер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личность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идеяния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35D3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Божественность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Христа</w:t>
            </w:r>
            <w:proofErr w:type="spellEnd"/>
          </w:p>
        </w:tc>
      </w:tr>
      <w:tr w:rsidR="00D572FF" w14:paraId="2E2CC058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0CD8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Спасительный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труд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9B47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</w:p>
        </w:tc>
      </w:tr>
      <w:tr w:rsidR="00D572FF" w14:paraId="618E6982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C9BD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Падение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искупление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людей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FC00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Спасение</w:t>
            </w:r>
            <w:proofErr w:type="spellEnd"/>
          </w:p>
        </w:tc>
      </w:tr>
      <w:tr w:rsidR="00D572FF" w14:paraId="23558ABD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9471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дело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Духа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8253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Святость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</w:p>
        </w:tc>
      </w:tr>
      <w:tr w:rsidR="00D572FF" w14:paraId="312571D0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2D4F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Библия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EF76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Вдохновение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</w:t>
            </w:r>
          </w:p>
        </w:tc>
      </w:tr>
      <w:tr w:rsidR="00D572FF" w14:paraId="3739ADBC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FA6E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Характер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деятельность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народа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F47A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миссии</w:t>
            </w:r>
            <w:proofErr w:type="spellEnd"/>
          </w:p>
        </w:tc>
      </w:tr>
      <w:tr w:rsidR="00D572FF" w14:paraId="19BB004D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CEBA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Христианский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отношения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8FB6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Семья</w:t>
            </w:r>
            <w:proofErr w:type="spellEnd"/>
          </w:p>
        </w:tc>
      </w:tr>
      <w:tr w:rsidR="00D572FF" w14:paraId="6458FFE5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52E1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Иисусе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5176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рождении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повествования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чудесах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рассказ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притчах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</w:p>
        </w:tc>
      </w:tr>
      <w:tr w:rsidR="00D572FF" w14:paraId="0C990BB7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E0D6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ранней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церкви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5A1E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Рассказы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Ранней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Церкви</w:t>
            </w:r>
            <w:proofErr w:type="spellEnd"/>
          </w:p>
        </w:tc>
      </w:tr>
      <w:tr w:rsidR="00D572FF" w14:paraId="06352BEE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4A6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Последнее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Время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E4DA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Апокалипсические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пророческие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повествования</w:t>
            </w:r>
            <w:proofErr w:type="spellEnd"/>
          </w:p>
        </w:tc>
      </w:tr>
      <w:tr w:rsidR="00D572FF" w14:paraId="2FBD66B6" w14:textId="77777777"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0DCC" w14:textId="77777777" w:rsidR="00D572FF" w:rsidRDefault="00CB7D12">
            <w:pPr>
              <w:widowControl w:val="0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Обзор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книги</w:t>
            </w:r>
            <w:proofErr w:type="spellEnd"/>
          </w:p>
        </w:tc>
        <w:tc>
          <w:tcPr>
            <w:tcW w:w="44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17C2" w14:textId="77777777" w:rsidR="00D572FF" w:rsidRDefault="00CB7D12">
            <w:pPr>
              <w:rPr>
                <w:shd w:val="clear" w:color="auto" w:fill="FFF0C2"/>
              </w:rPr>
            </w:pPr>
            <w:r>
              <w:rPr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Филиппийцам</w:t>
            </w:r>
            <w:proofErr w:type="spellEnd"/>
          </w:p>
        </w:tc>
      </w:tr>
    </w:tbl>
    <w:p w14:paraId="101A29EA" w14:textId="77777777" w:rsidR="00D572FF" w:rsidRDefault="00CB7D12">
      <w:pPr>
        <w:pStyle w:val="Heading2"/>
        <w:spacing w:after="200"/>
      </w:pPr>
      <w:bookmarkStart w:id="24" w:name="_heading=h.qsh70q" w:colFirst="0" w:colLast="0"/>
      <w:bookmarkEnd w:id="24"/>
      <w:proofErr w:type="spellStart"/>
      <w:r>
        <w:rPr>
          <w:highlight w:val="white"/>
        </w:rPr>
        <w:t>Образец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заполненной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диаграммы</w:t>
      </w:r>
      <w:proofErr w:type="spellEnd"/>
      <w:r>
        <w:t xml:space="preserve"> </w:t>
      </w:r>
    </w:p>
    <w:p w14:paraId="56C6A8A9" w14:textId="77777777" w:rsidR="00D572FF" w:rsidRDefault="00CB7D12">
      <w:pPr>
        <w:spacing w:before="40" w:line="259" w:lineRule="auto"/>
        <w:rPr>
          <w:color w:val="802F1F"/>
          <w:sz w:val="28"/>
          <w:szCs w:val="28"/>
        </w:rPr>
      </w:pPr>
      <w:proofErr w:type="spellStart"/>
      <w:r>
        <w:rPr>
          <w:color w:val="802F1F"/>
          <w:sz w:val="20"/>
          <w:szCs w:val="20"/>
          <w:highlight w:val="white"/>
        </w:rPr>
        <w:t>от</w:t>
      </w:r>
      <w:proofErr w:type="spellEnd"/>
      <w:r>
        <w:rPr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color w:val="802F1F"/>
          <w:sz w:val="20"/>
          <w:szCs w:val="20"/>
          <w:highlight w:val="white"/>
        </w:rPr>
        <w:t>Матфея</w:t>
      </w:r>
      <w:proofErr w:type="spellEnd"/>
      <w:r>
        <w:rPr>
          <w:color w:val="802F1F"/>
          <w:sz w:val="20"/>
          <w:szCs w:val="20"/>
          <w:highlight w:val="white"/>
        </w:rPr>
        <w:t xml:space="preserve"> 11:28-30</w:t>
      </w:r>
    </w:p>
    <w:p w14:paraId="1E412D25" w14:textId="77777777" w:rsidR="00D572FF" w:rsidRDefault="00D572FF"/>
    <w:p w14:paraId="456D9E70" w14:textId="77777777" w:rsidR="00D572FF" w:rsidRDefault="00CB7D12">
      <w:pPr>
        <w:spacing w:before="40" w:after="200" w:line="259" w:lineRule="auto"/>
        <w:rPr>
          <w:b/>
          <w:color w:val="AC402A"/>
        </w:rPr>
      </w:pPr>
      <w:proofErr w:type="spellStart"/>
      <w:r>
        <w:rPr>
          <w:b/>
          <w:color w:val="AC402A"/>
          <w:sz w:val="20"/>
          <w:szCs w:val="20"/>
          <w:highlight w:val="white"/>
        </w:rPr>
        <w:t>Подоплёка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b/>
          <w:color w:val="AC402A"/>
          <w:sz w:val="20"/>
          <w:szCs w:val="20"/>
          <w:highlight w:val="white"/>
        </w:rPr>
        <w:t>Иисус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обратился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b/>
          <w:color w:val="AC402A"/>
          <w:sz w:val="20"/>
          <w:szCs w:val="20"/>
          <w:highlight w:val="white"/>
        </w:rPr>
        <w:t>группе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AC402A"/>
          <w:sz w:val="20"/>
          <w:szCs w:val="20"/>
          <w:highlight w:val="white"/>
        </w:rPr>
        <w:t>которая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следовала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за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Ним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b/>
          <w:color w:val="AC402A"/>
          <w:sz w:val="20"/>
          <w:szCs w:val="20"/>
          <w:highlight w:val="white"/>
        </w:rPr>
        <w:t>они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слушали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Его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учение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b/>
          <w:color w:val="AC402A"/>
          <w:sz w:val="20"/>
          <w:szCs w:val="20"/>
          <w:highlight w:val="white"/>
        </w:rPr>
        <w:t>Здесь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Он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говорил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b/>
          <w:color w:val="AC402A"/>
          <w:sz w:val="20"/>
          <w:szCs w:val="20"/>
          <w:highlight w:val="white"/>
        </w:rPr>
        <w:t>толпой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AC402A"/>
          <w:sz w:val="20"/>
          <w:szCs w:val="20"/>
          <w:highlight w:val="white"/>
        </w:rPr>
        <w:t>когда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заканчивал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свою</w:t>
      </w:r>
      <w:proofErr w:type="spellEnd"/>
      <w:r>
        <w:rPr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AC402A"/>
          <w:sz w:val="20"/>
          <w:szCs w:val="20"/>
          <w:highlight w:val="white"/>
        </w:rPr>
        <w:t>проповедь</w:t>
      </w:r>
      <w:proofErr w:type="spellEnd"/>
      <w:r>
        <w:rPr>
          <w:b/>
          <w:color w:val="AC402A"/>
          <w:sz w:val="20"/>
          <w:szCs w:val="20"/>
          <w:highlight w:val="white"/>
        </w:rPr>
        <w:t>.</w:t>
      </w:r>
    </w:p>
    <w:tbl>
      <w:tblPr>
        <w:tblStyle w:val="a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72FF" w14:paraId="227613A8" w14:textId="77777777">
        <w:tc>
          <w:tcPr>
            <w:tcW w:w="2160" w:type="dxa"/>
          </w:tcPr>
          <w:p w14:paraId="1963F8CB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B4C4FE0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9A10CD5" w14:textId="77777777" w:rsidR="00D572FF" w:rsidRDefault="00CB7D12">
            <w:pPr>
              <w:keepNext/>
              <w:keepLines/>
              <w:ind w:right="705"/>
            </w:pPr>
            <w:proofErr w:type="spellStart"/>
            <w:r>
              <w:rPr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D572FF" w14:paraId="041A1BA3" w14:textId="77777777">
        <w:tc>
          <w:tcPr>
            <w:tcW w:w="9360" w:type="dxa"/>
            <w:gridSpan w:val="3"/>
            <w:shd w:val="clear" w:color="auto" w:fill="F3D5CF"/>
          </w:tcPr>
          <w:p w14:paraId="26DCEA6D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Краткое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содержание</w:t>
            </w:r>
            <w:proofErr w:type="spellEnd"/>
          </w:p>
        </w:tc>
      </w:tr>
      <w:tr w:rsidR="00D572FF" w14:paraId="0E5F79D8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8A2ECFD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Обобщи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D6AAFA1" w14:textId="77777777" w:rsidR="00D572FF" w:rsidRDefault="00CB7D12">
            <w:pPr>
              <w:keepNext/>
              <w:keepLines/>
              <w:numPr>
                <w:ilvl w:val="0"/>
                <w:numId w:val="9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пригласил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уставших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обременённых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покой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  <w:p w14:paraId="20E087EF" w14:textId="77777777" w:rsidR="00D572FF" w:rsidRDefault="00CB7D12">
            <w:pPr>
              <w:keepNext/>
              <w:keepLines/>
              <w:numPr>
                <w:ilvl w:val="0"/>
                <w:numId w:val="9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брать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учиться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кроток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смирен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учениками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учиться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кроток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смирен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).</w:t>
            </w:r>
          </w:p>
          <w:p w14:paraId="60CBAA7F" w14:textId="77777777" w:rsidR="00D572FF" w:rsidRDefault="00CB7D12">
            <w:pPr>
              <w:keepNext/>
              <w:keepLines/>
              <w:numPr>
                <w:ilvl w:val="0"/>
                <w:numId w:val="9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путь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лёгкий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ноша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легкая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  <w:p w14:paraId="0058BFB4" w14:textId="77777777" w:rsidR="00D572FF" w:rsidRDefault="00CB7D12">
            <w:pPr>
              <w:keepNext/>
              <w:keepLines/>
              <w:numPr>
                <w:ilvl w:val="0"/>
                <w:numId w:val="9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душе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покой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7BF0FA4" w14:textId="77777777" w:rsidR="00D572FF" w:rsidRDefault="00D572FF">
            <w:pPr>
              <w:keepNext/>
              <w:keepLines/>
              <w:rPr>
                <w:shd w:val="clear" w:color="auto" w:fill="FFF0C2"/>
              </w:rPr>
            </w:pPr>
          </w:p>
          <w:p w14:paraId="27C7E9B6" w14:textId="77777777" w:rsidR="00D572FF" w:rsidRDefault="00CB7D12">
            <w:pPr>
              <w:keepNext/>
              <w:keepLines/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включает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четыре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пункта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без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обозначающее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иго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".</w:t>
            </w:r>
          </w:p>
          <w:p w14:paraId="3B5DB8E5" w14:textId="77777777" w:rsidR="00D572FF" w:rsidRDefault="00D572FF">
            <w:pPr>
              <w:keepNext/>
              <w:keepLines/>
              <w:rPr>
                <w:color w:val="0000FF"/>
                <w:shd w:val="clear" w:color="auto" w:fill="FFF0C2"/>
              </w:rPr>
            </w:pPr>
          </w:p>
          <w:p w14:paraId="158AF180" w14:textId="77777777" w:rsidR="00D572FF" w:rsidRDefault="00CB7D12">
            <w:pPr>
              <w:keepNext/>
              <w:keepLines/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ясно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метафора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заключалась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нести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тяжелое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вместо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предлагал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более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легкую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ношу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.</w:t>
            </w:r>
          </w:p>
        </w:tc>
      </w:tr>
      <w:tr w:rsidR="00D572FF" w14:paraId="38193B4F" w14:textId="77777777">
        <w:tc>
          <w:tcPr>
            <w:tcW w:w="9360" w:type="dxa"/>
            <w:gridSpan w:val="3"/>
            <w:shd w:val="clear" w:color="auto" w:fill="F3D5CF"/>
          </w:tcPr>
          <w:p w14:paraId="7FD20BBD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D572FF" w14:paraId="13260E81" w14:textId="77777777">
        <w:tc>
          <w:tcPr>
            <w:tcW w:w="2160" w:type="dxa"/>
            <w:shd w:val="clear" w:color="auto" w:fill="FFF0C2"/>
          </w:tcPr>
          <w:p w14:paraId="3B052409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просить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слушателей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? [11:28]</w:t>
            </w:r>
            <w:r>
              <w:rPr>
                <w:shd w:val="clear" w:color="auto" w:fill="FFF0C2"/>
              </w:rPr>
              <w:t xml:space="preserve"> </w:t>
            </w:r>
          </w:p>
          <w:p w14:paraId="4F443B0B" w14:textId="77777777" w:rsidR="00D572FF" w:rsidRDefault="00D572FF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079A03AB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учиться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взять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A8B7576" w14:textId="77777777" w:rsidR="00D572FF" w:rsidRDefault="00CB7D12">
            <w:pPr>
              <w:keepNext/>
              <w:keepLines/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Сначала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дан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простой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приди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"; и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упоминалось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учись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задан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дополнительный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вопр</w:t>
            </w:r>
            <w:r>
              <w:rPr>
                <w:color w:val="0000FF"/>
                <w:sz w:val="20"/>
                <w:szCs w:val="20"/>
                <w:shd w:val="clear" w:color="auto" w:fill="FFF0C2"/>
              </w:rPr>
              <w:t>ос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: "а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?"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дан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послушайте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учение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".</w:t>
            </w:r>
          </w:p>
        </w:tc>
      </w:tr>
      <w:tr w:rsidR="00D572FF" w14:paraId="419FE615" w14:textId="77777777">
        <w:tc>
          <w:tcPr>
            <w:tcW w:w="2160" w:type="dxa"/>
            <w:shd w:val="clear" w:color="auto" w:fill="FFF0C2"/>
          </w:tcPr>
          <w:p w14:paraId="36072E26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предлагал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каждому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приходил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? [11:28]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C8245FD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предложил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отдых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CC3E11D" w14:textId="77777777" w:rsidR="00D572FF" w:rsidRDefault="00CB7D12">
            <w:pPr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абсолютно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верный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.</w:t>
            </w:r>
          </w:p>
        </w:tc>
      </w:tr>
      <w:tr w:rsidR="00D572FF" w14:paraId="734E0A51" w14:textId="77777777">
        <w:tc>
          <w:tcPr>
            <w:tcW w:w="2160" w:type="dxa"/>
            <w:shd w:val="clear" w:color="auto" w:fill="FFF0C2"/>
          </w:tcPr>
          <w:p w14:paraId="2E4A9796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покой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EA614CE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духовный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покой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даёт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телах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умах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4790F55" w14:textId="77777777" w:rsidR="00D572FF" w:rsidRDefault="00CB7D12">
            <w:pPr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Ответили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духовный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покой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будем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е</w:t>
            </w:r>
            <w:r>
              <w:rPr>
                <w:color w:val="0000FF"/>
                <w:sz w:val="20"/>
                <w:szCs w:val="20"/>
                <w:shd w:val="clear" w:color="auto" w:fill="FFF0C2"/>
              </w:rPr>
              <w:t>сть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вечная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упомянуто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спокойствии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разума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.</w:t>
            </w:r>
          </w:p>
        </w:tc>
      </w:tr>
      <w:tr w:rsidR="00D572FF" w14:paraId="21A0AEB3" w14:textId="77777777">
        <w:trPr>
          <w:trHeight w:val="1900"/>
        </w:trPr>
        <w:tc>
          <w:tcPr>
            <w:tcW w:w="2160" w:type="dxa"/>
            <w:shd w:val="clear" w:color="auto" w:fill="FFF0C2"/>
          </w:tcPr>
          <w:p w14:paraId="13EEA87C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Возьми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Мое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"?</w:t>
            </w:r>
          </w:p>
          <w:p w14:paraId="45C2559E" w14:textId="77777777" w:rsidR="00D572FF" w:rsidRDefault="00D572FF">
            <w:pPr>
              <w:rPr>
                <w:shd w:val="clear" w:color="auto" w:fill="FFF0C2"/>
              </w:rPr>
            </w:pPr>
          </w:p>
          <w:p w14:paraId="4B5B6D8F" w14:textId="77777777" w:rsidR="00D572FF" w:rsidRDefault="00D572FF">
            <w:pPr>
              <w:rPr>
                <w:shd w:val="clear" w:color="auto" w:fill="FFF0C2"/>
              </w:rPr>
            </w:pPr>
          </w:p>
          <w:p w14:paraId="0D86D4A7" w14:textId="77777777" w:rsidR="00D572FF" w:rsidRDefault="00D572FF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0898CC02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учениками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повинуясь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учениям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8D72B30" w14:textId="77777777" w:rsidR="00D572FF" w:rsidRDefault="00CB7D12">
            <w:pPr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ответить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</w:t>
            </w:r>
            <w:r>
              <w:rPr>
                <w:color w:val="0000FF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иго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" в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тексте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кажется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следовать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.</w:t>
            </w:r>
          </w:p>
        </w:tc>
      </w:tr>
    </w:tbl>
    <w:p w14:paraId="2C5ACFD6" w14:textId="77777777" w:rsidR="00D572FF" w:rsidRDefault="00D572FF">
      <w:pPr>
        <w:spacing w:before="40" w:line="259" w:lineRule="auto"/>
        <w:ind w:left="360"/>
        <w:rPr>
          <w:color w:val="802F1F"/>
        </w:rPr>
      </w:pPr>
    </w:p>
    <w:p w14:paraId="32E4112C" w14:textId="77777777" w:rsidR="00D572FF" w:rsidRDefault="00CB7D12">
      <w:pPr>
        <w:rPr>
          <w:color w:val="802F1F"/>
        </w:rPr>
      </w:pPr>
      <w:r>
        <w:br w:type="page"/>
      </w:r>
    </w:p>
    <w:p w14:paraId="727382F3" w14:textId="77777777" w:rsidR="00D572FF" w:rsidRDefault="00CB7D12">
      <w:pPr>
        <w:spacing w:before="40" w:line="259" w:lineRule="auto"/>
        <w:ind w:left="360"/>
        <w:rPr>
          <w:color w:val="802F1F"/>
        </w:rPr>
      </w:pPr>
      <w:proofErr w:type="spellStart"/>
      <w:r>
        <w:rPr>
          <w:color w:val="802F1F"/>
          <w:sz w:val="20"/>
          <w:szCs w:val="20"/>
          <w:highlight w:val="white"/>
        </w:rPr>
        <w:lastRenderedPageBreak/>
        <w:t>от</w:t>
      </w:r>
      <w:proofErr w:type="spellEnd"/>
      <w:r>
        <w:rPr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color w:val="802F1F"/>
          <w:sz w:val="20"/>
          <w:szCs w:val="20"/>
          <w:highlight w:val="white"/>
        </w:rPr>
        <w:t>Матфея</w:t>
      </w:r>
      <w:proofErr w:type="spellEnd"/>
      <w:r>
        <w:rPr>
          <w:color w:val="802F1F"/>
          <w:sz w:val="20"/>
          <w:szCs w:val="20"/>
          <w:highlight w:val="white"/>
        </w:rPr>
        <w:t xml:space="preserve"> 11:28-30</w:t>
      </w:r>
      <w:r>
        <w:rPr>
          <w:color w:val="802F1F"/>
        </w:rPr>
        <w:t xml:space="preserve"> continued</w:t>
      </w:r>
    </w:p>
    <w:tbl>
      <w:tblPr>
        <w:tblStyle w:val="a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72FF" w14:paraId="5C53BC9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3866F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285D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6208" w14:textId="77777777" w:rsidR="00D572FF" w:rsidRDefault="00CB7D12">
            <w:pPr>
              <w:keepNext/>
              <w:keepLines/>
            </w:pPr>
            <w:proofErr w:type="spellStart"/>
            <w:r>
              <w:rPr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D572FF" w14:paraId="578BF16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194C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? [11:29]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43EB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кроток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смирен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308A" w14:textId="77777777" w:rsidR="00D572FF" w:rsidRDefault="00CB7D12">
            <w:pPr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Правильный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</w:t>
            </w:r>
            <w:proofErr w:type="spellEnd"/>
          </w:p>
        </w:tc>
      </w:tr>
      <w:tr w:rsidR="00D572FF" w14:paraId="4CED5DF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F403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кротким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смиренным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"?</w:t>
            </w:r>
          </w:p>
          <w:p w14:paraId="6218EA1C" w14:textId="77777777" w:rsidR="00D572FF" w:rsidRDefault="00D572FF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A17E6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Любой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демонстрирующий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понимание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доброты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заботы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адекват</w:t>
            </w:r>
            <w:r>
              <w:rPr>
                <w:sz w:val="20"/>
                <w:szCs w:val="20"/>
                <w:shd w:val="clear" w:color="auto" w:fill="FFF0C2"/>
              </w:rPr>
              <w:t>ным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C9B0" w14:textId="77777777" w:rsidR="00D572FF" w:rsidRDefault="00CB7D12">
            <w:pPr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Ответили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заботливый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помочь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.</w:t>
            </w:r>
            <w:r>
              <w:rPr>
                <w:color w:val="0000FF"/>
                <w:shd w:val="clear" w:color="auto" w:fill="FFF0C2"/>
              </w:rPr>
              <w:t xml:space="preserve"> </w:t>
            </w:r>
          </w:p>
        </w:tc>
      </w:tr>
      <w:tr w:rsidR="00D572FF" w14:paraId="0F50E9D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9F43D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B481" w14:textId="77777777" w:rsidR="00D572FF" w:rsidRDefault="00CB7D12">
            <w:pPr>
              <w:rPr>
                <w:shd w:val="clear" w:color="auto" w:fill="FFF0C2"/>
              </w:rPr>
            </w:pPr>
            <w:proofErr w:type="spellStart"/>
            <w:r>
              <w:rPr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рассказывает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заботится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народе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доверяли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8ABBB" w14:textId="77777777" w:rsidR="00D572FF" w:rsidRDefault="00CB7D12">
            <w:pPr>
              <w:rPr>
                <w:color w:val="0000FF"/>
                <w:shd w:val="clear" w:color="auto" w:fill="FFF0C2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рецензен</w:t>
            </w:r>
            <w:r>
              <w:rPr>
                <w:color w:val="0000FF"/>
                <w:sz w:val="20"/>
                <w:szCs w:val="20"/>
                <w:shd w:val="clear" w:color="auto" w:fill="FFF0C2"/>
              </w:rPr>
              <w:t>та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лучшего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0C2"/>
              </w:rPr>
              <w:t>."</w:t>
            </w:r>
          </w:p>
        </w:tc>
      </w:tr>
      <w:tr w:rsidR="00D572FF" w14:paraId="6D815CD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8C7AF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Используется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недоразумений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конкретному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вопросу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).</w:t>
            </w:r>
          </w:p>
        </w:tc>
      </w:tr>
      <w:tr w:rsidR="00D572FF" w14:paraId="0182F4D1" w14:textId="77777777">
        <w:trPr>
          <w:trHeight w:val="4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37CE6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дополнительных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:</w:t>
            </w:r>
          </w:p>
          <w:p w14:paraId="4A6B4079" w14:textId="77777777" w:rsidR="00D572FF" w:rsidRDefault="00D572FF">
            <w:pPr>
              <w:rPr>
                <w:shd w:val="clear" w:color="auto" w:fill="F3D5CF"/>
              </w:rPr>
            </w:pPr>
          </w:p>
          <w:p w14:paraId="0F952F49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кроткий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смиренный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рече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?</w:t>
            </w:r>
          </w:p>
          <w:p w14:paraId="6943C860" w14:textId="77777777" w:rsidR="00D572FF" w:rsidRDefault="00D572FF">
            <w:pPr>
              <w:rPr>
                <w:shd w:val="clear" w:color="auto" w:fill="F3D5CF"/>
              </w:rPr>
            </w:pPr>
          </w:p>
          <w:p w14:paraId="686B084E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одно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которая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может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обозначать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быть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кротким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смиренным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74B8" w14:textId="77777777" w:rsidR="00D572FF" w:rsidRDefault="00CB7D12">
            <w:pPr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у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вас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возможность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попробуйте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определить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чем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заключается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сложность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:</w:t>
            </w:r>
          </w:p>
          <w:p w14:paraId="10CCB5A0" w14:textId="77777777" w:rsidR="00D572FF" w:rsidRDefault="00D572FF">
            <w:pPr>
              <w:rPr>
                <w:shd w:val="clear" w:color="auto" w:fill="F3D5CF"/>
              </w:rPr>
            </w:pPr>
          </w:p>
          <w:p w14:paraId="18607B7E" w14:textId="77777777" w:rsidR="00D572FF" w:rsidRDefault="00CB7D12">
            <w:pPr>
              <w:numPr>
                <w:ilvl w:val="0"/>
                <w:numId w:val="7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неточно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.</w:t>
            </w:r>
          </w:p>
          <w:p w14:paraId="486E455F" w14:textId="77777777" w:rsidR="00D572FF" w:rsidRDefault="00CB7D12">
            <w:pPr>
              <w:numPr>
                <w:ilvl w:val="0"/>
                <w:numId w:val="7"/>
              </w:numPr>
              <w:ind w:left="270" w:hanging="270"/>
              <w:rPr>
                <w:shd w:val="clear" w:color="auto" w:fill="F3D5CF"/>
              </w:rPr>
            </w:pPr>
            <w:r>
              <w:rPr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.</w:t>
            </w:r>
          </w:p>
          <w:p w14:paraId="49683AFB" w14:textId="77777777" w:rsidR="00D572FF" w:rsidRDefault="00CB7D12">
            <w:pPr>
              <w:numPr>
                <w:ilvl w:val="0"/>
                <w:numId w:val="7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sz w:val="20"/>
                <w:szCs w:val="20"/>
                <w:shd w:val="clear" w:color="auto" w:fill="F3D5CF"/>
              </w:rPr>
              <w:t>.</w:t>
            </w:r>
            <w:r>
              <w:rPr>
                <w:shd w:val="clear" w:color="auto" w:fill="F3D5CF"/>
              </w:rPr>
              <w:t>.</w:t>
            </w:r>
          </w:p>
          <w:p w14:paraId="3EAB977C" w14:textId="77777777" w:rsidR="00D572FF" w:rsidRDefault="00D572FF">
            <w:pPr>
              <w:rPr>
                <w:shd w:val="clear" w:color="auto" w:fill="F3D5CF"/>
              </w:rPr>
            </w:pPr>
          </w:p>
          <w:p w14:paraId="57DF43E4" w14:textId="77777777" w:rsidR="00D572FF" w:rsidRDefault="00D572FF">
            <w:pPr>
              <w:rPr>
                <w:shd w:val="clear" w:color="auto" w:fill="F3D5CF"/>
              </w:rPr>
            </w:pPr>
          </w:p>
          <w:p w14:paraId="2B3C657C" w14:textId="77777777" w:rsidR="00D572FF" w:rsidRDefault="00D572FF">
            <w:pPr>
              <w:rPr>
                <w:shd w:val="clear" w:color="auto" w:fill="F3D5CF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0FDA" w14:textId="77777777" w:rsidR="00D572FF" w:rsidRDefault="00CB7D12">
            <w:pPr>
              <w:rPr>
                <w:color w:val="0000FF"/>
                <w:shd w:val="clear" w:color="auto" w:fill="F3D5CF"/>
              </w:rPr>
            </w:pP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все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было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понятно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изначально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то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задавайте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предущий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3D5CF"/>
              </w:rPr>
              <w:t>.</w:t>
            </w:r>
            <w:r>
              <w:rPr>
                <w:color w:val="0000FF"/>
                <w:shd w:val="clear" w:color="auto" w:fill="F3D5CF"/>
              </w:rPr>
              <w:t xml:space="preserve"> </w:t>
            </w:r>
          </w:p>
        </w:tc>
      </w:tr>
    </w:tbl>
    <w:p w14:paraId="17F6A881" w14:textId="77777777" w:rsidR="00D572FF" w:rsidRDefault="00D572FF">
      <w:pPr>
        <w:rPr>
          <w:sz w:val="20"/>
          <w:szCs w:val="20"/>
        </w:rPr>
      </w:pPr>
    </w:p>
    <w:sectPr w:rsidR="00D572FF">
      <w:headerReference w:type="default" r:id="rId11"/>
      <w:head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CE18" w14:textId="77777777" w:rsidR="00CB7D12" w:rsidRDefault="00CB7D12">
      <w:pPr>
        <w:spacing w:line="240" w:lineRule="auto"/>
      </w:pPr>
      <w:r>
        <w:separator/>
      </w:r>
    </w:p>
  </w:endnote>
  <w:endnote w:type="continuationSeparator" w:id="0">
    <w:p w14:paraId="6780455D" w14:textId="77777777" w:rsidR="00CB7D12" w:rsidRDefault="00CB7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0E4C" w14:textId="77777777" w:rsidR="00CB7D12" w:rsidRDefault="00CB7D12">
      <w:pPr>
        <w:spacing w:line="240" w:lineRule="auto"/>
      </w:pPr>
      <w:r>
        <w:separator/>
      </w:r>
    </w:p>
  </w:footnote>
  <w:footnote w:type="continuationSeparator" w:id="0">
    <w:p w14:paraId="620601D4" w14:textId="77777777" w:rsidR="00CB7D12" w:rsidRDefault="00CB7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CB14" w14:textId="77777777" w:rsidR="00D572FF" w:rsidRDefault="00D572FF">
    <w:pPr>
      <w:jc w:val="right"/>
    </w:pPr>
  </w:p>
  <w:p w14:paraId="0D7497A9" w14:textId="77777777" w:rsidR="00D572FF" w:rsidRDefault="00D572FF">
    <w:pPr>
      <w:jc w:val="right"/>
    </w:pPr>
  </w:p>
  <w:p w14:paraId="4CEAD642" w14:textId="77777777" w:rsidR="00D572FF" w:rsidRDefault="00D572FF">
    <w:pPr>
      <w:jc w:val="right"/>
    </w:pPr>
  </w:p>
  <w:p w14:paraId="682A6DBA" w14:textId="77777777" w:rsidR="00D572FF" w:rsidRDefault="00CB7D12">
    <w:pPr>
      <w:jc w:val="right"/>
    </w:pPr>
    <w:r>
      <w:fldChar w:fldCharType="begin"/>
    </w:r>
    <w:r>
      <w:instrText>PAGE</w:instrText>
    </w:r>
    <w:r>
      <w:fldChar w:fldCharType="separate"/>
    </w:r>
    <w:r w:rsidR="00755BA9">
      <w:rPr>
        <w:noProof/>
      </w:rPr>
      <w:t>2</w:t>
    </w:r>
    <w:r>
      <w:fldChar w:fldCharType="end"/>
    </w:r>
  </w:p>
  <w:p w14:paraId="3EC06AE9" w14:textId="77777777" w:rsidR="00D572FF" w:rsidRDefault="00D572F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088F" w14:textId="77777777" w:rsidR="00D572FF" w:rsidRDefault="00D572FF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72C"/>
    <w:multiLevelType w:val="multilevel"/>
    <w:tmpl w:val="AC105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61D14"/>
    <w:multiLevelType w:val="multilevel"/>
    <w:tmpl w:val="66DE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250A0C"/>
    <w:multiLevelType w:val="multilevel"/>
    <w:tmpl w:val="3BF4596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3CEC"/>
    <w:multiLevelType w:val="multilevel"/>
    <w:tmpl w:val="B0565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5624E"/>
    <w:multiLevelType w:val="multilevel"/>
    <w:tmpl w:val="17CC6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3277D0"/>
    <w:multiLevelType w:val="multilevel"/>
    <w:tmpl w:val="75C8D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D4BB1"/>
    <w:multiLevelType w:val="multilevel"/>
    <w:tmpl w:val="00109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D3BE3"/>
    <w:multiLevelType w:val="multilevel"/>
    <w:tmpl w:val="6558747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1F44EF"/>
    <w:multiLevelType w:val="multilevel"/>
    <w:tmpl w:val="6D4EB66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2B3A02"/>
    <w:multiLevelType w:val="multilevel"/>
    <w:tmpl w:val="52EED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5A24D4"/>
    <w:multiLevelType w:val="multilevel"/>
    <w:tmpl w:val="2BA85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FC5B15"/>
    <w:multiLevelType w:val="multilevel"/>
    <w:tmpl w:val="F8B86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105871"/>
    <w:multiLevelType w:val="multilevel"/>
    <w:tmpl w:val="6FD24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C96110"/>
    <w:multiLevelType w:val="multilevel"/>
    <w:tmpl w:val="C4EE77F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906405533">
    <w:abstractNumId w:val="3"/>
  </w:num>
  <w:num w:numId="2" w16cid:durableId="1178422610">
    <w:abstractNumId w:val="7"/>
  </w:num>
  <w:num w:numId="3" w16cid:durableId="1323007575">
    <w:abstractNumId w:val="0"/>
  </w:num>
  <w:num w:numId="4" w16cid:durableId="1999264930">
    <w:abstractNumId w:val="5"/>
  </w:num>
  <w:num w:numId="5" w16cid:durableId="1167405472">
    <w:abstractNumId w:val="6"/>
  </w:num>
  <w:num w:numId="6" w16cid:durableId="2046634224">
    <w:abstractNumId w:val="11"/>
  </w:num>
  <w:num w:numId="7" w16cid:durableId="1043402383">
    <w:abstractNumId w:val="2"/>
  </w:num>
  <w:num w:numId="8" w16cid:durableId="953319307">
    <w:abstractNumId w:val="4"/>
  </w:num>
  <w:num w:numId="9" w16cid:durableId="1177840144">
    <w:abstractNumId w:val="8"/>
  </w:num>
  <w:num w:numId="10" w16cid:durableId="1269854274">
    <w:abstractNumId w:val="13"/>
  </w:num>
  <w:num w:numId="11" w16cid:durableId="1481193572">
    <w:abstractNumId w:val="1"/>
  </w:num>
  <w:num w:numId="12" w16cid:durableId="1405645307">
    <w:abstractNumId w:val="10"/>
  </w:num>
  <w:num w:numId="13" w16cid:durableId="1459839404">
    <w:abstractNumId w:val="12"/>
  </w:num>
  <w:num w:numId="14" w16cid:durableId="414977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FF"/>
    <w:rsid w:val="00263F30"/>
    <w:rsid w:val="00755BA9"/>
    <w:rsid w:val="00CB7D12"/>
    <w:rsid w:val="00D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40E6"/>
  <w15:docId w15:val="{E3255640-7144-4FCB-9A0B-C3E0FDEF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line="273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line="273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B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B42"/>
    <w:rPr>
      <w:rFonts w:ascii="Tahoma" w:hAnsi="Tahoma" w:cs="Tahoma"/>
      <w:sz w:val="16"/>
      <w:szCs w:val="16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ranslation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ijh5R8ewwtx6THjg+oL6XaSUg==">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5098</Words>
  <Characters>29065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Hutchins</cp:lastModifiedBy>
  <cp:revision>2</cp:revision>
  <dcterms:created xsi:type="dcterms:W3CDTF">2018-12-21T15:58:00Z</dcterms:created>
  <dcterms:modified xsi:type="dcterms:W3CDTF">2022-06-13T16:03:00Z</dcterms:modified>
</cp:coreProperties>
</file>