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4DEF" w14:textId="6C899BFA" w:rsidR="0023042F" w:rsidRPr="0023042F" w:rsidRDefault="0023042F" w:rsidP="0023042F">
      <w:pPr>
        <w:pStyle w:val="1"/>
        <w:ind w:firstLine="880"/>
        <w:jc w:val="center"/>
        <w:rPr>
          <w:sz w:val="44"/>
        </w:rPr>
      </w:pPr>
      <w:r w:rsidRPr="0023042F">
        <w:rPr>
          <w:rFonts w:hint="eastAsia"/>
          <w:sz w:val="44"/>
        </w:rPr>
        <w:t>心理助手知识库</w:t>
      </w:r>
    </w:p>
    <w:p w14:paraId="57C17501" w14:textId="575775B4" w:rsidR="0023042F" w:rsidRPr="0023042F" w:rsidRDefault="0023042F" w:rsidP="0023042F">
      <w:pPr>
        <w:ind w:firstLine="482"/>
        <w:rPr>
          <w:b/>
          <w:bCs/>
        </w:rPr>
      </w:pPr>
      <w:r w:rsidRPr="0023042F">
        <w:rPr>
          <w:b/>
          <w:bCs/>
        </w:rPr>
        <w:t>一、常见心理问题与解释</w:t>
      </w:r>
    </w:p>
    <w:p w14:paraId="33B28746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1. </w:t>
      </w:r>
      <w:r w:rsidRPr="0023042F">
        <w:rPr>
          <w:b/>
          <w:bCs/>
        </w:rPr>
        <w:t>焦虑症状及应对方法</w:t>
      </w:r>
      <w:r w:rsidRPr="0023042F">
        <w:br/>
      </w:r>
      <w:r w:rsidRPr="0023042F">
        <w:t>焦虑是一种常见的情绪状态，表现为紧张、担心、坐立不安、心跳加快等。适度焦虑有助于提高效率，但长期过度焦虑可能影响生活。应对策略包括：呼吸放松训练、正念冥想、规律作息、认知行为疗法等。</w:t>
      </w:r>
    </w:p>
    <w:p w14:paraId="62FC4F16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2. </w:t>
      </w:r>
      <w:r w:rsidRPr="0023042F">
        <w:rPr>
          <w:b/>
          <w:bCs/>
        </w:rPr>
        <w:t>抑郁情绪的识别与应对</w:t>
      </w:r>
      <w:r w:rsidRPr="0023042F">
        <w:br/>
      </w:r>
      <w:r w:rsidRPr="0023042F">
        <w:t>抑郁情绪可能表现为持续的情绪低落、兴趣丧失、食欲或睡眠变化、自我评价降低等。如果这些症状持续两周以上，建议咨询专业心理医生。日常可尝试运动、与人沟通、设定小目标等方式缓解。</w:t>
      </w:r>
    </w:p>
    <w:p w14:paraId="0472E3DA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3. </w:t>
      </w:r>
      <w:r w:rsidRPr="0023042F">
        <w:rPr>
          <w:b/>
          <w:bCs/>
        </w:rPr>
        <w:t>社交恐惧与人际压力</w:t>
      </w:r>
      <w:r w:rsidRPr="0023042F">
        <w:br/>
      </w:r>
      <w:r w:rsidRPr="0023042F">
        <w:t>社交恐惧症表现为在社交场合中极度紧张、害怕出错或被批评。可通过暴露疗法、角色扮演、逐步拓展舒适区等方法应对，同时增强自我认同与自信。</w:t>
      </w:r>
    </w:p>
    <w:p w14:paraId="469BC20A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4. </w:t>
      </w:r>
      <w:r w:rsidRPr="0023042F">
        <w:rPr>
          <w:b/>
          <w:bCs/>
        </w:rPr>
        <w:t>考试焦虑的调节方法</w:t>
      </w:r>
      <w:r w:rsidRPr="0023042F">
        <w:br/>
      </w:r>
      <w:r w:rsidRPr="0023042F">
        <w:t>考前焦虑是学生常见问题。调节方法包括考前充分准备、时间规划、深呼吸放松训练、正向自我暗示等。避免过度关注结果，将重心放在过程控制上。</w:t>
      </w:r>
    </w:p>
    <w:p w14:paraId="606FDB0A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5. </w:t>
      </w:r>
      <w:r w:rsidRPr="0023042F">
        <w:rPr>
          <w:b/>
          <w:bCs/>
        </w:rPr>
        <w:t>睡眠障碍与心理关系</w:t>
      </w:r>
      <w:r w:rsidRPr="0023042F">
        <w:br/>
      </w:r>
      <w:r w:rsidRPr="0023042F">
        <w:t>心理压力、焦虑、抑郁常导致睡眠障碍。改善方法包括规律作息、睡前避免电子设备、冥想放松、营造舒适的睡眠环境。</w:t>
      </w:r>
    </w:p>
    <w:p w14:paraId="3E32ED91" w14:textId="77777777" w:rsidR="0023042F" w:rsidRPr="0023042F" w:rsidRDefault="0023042F" w:rsidP="0023042F">
      <w:pPr>
        <w:ind w:firstLine="480"/>
      </w:pPr>
      <w:r w:rsidRPr="0023042F">
        <w:pict w14:anchorId="3DC7577A">
          <v:rect id="_x0000_i1055" style="width:0;height:1.5pt" o:hralign="center" o:hrstd="t" o:hr="t" fillcolor="#a0a0a0" stroked="f"/>
        </w:pict>
      </w:r>
    </w:p>
    <w:p w14:paraId="42D0B2D6" w14:textId="77777777" w:rsidR="0023042F" w:rsidRPr="0023042F" w:rsidRDefault="0023042F" w:rsidP="0023042F">
      <w:pPr>
        <w:ind w:firstLine="482"/>
        <w:rPr>
          <w:b/>
          <w:bCs/>
        </w:rPr>
      </w:pPr>
      <w:r w:rsidRPr="0023042F">
        <w:rPr>
          <w:b/>
          <w:bCs/>
        </w:rPr>
        <w:t>二、心理调节与自我成长技巧</w:t>
      </w:r>
    </w:p>
    <w:p w14:paraId="5B698971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1. </w:t>
      </w:r>
      <w:r w:rsidRPr="0023042F">
        <w:rPr>
          <w:b/>
          <w:bCs/>
        </w:rPr>
        <w:t>情绪</w:t>
      </w:r>
      <w:r w:rsidRPr="0023042F">
        <w:rPr>
          <w:b/>
          <w:bCs/>
        </w:rPr>
        <w:t>ABC</w:t>
      </w:r>
      <w:r w:rsidRPr="0023042F">
        <w:rPr>
          <w:b/>
          <w:bCs/>
        </w:rPr>
        <w:t>理论（认知行为疗法基础）</w:t>
      </w:r>
    </w:p>
    <w:p w14:paraId="7ACA9BC0" w14:textId="77777777" w:rsidR="0023042F" w:rsidRPr="0023042F" w:rsidRDefault="0023042F" w:rsidP="0023042F">
      <w:pPr>
        <w:numPr>
          <w:ilvl w:val="0"/>
          <w:numId w:val="1"/>
        </w:numPr>
        <w:ind w:firstLine="480"/>
      </w:pPr>
      <w:r w:rsidRPr="0023042F">
        <w:t>A</w:t>
      </w:r>
      <w:r w:rsidRPr="0023042F">
        <w:t>：诱发事件（</w:t>
      </w:r>
      <w:r w:rsidRPr="0023042F">
        <w:t>Activating Event</w:t>
      </w:r>
      <w:r w:rsidRPr="0023042F">
        <w:t>）</w:t>
      </w:r>
    </w:p>
    <w:p w14:paraId="49C5FD93" w14:textId="77777777" w:rsidR="0023042F" w:rsidRPr="0023042F" w:rsidRDefault="0023042F" w:rsidP="0023042F">
      <w:pPr>
        <w:numPr>
          <w:ilvl w:val="0"/>
          <w:numId w:val="1"/>
        </w:numPr>
        <w:ind w:firstLine="480"/>
      </w:pPr>
      <w:r w:rsidRPr="0023042F">
        <w:t>B</w:t>
      </w:r>
      <w:r w:rsidRPr="0023042F">
        <w:t>：信念（</w:t>
      </w:r>
      <w:r w:rsidRPr="0023042F">
        <w:t>Belief</w:t>
      </w:r>
      <w:r w:rsidRPr="0023042F">
        <w:t>）</w:t>
      </w:r>
    </w:p>
    <w:p w14:paraId="4B9DCEBD" w14:textId="77777777" w:rsidR="0023042F" w:rsidRPr="0023042F" w:rsidRDefault="0023042F" w:rsidP="0023042F">
      <w:pPr>
        <w:numPr>
          <w:ilvl w:val="0"/>
          <w:numId w:val="1"/>
        </w:numPr>
        <w:ind w:firstLine="480"/>
      </w:pPr>
      <w:r w:rsidRPr="0023042F">
        <w:t>C</w:t>
      </w:r>
      <w:r w:rsidRPr="0023042F">
        <w:t>：情绪后果（</w:t>
      </w:r>
      <w:r w:rsidRPr="0023042F">
        <w:t>Consequence</w:t>
      </w:r>
      <w:r w:rsidRPr="0023042F">
        <w:t>）</w:t>
      </w:r>
      <w:r w:rsidRPr="0023042F">
        <w:br/>
      </w:r>
      <w:r w:rsidRPr="0023042F">
        <w:t>我们不是</w:t>
      </w:r>
      <w:proofErr w:type="gramStart"/>
      <w:r w:rsidRPr="0023042F">
        <w:t>被事件</w:t>
      </w:r>
      <w:proofErr w:type="gramEnd"/>
      <w:r w:rsidRPr="0023042F">
        <w:t>本身困扰，而是被我们对事件的看法影响。学会觉察非理性信念，并用理性思维替代。</w:t>
      </w:r>
    </w:p>
    <w:p w14:paraId="0010F671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lastRenderedPageBreak/>
        <w:t xml:space="preserve">2. </w:t>
      </w:r>
      <w:r w:rsidRPr="0023042F">
        <w:rPr>
          <w:b/>
          <w:bCs/>
        </w:rPr>
        <w:t>正</w:t>
      </w:r>
      <w:proofErr w:type="gramStart"/>
      <w:r w:rsidRPr="0023042F">
        <w:rPr>
          <w:b/>
          <w:bCs/>
        </w:rPr>
        <w:t>念训练</w:t>
      </w:r>
      <w:proofErr w:type="gramEnd"/>
      <w:r w:rsidRPr="0023042F">
        <w:rPr>
          <w:b/>
          <w:bCs/>
        </w:rPr>
        <w:t>基础</w:t>
      </w:r>
      <w:r w:rsidRPr="0023042F">
        <w:br/>
      </w:r>
      <w:r w:rsidRPr="0023042F">
        <w:t>正念是对当下的非评判性关注。</w:t>
      </w:r>
      <w:proofErr w:type="gramStart"/>
      <w:r w:rsidRPr="0023042F">
        <w:t>练习正</w:t>
      </w:r>
      <w:proofErr w:type="gramEnd"/>
      <w:r w:rsidRPr="0023042F">
        <w:t>念有助于缓解焦虑、提高专注力。入门方法包括正念呼吸、身体扫描、正念饮食等。</w:t>
      </w:r>
    </w:p>
    <w:p w14:paraId="25CAEEFF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3. </w:t>
      </w:r>
      <w:r w:rsidRPr="0023042F">
        <w:rPr>
          <w:b/>
          <w:bCs/>
        </w:rPr>
        <w:t>自我接纳与积极心理学</w:t>
      </w:r>
      <w:r w:rsidRPr="0023042F">
        <w:br/>
      </w:r>
      <w:r w:rsidRPr="0023042F">
        <w:t>接纳自己的不完美，是心理健康的重要前提。可以尝试写自我接纳日记、记录每日三件感恩小事、设定可实现的小目标等。</w:t>
      </w:r>
    </w:p>
    <w:p w14:paraId="753F6AFA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4. </w:t>
      </w:r>
      <w:r w:rsidRPr="0023042F">
        <w:rPr>
          <w:b/>
          <w:bCs/>
        </w:rPr>
        <w:t>情绪调节</w:t>
      </w:r>
      <w:r w:rsidRPr="0023042F">
        <w:rPr>
          <w:b/>
          <w:bCs/>
        </w:rPr>
        <w:t>“</w:t>
      </w:r>
      <w:r w:rsidRPr="0023042F">
        <w:rPr>
          <w:b/>
          <w:bCs/>
        </w:rPr>
        <w:t>四步法</w:t>
      </w:r>
      <w:r w:rsidRPr="0023042F">
        <w:rPr>
          <w:b/>
          <w:bCs/>
        </w:rPr>
        <w:t>”</w:t>
      </w:r>
      <w:r w:rsidRPr="0023042F">
        <w:br/>
      </w:r>
      <w:r w:rsidRPr="0023042F">
        <w:rPr>
          <w:rFonts w:ascii="宋体" w:hAnsi="宋体" w:cs="宋体" w:hint="eastAsia"/>
        </w:rPr>
        <w:t>①</w:t>
      </w:r>
      <w:r w:rsidRPr="0023042F">
        <w:t xml:space="preserve"> </w:t>
      </w:r>
      <w:r w:rsidRPr="0023042F">
        <w:t>觉察：意识到自己当前的情绪；</w:t>
      </w:r>
      <w:r w:rsidRPr="0023042F">
        <w:br/>
      </w:r>
      <w:r w:rsidRPr="0023042F">
        <w:rPr>
          <w:rFonts w:ascii="宋体" w:hAnsi="宋体" w:cs="宋体" w:hint="eastAsia"/>
        </w:rPr>
        <w:t>②</w:t>
      </w:r>
      <w:r w:rsidRPr="0023042F">
        <w:t xml:space="preserve"> </w:t>
      </w:r>
      <w:r w:rsidRPr="0023042F">
        <w:t>命名：说出情绪名称，如</w:t>
      </w:r>
      <w:r w:rsidRPr="0023042F">
        <w:t>“</w:t>
      </w:r>
      <w:r w:rsidRPr="0023042F">
        <w:t>我现在很愤怒</w:t>
      </w:r>
      <w:r w:rsidRPr="0023042F">
        <w:t>”</w:t>
      </w:r>
      <w:r w:rsidRPr="0023042F">
        <w:t>；</w:t>
      </w:r>
      <w:r w:rsidRPr="0023042F">
        <w:br/>
      </w:r>
      <w:r w:rsidRPr="0023042F">
        <w:rPr>
          <w:rFonts w:ascii="宋体" w:hAnsi="宋体" w:cs="宋体" w:hint="eastAsia"/>
        </w:rPr>
        <w:t>③</w:t>
      </w:r>
      <w:r w:rsidRPr="0023042F">
        <w:t xml:space="preserve"> </w:t>
      </w:r>
      <w:r w:rsidRPr="0023042F">
        <w:t>表达：用适当方式表达情绪；</w:t>
      </w:r>
      <w:r w:rsidRPr="0023042F">
        <w:br/>
      </w:r>
      <w:r w:rsidRPr="0023042F">
        <w:rPr>
          <w:rFonts w:ascii="宋体" w:hAnsi="宋体" w:cs="宋体" w:hint="eastAsia"/>
        </w:rPr>
        <w:t>④</w:t>
      </w:r>
      <w:r w:rsidRPr="0023042F">
        <w:t xml:space="preserve"> </w:t>
      </w:r>
      <w:r w:rsidRPr="0023042F">
        <w:t>调整：采取行动转化情绪，如运动、写作、冥想等。</w:t>
      </w:r>
    </w:p>
    <w:p w14:paraId="1CF7E518" w14:textId="77777777" w:rsidR="0023042F" w:rsidRPr="0023042F" w:rsidRDefault="0023042F" w:rsidP="0023042F">
      <w:pPr>
        <w:ind w:firstLine="480"/>
      </w:pPr>
      <w:r w:rsidRPr="0023042F">
        <w:pict w14:anchorId="2373BC1D">
          <v:rect id="_x0000_i1056" style="width:0;height:1.5pt" o:hralign="center" o:hrstd="t" o:hr="t" fillcolor="#a0a0a0" stroked="f"/>
        </w:pict>
      </w:r>
    </w:p>
    <w:p w14:paraId="6D1C8F53" w14:textId="77777777" w:rsidR="0023042F" w:rsidRPr="0023042F" w:rsidRDefault="0023042F" w:rsidP="0023042F">
      <w:pPr>
        <w:ind w:firstLine="482"/>
        <w:rPr>
          <w:b/>
          <w:bCs/>
        </w:rPr>
      </w:pPr>
      <w:r w:rsidRPr="0023042F">
        <w:rPr>
          <w:b/>
          <w:bCs/>
        </w:rPr>
        <w:t>三、校园常见心理问题及建议</w:t>
      </w:r>
    </w:p>
    <w:p w14:paraId="7BB35989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1. </w:t>
      </w:r>
      <w:r w:rsidRPr="0023042F">
        <w:rPr>
          <w:b/>
          <w:bCs/>
        </w:rPr>
        <w:t>适应困难</w:t>
      </w:r>
      <w:r w:rsidRPr="0023042F">
        <w:br/>
      </w:r>
      <w:r w:rsidRPr="0023042F">
        <w:t>新生初到大学可能会出现孤独、迷茫、不适应。建议主动参与社团活动、培养兴趣爱好、与室友建立联系，也可以寻求心理咨询师帮助。</w:t>
      </w:r>
    </w:p>
    <w:p w14:paraId="2A7EDCAC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2. </w:t>
      </w:r>
      <w:r w:rsidRPr="0023042F">
        <w:rPr>
          <w:b/>
          <w:bCs/>
        </w:rPr>
        <w:t>拖延与学习压力</w:t>
      </w:r>
      <w:r w:rsidRPr="0023042F">
        <w:br/>
      </w:r>
      <w:r w:rsidRPr="0023042F">
        <w:t>拖延多由完美主义、害怕失败引起。应通过任务拆解、番茄工作法、设立奖励机制等方式建立执行力。合理安排时间，避免过度学习带来心理疲劳。</w:t>
      </w:r>
    </w:p>
    <w:p w14:paraId="5FE48EB8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3. </w:t>
      </w:r>
      <w:r w:rsidRPr="0023042F">
        <w:rPr>
          <w:b/>
          <w:bCs/>
        </w:rPr>
        <w:t>恋爱困扰</w:t>
      </w:r>
      <w:r w:rsidRPr="0023042F">
        <w:br/>
      </w:r>
      <w:r w:rsidRPr="0023042F">
        <w:t>恋爱关系中常见的问题包括情绪依赖、沟通障碍、自尊受挫。建议：保持自我成长、增强边界意识、避免过度依赖对方。</w:t>
      </w:r>
    </w:p>
    <w:p w14:paraId="5E4419AF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4. </w:t>
      </w:r>
      <w:r w:rsidRPr="0023042F">
        <w:rPr>
          <w:b/>
          <w:bCs/>
        </w:rPr>
        <w:t>家庭矛盾影响心理状态</w:t>
      </w:r>
      <w:r w:rsidRPr="0023042F">
        <w:br/>
      </w:r>
      <w:r w:rsidRPr="0023042F">
        <w:t>家庭冲突可能引发焦虑、愤怒、自我价值感受损。建议理性沟通、建立支持系统，必要时寻求心理援助。</w:t>
      </w:r>
    </w:p>
    <w:p w14:paraId="759A3D8A" w14:textId="77777777" w:rsidR="0023042F" w:rsidRPr="0023042F" w:rsidRDefault="0023042F" w:rsidP="0023042F">
      <w:pPr>
        <w:ind w:firstLine="480"/>
      </w:pPr>
      <w:r w:rsidRPr="0023042F">
        <w:pict w14:anchorId="2A046161">
          <v:rect id="_x0000_i1057" style="width:0;height:1.5pt" o:hralign="center" o:hrstd="t" o:hr="t" fillcolor="#a0a0a0" stroked="f"/>
        </w:pict>
      </w:r>
    </w:p>
    <w:p w14:paraId="3937D7B6" w14:textId="77777777" w:rsidR="0023042F" w:rsidRPr="0023042F" w:rsidRDefault="0023042F" w:rsidP="0023042F">
      <w:pPr>
        <w:ind w:firstLine="482"/>
        <w:rPr>
          <w:b/>
          <w:bCs/>
        </w:rPr>
      </w:pPr>
      <w:r w:rsidRPr="0023042F">
        <w:rPr>
          <w:b/>
          <w:bCs/>
        </w:rPr>
        <w:t>四、常见误区与纠正</w:t>
      </w:r>
    </w:p>
    <w:p w14:paraId="2E5B2F45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lastRenderedPageBreak/>
        <w:t>1. “</w:t>
      </w:r>
      <w:r w:rsidRPr="0023042F">
        <w:rPr>
          <w:b/>
          <w:bCs/>
        </w:rPr>
        <w:t>心理咨询是给有病的人做的</w:t>
      </w:r>
      <w:r w:rsidRPr="0023042F">
        <w:rPr>
          <w:b/>
          <w:bCs/>
        </w:rPr>
        <w:t>”</w:t>
      </w:r>
      <w:r w:rsidRPr="0023042F">
        <w:br/>
      </w:r>
      <w:r w:rsidRPr="0023042F">
        <w:t>错误！心理咨询是帮助任何有困惑、有压力、有成长需求的人。它是一种自我关怀行为，不等同于精神疾病治疗。</w:t>
      </w:r>
    </w:p>
    <w:p w14:paraId="7B312ED9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>2. “</w:t>
      </w:r>
      <w:r w:rsidRPr="0023042F">
        <w:rPr>
          <w:b/>
          <w:bCs/>
        </w:rPr>
        <w:t>表达情绪是不成熟的表现</w:t>
      </w:r>
      <w:r w:rsidRPr="0023042F">
        <w:rPr>
          <w:b/>
          <w:bCs/>
        </w:rPr>
        <w:t>”</w:t>
      </w:r>
      <w:r w:rsidRPr="0023042F">
        <w:br/>
      </w:r>
      <w:r w:rsidRPr="0023042F">
        <w:t>错误！压抑情绪会造成更大的心理负担。成熟的人懂得如何恰当地表达情绪，而非压抑它。</w:t>
      </w:r>
    </w:p>
    <w:p w14:paraId="28DF314C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>3. “</w:t>
      </w:r>
      <w:r w:rsidRPr="0023042F">
        <w:rPr>
          <w:b/>
          <w:bCs/>
        </w:rPr>
        <w:t>积极乐观就不会有心理问题</w:t>
      </w:r>
      <w:r w:rsidRPr="0023042F">
        <w:rPr>
          <w:b/>
          <w:bCs/>
        </w:rPr>
        <w:t>”</w:t>
      </w:r>
      <w:r w:rsidRPr="0023042F">
        <w:br/>
      </w:r>
      <w:r w:rsidRPr="0023042F">
        <w:t>即使外表乐观的人也可能经历心理困扰。情绪问题是一种普遍现象，理解和接纳是帮助自己和他人的第一步。</w:t>
      </w:r>
    </w:p>
    <w:p w14:paraId="1572EAD5" w14:textId="77777777" w:rsidR="0023042F" w:rsidRPr="0023042F" w:rsidRDefault="0023042F" w:rsidP="0023042F">
      <w:pPr>
        <w:ind w:firstLine="480"/>
      </w:pPr>
      <w:r w:rsidRPr="0023042F">
        <w:pict w14:anchorId="05188C9A">
          <v:rect id="_x0000_i1058" style="width:0;height:1.5pt" o:hralign="center" o:hrstd="t" o:hr="t" fillcolor="#a0a0a0" stroked="f"/>
        </w:pict>
      </w:r>
    </w:p>
    <w:p w14:paraId="74A7A606" w14:textId="77777777" w:rsidR="0023042F" w:rsidRPr="0023042F" w:rsidRDefault="0023042F" w:rsidP="0023042F">
      <w:pPr>
        <w:ind w:firstLine="482"/>
        <w:rPr>
          <w:b/>
          <w:bCs/>
        </w:rPr>
      </w:pPr>
      <w:r w:rsidRPr="0023042F">
        <w:rPr>
          <w:b/>
          <w:bCs/>
        </w:rPr>
        <w:t>五、心理资源与求助方式</w:t>
      </w:r>
    </w:p>
    <w:p w14:paraId="5E991A4E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1. </w:t>
      </w:r>
      <w:r w:rsidRPr="0023042F">
        <w:rPr>
          <w:b/>
          <w:bCs/>
        </w:rPr>
        <w:t>心理求助途径</w:t>
      </w:r>
    </w:p>
    <w:p w14:paraId="3293125B" w14:textId="77777777" w:rsidR="0023042F" w:rsidRPr="0023042F" w:rsidRDefault="0023042F" w:rsidP="0023042F">
      <w:pPr>
        <w:numPr>
          <w:ilvl w:val="0"/>
          <w:numId w:val="2"/>
        </w:numPr>
        <w:ind w:firstLine="480"/>
      </w:pPr>
      <w:r w:rsidRPr="0023042F">
        <w:t>校内心理咨询中心：提供面对面心理支持与心理测评。</w:t>
      </w:r>
    </w:p>
    <w:p w14:paraId="4F33F5BD" w14:textId="77777777" w:rsidR="0023042F" w:rsidRPr="0023042F" w:rsidRDefault="0023042F" w:rsidP="0023042F">
      <w:pPr>
        <w:numPr>
          <w:ilvl w:val="0"/>
          <w:numId w:val="2"/>
        </w:numPr>
        <w:ind w:firstLine="480"/>
      </w:pPr>
      <w:r w:rsidRPr="0023042F">
        <w:t>热线电话（如中国大陆心理援助热线：</w:t>
      </w:r>
      <w:r w:rsidRPr="0023042F">
        <w:t>12355</w:t>
      </w:r>
      <w:r w:rsidRPr="0023042F">
        <w:t>、上海市心理热线：</w:t>
      </w:r>
      <w:r w:rsidRPr="0023042F">
        <w:t>021-12320-5</w:t>
      </w:r>
      <w:r w:rsidRPr="0023042F">
        <w:t>）</w:t>
      </w:r>
    </w:p>
    <w:p w14:paraId="176734D8" w14:textId="77777777" w:rsidR="0023042F" w:rsidRPr="0023042F" w:rsidRDefault="0023042F" w:rsidP="0023042F">
      <w:pPr>
        <w:numPr>
          <w:ilvl w:val="0"/>
          <w:numId w:val="2"/>
        </w:numPr>
        <w:ind w:firstLine="480"/>
      </w:pPr>
      <w:r w:rsidRPr="0023042F">
        <w:t>线上心理平台：</w:t>
      </w:r>
      <w:proofErr w:type="gramStart"/>
      <w:r w:rsidRPr="0023042F">
        <w:t>壹</w:t>
      </w:r>
      <w:proofErr w:type="gramEnd"/>
      <w:r w:rsidRPr="0023042F">
        <w:t>心理、简单心理、</w:t>
      </w:r>
      <w:proofErr w:type="spellStart"/>
      <w:r w:rsidRPr="0023042F">
        <w:t>KnowYourself</w:t>
      </w:r>
      <w:proofErr w:type="spellEnd"/>
      <w:r w:rsidRPr="0023042F">
        <w:t>、</w:t>
      </w:r>
      <w:proofErr w:type="gramStart"/>
      <w:r w:rsidRPr="0023042F">
        <w:t>哔</w:t>
      </w:r>
      <w:proofErr w:type="gramEnd"/>
      <w:r w:rsidRPr="0023042F">
        <w:t>哩</w:t>
      </w:r>
      <w:proofErr w:type="gramStart"/>
      <w:r w:rsidRPr="0023042F">
        <w:t>哔哩心理类</w:t>
      </w:r>
      <w:proofErr w:type="gramEnd"/>
      <w:r w:rsidRPr="0023042F">
        <w:t>内容。</w:t>
      </w:r>
    </w:p>
    <w:p w14:paraId="6D630C7F" w14:textId="77777777" w:rsidR="0023042F" w:rsidRPr="0023042F" w:rsidRDefault="0023042F" w:rsidP="0023042F">
      <w:pPr>
        <w:ind w:firstLine="482"/>
      </w:pPr>
      <w:r w:rsidRPr="0023042F">
        <w:rPr>
          <w:b/>
          <w:bCs/>
        </w:rPr>
        <w:t xml:space="preserve">2. </w:t>
      </w:r>
      <w:r w:rsidRPr="0023042F">
        <w:rPr>
          <w:b/>
          <w:bCs/>
        </w:rPr>
        <w:t>常见心理量表简介</w:t>
      </w:r>
    </w:p>
    <w:p w14:paraId="0BE34FAA" w14:textId="77777777" w:rsidR="0023042F" w:rsidRPr="0023042F" w:rsidRDefault="0023042F" w:rsidP="0023042F">
      <w:pPr>
        <w:numPr>
          <w:ilvl w:val="0"/>
          <w:numId w:val="3"/>
        </w:numPr>
        <w:ind w:firstLine="480"/>
      </w:pPr>
      <w:r w:rsidRPr="0023042F">
        <w:t>PHQ-9</w:t>
      </w:r>
      <w:r w:rsidRPr="0023042F">
        <w:t>：抑郁自评量表</w:t>
      </w:r>
    </w:p>
    <w:p w14:paraId="2A73D30C" w14:textId="77777777" w:rsidR="0023042F" w:rsidRPr="0023042F" w:rsidRDefault="0023042F" w:rsidP="0023042F">
      <w:pPr>
        <w:numPr>
          <w:ilvl w:val="0"/>
          <w:numId w:val="3"/>
        </w:numPr>
        <w:ind w:firstLine="480"/>
      </w:pPr>
      <w:r w:rsidRPr="0023042F">
        <w:t>GAD-7</w:t>
      </w:r>
      <w:r w:rsidRPr="0023042F">
        <w:t>：广泛性焦虑量表</w:t>
      </w:r>
    </w:p>
    <w:p w14:paraId="3874463B" w14:textId="77777777" w:rsidR="0023042F" w:rsidRPr="0023042F" w:rsidRDefault="0023042F" w:rsidP="0023042F">
      <w:pPr>
        <w:numPr>
          <w:ilvl w:val="0"/>
          <w:numId w:val="3"/>
        </w:numPr>
        <w:ind w:firstLine="480"/>
      </w:pPr>
      <w:r w:rsidRPr="0023042F">
        <w:t>SCL-90</w:t>
      </w:r>
      <w:r w:rsidRPr="0023042F">
        <w:t>：症状自评量表</w:t>
      </w:r>
    </w:p>
    <w:p w14:paraId="5FB71B3A" w14:textId="77777777" w:rsidR="0023042F" w:rsidRPr="0023042F" w:rsidRDefault="0023042F" w:rsidP="0023042F">
      <w:pPr>
        <w:numPr>
          <w:ilvl w:val="0"/>
          <w:numId w:val="3"/>
        </w:numPr>
        <w:ind w:firstLine="480"/>
      </w:pPr>
      <w:r w:rsidRPr="0023042F">
        <w:t>MBTI</w:t>
      </w:r>
      <w:r w:rsidRPr="0023042F">
        <w:t>：性格类型指标（用于了解性格偏好）</w:t>
      </w:r>
    </w:p>
    <w:p w14:paraId="0E9C5917" w14:textId="77777777" w:rsidR="0023042F" w:rsidRPr="0023042F" w:rsidRDefault="0023042F" w:rsidP="0023042F">
      <w:pPr>
        <w:ind w:firstLine="480"/>
      </w:pPr>
      <w:r w:rsidRPr="0023042F">
        <w:pict w14:anchorId="19D69291">
          <v:rect id="_x0000_i1059" style="width:0;height:1.5pt" o:hralign="center" o:hrstd="t" o:hr="t" fillcolor="#a0a0a0" stroked="f"/>
        </w:pict>
      </w:r>
    </w:p>
    <w:p w14:paraId="1F1272BE" w14:textId="77777777" w:rsidR="0023042F" w:rsidRPr="0023042F" w:rsidRDefault="0023042F" w:rsidP="0023042F">
      <w:pPr>
        <w:ind w:firstLine="482"/>
        <w:rPr>
          <w:b/>
          <w:bCs/>
        </w:rPr>
      </w:pPr>
      <w:r w:rsidRPr="0023042F">
        <w:rPr>
          <w:b/>
          <w:bCs/>
        </w:rPr>
        <w:t>六、温馨提示</w:t>
      </w:r>
    </w:p>
    <w:p w14:paraId="21C89D05" w14:textId="77777777" w:rsidR="0023042F" w:rsidRPr="0023042F" w:rsidRDefault="0023042F" w:rsidP="0023042F">
      <w:pPr>
        <w:numPr>
          <w:ilvl w:val="0"/>
          <w:numId w:val="4"/>
        </w:numPr>
        <w:ind w:firstLine="480"/>
      </w:pPr>
      <w:r w:rsidRPr="0023042F">
        <w:t>心理健康是生活的一部分，不是某个阶段的任务。</w:t>
      </w:r>
    </w:p>
    <w:p w14:paraId="283C92EC" w14:textId="77777777" w:rsidR="0023042F" w:rsidRPr="0023042F" w:rsidRDefault="0023042F" w:rsidP="0023042F">
      <w:pPr>
        <w:numPr>
          <w:ilvl w:val="0"/>
          <w:numId w:val="4"/>
        </w:numPr>
        <w:ind w:firstLine="480"/>
      </w:pPr>
      <w:r w:rsidRPr="0023042F">
        <w:t>愿意寻求帮助是一种勇敢的表现。</w:t>
      </w:r>
    </w:p>
    <w:p w14:paraId="36DD33DD" w14:textId="77777777" w:rsidR="0023042F" w:rsidRPr="0023042F" w:rsidRDefault="0023042F" w:rsidP="0023042F">
      <w:pPr>
        <w:numPr>
          <w:ilvl w:val="0"/>
          <w:numId w:val="4"/>
        </w:numPr>
        <w:ind w:firstLine="480"/>
      </w:pPr>
      <w:r w:rsidRPr="0023042F">
        <w:t>每个人都有权利拥有情绪，也有能力调节和改善自己的心理状</w:t>
      </w:r>
      <w:r w:rsidRPr="0023042F">
        <w:lastRenderedPageBreak/>
        <w:t>态。</w:t>
      </w:r>
    </w:p>
    <w:p w14:paraId="5F1B6DBD" w14:textId="77777777" w:rsidR="0023042F" w:rsidRPr="0023042F" w:rsidRDefault="0023042F" w:rsidP="0023042F">
      <w:pPr>
        <w:numPr>
          <w:ilvl w:val="0"/>
          <w:numId w:val="4"/>
        </w:numPr>
        <w:ind w:firstLine="480"/>
      </w:pPr>
      <w:r w:rsidRPr="0023042F">
        <w:t>不要独自承受，可以向值得信任的人寻求支持。</w:t>
      </w:r>
    </w:p>
    <w:p w14:paraId="52C2A86F" w14:textId="77777777" w:rsidR="000D5C45" w:rsidRPr="0023042F" w:rsidRDefault="000D5C45">
      <w:pPr>
        <w:ind w:firstLine="480"/>
      </w:pPr>
    </w:p>
    <w:sectPr w:rsidR="000D5C45" w:rsidRPr="0023042F" w:rsidSect="004E03D3">
      <w:pgSz w:w="11906" w:h="16838" w:code="9"/>
      <w:pgMar w:top="1701" w:right="1701" w:bottom="1701" w:left="1701" w:header="1247" w:footer="1247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555"/>
    <w:multiLevelType w:val="multilevel"/>
    <w:tmpl w:val="D8A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84FE2"/>
    <w:multiLevelType w:val="multilevel"/>
    <w:tmpl w:val="D12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B385A"/>
    <w:multiLevelType w:val="multilevel"/>
    <w:tmpl w:val="2BDE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00E29"/>
    <w:multiLevelType w:val="multilevel"/>
    <w:tmpl w:val="E03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070782">
    <w:abstractNumId w:val="3"/>
  </w:num>
  <w:num w:numId="2" w16cid:durableId="1267423615">
    <w:abstractNumId w:val="0"/>
  </w:num>
  <w:num w:numId="3" w16cid:durableId="1599750063">
    <w:abstractNumId w:val="1"/>
  </w:num>
  <w:num w:numId="4" w16cid:durableId="85696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2F"/>
    <w:rsid w:val="000D5C45"/>
    <w:rsid w:val="0023042F"/>
    <w:rsid w:val="004E03D3"/>
    <w:rsid w:val="005A665A"/>
    <w:rsid w:val="0073281E"/>
    <w:rsid w:val="0083566B"/>
    <w:rsid w:val="0086578D"/>
    <w:rsid w:val="00CB7C0B"/>
    <w:rsid w:val="00F529B5"/>
    <w:rsid w:val="00F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B0EB"/>
  <w15:chartTrackingRefBased/>
  <w15:docId w15:val="{EF52D4CF-0A0D-4CE7-B5C7-0B89D428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6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566B"/>
    <w:pPr>
      <w:keepNext/>
      <w:keepLines/>
      <w:outlineLvl w:val="0"/>
    </w:pPr>
    <w:rPr>
      <w:rFonts w:asciiTheme="minorHAnsi" w:eastAsia="黑体" w:hAnsiTheme="minorHAnsi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4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4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4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4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4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4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4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66B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30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0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042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042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3042F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3042F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3042F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3042F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304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0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42F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04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0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042F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2304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04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0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042F"/>
    <w:rPr>
      <w:rFonts w:ascii="Times New Roman" w:eastAsia="宋体" w:hAnsi="Times New Roman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30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1</cp:revision>
  <dcterms:created xsi:type="dcterms:W3CDTF">2025-08-07T08:41:00Z</dcterms:created>
  <dcterms:modified xsi:type="dcterms:W3CDTF">2025-08-07T08:43:00Z</dcterms:modified>
</cp:coreProperties>
</file>