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2020-03-13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1.816-1.757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1.813-1.750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1.757-1.698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1.750-1.687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1.698-1.639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1.687-1.624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1.639-1.580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1.624-1.561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1.580-1.521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1.561-1.498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