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Maccor BT920349-001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Peter asdasd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PPP222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PPP33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10851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None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PP55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PP44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1.517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1.515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/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1/12/2019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2/26/2018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6/17/2019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32186A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t>Peter</w:t>
        <w:br/>
        <w:t>1. Report Date: PEter Wang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