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Guarantor: {{tenant_name}}, address {{tenant_address}}</w:t>
      </w:r>
    </w:p>
    <w:p>
      <w:r>
        <w:t xml:space="preserve">Rent: {{rent_amount_gbp}} GBP (also here: {{rent_amount_gbp}} GBP)</w:t>
      </w:r>
    </w:p>
    <w:sectPr/>
  </w:body>
</w:document>
</file>