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0272" w14:textId="35CBE097" w:rsidR="004253BB" w:rsidRPr="004253BB" w:rsidRDefault="004253BB" w:rsidP="004253BB">
      <w:pPr>
        <w:jc w:val="both"/>
        <w:rPr>
          <w:rFonts w:ascii="Arial" w:hAnsi="Arial" w:cs="Arial"/>
          <w:b/>
          <w:bCs/>
        </w:rPr>
      </w:pPr>
      <w:r w:rsidRPr="004253BB">
        <w:rPr>
          <w:rFonts w:ascii="Arial" w:hAnsi="Arial" w:cs="Arial"/>
          <w:b/>
          <w:bCs/>
        </w:rPr>
        <w:t>Lab 3 Reflection:</w:t>
      </w:r>
    </w:p>
    <w:p w14:paraId="143524DC" w14:textId="77777777" w:rsidR="004253BB" w:rsidRPr="004253BB" w:rsidRDefault="004253BB" w:rsidP="004253BB">
      <w:pPr>
        <w:ind w:firstLine="720"/>
        <w:jc w:val="both"/>
        <w:rPr>
          <w:rFonts w:ascii="Arial" w:hAnsi="Arial" w:cs="Arial"/>
        </w:rPr>
      </w:pPr>
    </w:p>
    <w:p w14:paraId="3D97240C" w14:textId="41527A93" w:rsidR="0065338B" w:rsidRPr="004253BB" w:rsidRDefault="004253BB" w:rsidP="004253BB">
      <w:pPr>
        <w:ind w:firstLine="720"/>
        <w:jc w:val="both"/>
        <w:rPr>
          <w:rFonts w:ascii="Arial" w:hAnsi="Arial" w:cs="Arial"/>
        </w:rPr>
      </w:pPr>
      <w:r w:rsidRPr="004253BB">
        <w:rPr>
          <w:rFonts w:ascii="Arial" w:hAnsi="Arial" w:cs="Arial"/>
        </w:rPr>
        <w:t xml:space="preserve">The minimalist headline approach was the easiest to design because it relied on the raw power of the message rather than complex metaphors. To establish a professional aerospace identity, I applied bold, sans-serif typography and high-contrast layouts that mimic modern tech branding. I ensured readability by using a clear typographic hierarchy, placing the punchy, high-energy headline in all-caps to immediately grab attention. The subtitle was then given a lighter weight and tighter tracking to guide the eye toward the final call to action. Through this process, I learned that social media graphics succeed when they prioritize </w:t>
      </w:r>
      <w:r w:rsidRPr="004253BB">
        <w:rPr>
          <w:rFonts w:ascii="Arial" w:hAnsi="Arial" w:cs="Arial"/>
        </w:rPr>
        <w:t xml:space="preserve">ease in scanning </w:t>
      </w:r>
      <w:r w:rsidRPr="004253BB">
        <w:rPr>
          <w:rFonts w:ascii="Arial" w:hAnsi="Arial" w:cs="Arial"/>
        </w:rPr>
        <w:t>over density; a user should feel the "vibe" of the brand in under two seconds. Ultimately, the most effective designs are those that strip away the noise to let a singular, ambitious goal stand out.</w:t>
      </w:r>
    </w:p>
    <w:sectPr w:rsidR="0065338B" w:rsidRPr="00425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BB"/>
    <w:rsid w:val="004253BB"/>
    <w:rsid w:val="0065338B"/>
    <w:rsid w:val="008F6B84"/>
    <w:rsid w:val="00CC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5D6B"/>
  <w15:chartTrackingRefBased/>
  <w15:docId w15:val="{32A6C7B2-6DF3-479C-9F6A-82635D09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3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3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agblegario@gmail.com</dc:creator>
  <cp:keywords/>
  <dc:description/>
  <cp:lastModifiedBy>agblegario@gmail.com</cp:lastModifiedBy>
  <cp:revision>2</cp:revision>
  <dcterms:created xsi:type="dcterms:W3CDTF">2026-01-23T11:37:00Z</dcterms:created>
  <dcterms:modified xsi:type="dcterms:W3CDTF">2026-01-23T11:39:00Z</dcterms:modified>
</cp:coreProperties>
</file>