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FA0D20" w14:textId="259C5098" w:rsidR="00D31D3E" w:rsidRPr="006C5A63" w:rsidRDefault="00000000" w:rsidP="006C5A63">
      <w:pPr>
        <w:bidi w:val="0"/>
        <w:spacing w:before="120" w:after="120"/>
        <w:jc w:val="both"/>
        <w:rPr>
          <w:sz w:val="2"/>
          <w:szCs w:val="2"/>
        </w:rPr>
      </w:pPr>
      <w:r w:rsidRPr="006C5A63">
        <w:rPr>
          <w:noProof/>
          <w:sz w:val="2"/>
          <w:szCs w:val="2"/>
        </w:rPr>
        <w:drawing>
          <wp:anchor distT="0" distB="0" distL="114300" distR="114300" simplePos="0" relativeHeight="251645952" behindDoc="0" locked="0" layoutInCell="1" allowOverlap="1" wp14:anchorId="6374EDB4" wp14:editId="5CDCFEB6">
            <wp:simplePos x="0" y="0"/>
            <wp:positionH relativeFrom="page">
              <wp:posOffset>0</wp:posOffset>
            </wp:positionH>
            <wp:positionV relativeFrom="paragraph">
              <wp:posOffset>-914400</wp:posOffset>
            </wp:positionV>
            <wp:extent cx="7562850" cy="2268855"/>
            <wp:effectExtent l="0" t="0" r="0" b="0"/>
            <wp:wrapTopAndBottom/>
            <wp:docPr id="146866143" name="Drawing 0" descr="167c31be3-018e-4c1c-a94c-51472281086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7c31be3-018e-4c1c-a94c-51472281086e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A8BE4D" w14:textId="2E562DE7" w:rsidR="00D31D3E" w:rsidRDefault="00000000" w:rsidP="006C5A63">
      <w:pPr>
        <w:bidi w:val="0"/>
        <w:spacing w:before="120" w:after="120" w:line="178" w:lineRule="auto"/>
        <w:jc w:val="both"/>
      </w:pPr>
      <w:r>
        <w:rPr>
          <w:rFonts w:ascii="Inter Bold" w:eastAsia="Inter Bold" w:hAnsi="Inter Bold" w:cs="Inter Bold"/>
          <w:b/>
          <w:bCs/>
          <w:color w:val="000000"/>
        </w:rPr>
        <w:t>Prepared By:</w:t>
      </w:r>
      <w:r>
        <w:rPr>
          <w:rFonts w:ascii="Inter" w:eastAsia="Inter" w:hAnsi="Inter" w:cs="Inter"/>
          <w:color w:val="000000"/>
        </w:rPr>
        <w:t xml:space="preserve"> Waad Alqahtani </w:t>
      </w:r>
    </w:p>
    <w:p w14:paraId="57C317D3" w14:textId="3B2BC046" w:rsidR="00191F21" w:rsidRDefault="00191F21" w:rsidP="00191F21">
      <w:pPr>
        <w:bidi w:val="0"/>
        <w:spacing w:before="120" w:after="120" w:line="178" w:lineRule="auto"/>
        <w:jc w:val="both"/>
      </w:pPr>
      <w:r>
        <w:rPr>
          <w:rFonts w:ascii="Inter Bold" w:eastAsia="Inter Bold" w:hAnsi="Inter Bold" w:cs="Inter Bold"/>
          <w:b/>
          <w:bCs/>
          <w:noProof/>
          <w:color w:val="000000"/>
        </w:rPr>
        <w:pict w14:anchorId="6282C2BD"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28" type="#_x0000_t116" style="position:absolute;left:0;text-align:left;margin-left:81.3pt;margin-top:11.35pt;width:69.35pt;height:24.4pt;z-index:-251659265" fillcolor="#f2e5ff" strokecolor="#f2e5ff">
            <w10:wrap anchorx="page"/>
          </v:shape>
        </w:pict>
      </w:r>
    </w:p>
    <w:p w14:paraId="42999113" w14:textId="50263EBE" w:rsidR="00D31D3E" w:rsidRDefault="00000000" w:rsidP="006C5A63">
      <w:pPr>
        <w:bidi w:val="0"/>
        <w:spacing w:before="120" w:after="120" w:line="178" w:lineRule="auto"/>
        <w:jc w:val="both"/>
      </w:pPr>
      <w:r>
        <w:rPr>
          <w:rFonts w:ascii="Inter Bold" w:eastAsia="Inter Bold" w:hAnsi="Inter Bold" w:cs="Inter Bold"/>
          <w:b/>
          <w:bCs/>
          <w:color w:val="000000"/>
        </w:rPr>
        <w:t>Reporting Date</w:t>
      </w:r>
      <w:proofErr w:type="gramStart"/>
      <w:r>
        <w:rPr>
          <w:rFonts w:ascii="Inter Bold" w:eastAsia="Inter Bold" w:hAnsi="Inter Bold" w:cs="Inter Bold"/>
          <w:b/>
          <w:bCs/>
          <w:color w:val="000000"/>
        </w:rPr>
        <w:t>:</w:t>
      </w:r>
      <w:r>
        <w:rPr>
          <w:rFonts w:ascii="Inter" w:eastAsia="Inter" w:hAnsi="Inter" w:cs="Inter"/>
          <w:color w:val="000000"/>
        </w:rPr>
        <w:t xml:space="preserve"> </w:t>
      </w:r>
      <w:r w:rsidR="006C5A63">
        <w:rPr>
          <w:rFonts w:ascii="Inter" w:eastAsia="Inter" w:hAnsi="Inter" w:cs="Inter"/>
          <w:color w:val="000000"/>
        </w:rPr>
        <w:t xml:space="preserve"> </w:t>
      </w:r>
      <w:r w:rsidRPr="006C5A63">
        <w:rPr>
          <w:rFonts w:ascii="Inter" w:eastAsia="Inter" w:hAnsi="Inter" w:cs="Inter"/>
          <w:b/>
          <w:bCs/>
          <w:color w:val="7030A0"/>
        </w:rPr>
        <w:t>Apr</w:t>
      </w:r>
      <w:proofErr w:type="gramEnd"/>
      <w:r w:rsidRPr="006C5A63">
        <w:rPr>
          <w:rFonts w:ascii="Inter" w:eastAsia="Inter" w:hAnsi="Inter" w:cs="Inter"/>
          <w:b/>
          <w:bCs/>
          <w:color w:val="7030A0"/>
        </w:rPr>
        <w:t xml:space="preserve"> 17, 2025</w:t>
      </w:r>
      <w:r w:rsidRPr="006C5A63">
        <w:rPr>
          <w:rFonts w:ascii="Inter" w:eastAsia="Inter" w:hAnsi="Inter" w:cs="Inter"/>
          <w:color w:val="33085D"/>
        </w:rPr>
        <w:t xml:space="preserve"> </w:t>
      </w:r>
    </w:p>
    <w:p w14:paraId="4F55D9F8" w14:textId="4A524724" w:rsidR="006C5A63" w:rsidRPr="00191F21" w:rsidRDefault="006C5A63" w:rsidP="006C5A63">
      <w:pPr>
        <w:bidi w:val="0"/>
        <w:spacing w:before="120" w:after="120" w:line="336" w:lineRule="auto"/>
        <w:jc w:val="both"/>
        <w:rPr>
          <w:rFonts w:ascii="Anton" w:eastAsia="Anton" w:hAnsi="Anton" w:cs="Anton"/>
          <w:color w:val="5E17EB"/>
          <w:sz w:val="8"/>
          <w:szCs w:val="8"/>
        </w:rPr>
      </w:pPr>
      <w:r>
        <w:rPr>
          <w:rFonts w:ascii="Inter Bold" w:eastAsia="Inter Bold" w:hAnsi="Inter Bold" w:cs="Inter Bold"/>
          <w:b/>
          <w:bCs/>
          <w:noProof/>
          <w:color w:val="000000"/>
        </w:rPr>
        <w:pict w14:anchorId="282EA075"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29" type="#_x0000_t176" style="position:absolute;left:0;text-align:left;margin-left:-4pt;margin-top:14.95pt;width:418.85pt;height:34.5pt;z-index:-251658753" fillcolor="#f2e5ff" strokecolor="#7b00f6">
            <w10:wrap anchorx="page"/>
          </v:shape>
        </w:pict>
      </w:r>
    </w:p>
    <w:p w14:paraId="185F5E8C" w14:textId="56BDE87B" w:rsidR="00D31D3E" w:rsidRPr="006C5A63" w:rsidRDefault="00000000" w:rsidP="006C5A63">
      <w:pPr>
        <w:bidi w:val="0"/>
        <w:spacing w:before="120" w:after="120" w:line="336" w:lineRule="auto"/>
        <w:jc w:val="both"/>
        <w:rPr>
          <w:color w:val="7B00F6"/>
        </w:rPr>
      </w:pPr>
      <w:r w:rsidRPr="006C5A63">
        <w:rPr>
          <w:rFonts w:ascii="Anton" w:eastAsia="Anton" w:hAnsi="Anton" w:cs="Anton"/>
          <w:color w:val="7B00F6"/>
          <w:sz w:val="36"/>
          <w:szCs w:val="36"/>
        </w:rPr>
        <w:t xml:space="preserve">Abstract </w:t>
      </w:r>
    </w:p>
    <w:p w14:paraId="2704D75D" w14:textId="77777777" w:rsidR="008E4A34" w:rsidRPr="00191F21" w:rsidRDefault="008E4A34" w:rsidP="006C5A63">
      <w:pPr>
        <w:bidi w:val="0"/>
        <w:spacing w:before="120" w:after="120" w:line="336" w:lineRule="auto"/>
        <w:jc w:val="both"/>
        <w:rPr>
          <w:rFonts w:ascii="Glacial Indifference" w:eastAsia="Glacial Indifference" w:hAnsi="Glacial Indifference" w:cs="Glacial Indifference"/>
          <w:color w:val="000000"/>
          <w:sz w:val="2"/>
          <w:szCs w:val="2"/>
        </w:rPr>
      </w:pPr>
    </w:p>
    <w:p w14:paraId="1DBACFC4" w14:textId="12C4E7FF" w:rsidR="00D31D3E" w:rsidRDefault="00000000" w:rsidP="008E4A34">
      <w:pPr>
        <w:bidi w:val="0"/>
        <w:spacing w:before="120" w:after="120" w:line="336" w:lineRule="auto"/>
        <w:jc w:val="both"/>
      </w:pPr>
      <w:r>
        <w:rPr>
          <w:rFonts w:ascii="Glacial Indifference" w:eastAsia="Glacial Indifference" w:hAnsi="Glacial Indifference" w:cs="Glacial Indifference"/>
          <w:color w:val="000000"/>
          <w:sz w:val="26"/>
          <w:szCs w:val="26"/>
        </w:rPr>
        <w:t xml:space="preserve">This project leverages sensor data from the MetroPT-3 air compressor system to predict equipment faults using GPU-accelerated machine learning models. By using RAPIDS </w:t>
      </w:r>
      <w:proofErr w:type="spellStart"/>
      <w:r>
        <w:rPr>
          <w:rFonts w:ascii="Glacial Indifference" w:eastAsia="Glacial Indifference" w:hAnsi="Glacial Indifference" w:cs="Glacial Indifference"/>
          <w:color w:val="000000"/>
          <w:sz w:val="26"/>
          <w:szCs w:val="26"/>
        </w:rPr>
        <w:t>cuDF</w:t>
      </w:r>
      <w:proofErr w:type="spellEnd"/>
      <w:r>
        <w:rPr>
          <w:rFonts w:ascii="Glacial Indifference" w:eastAsia="Glacial Indifference" w:hAnsi="Glacial Indifference" w:cs="Glacial Indifference"/>
          <w:color w:val="000000"/>
          <w:sz w:val="26"/>
          <w:szCs w:val="26"/>
        </w:rPr>
        <w:t xml:space="preserve"> and </w:t>
      </w:r>
      <w:proofErr w:type="spellStart"/>
      <w:r>
        <w:rPr>
          <w:rFonts w:ascii="Glacial Indifference" w:eastAsia="Glacial Indifference" w:hAnsi="Glacial Indifference" w:cs="Glacial Indifference"/>
          <w:color w:val="000000"/>
          <w:sz w:val="26"/>
          <w:szCs w:val="26"/>
        </w:rPr>
        <w:t>cuML</w:t>
      </w:r>
      <w:proofErr w:type="spellEnd"/>
      <w:r>
        <w:rPr>
          <w:rFonts w:ascii="Glacial Indifference" w:eastAsia="Glacial Indifference" w:hAnsi="Glacial Indifference" w:cs="Glacial Indifference"/>
          <w:color w:val="000000"/>
          <w:sz w:val="26"/>
          <w:szCs w:val="26"/>
        </w:rPr>
        <w:t xml:space="preserve">, along with GPU-optimized </w:t>
      </w:r>
      <w:proofErr w:type="spellStart"/>
      <w:r>
        <w:rPr>
          <w:rFonts w:ascii="Glacial Indifference" w:eastAsia="Glacial Indifference" w:hAnsi="Glacial Indifference" w:cs="Glacial Indifference"/>
          <w:color w:val="000000"/>
          <w:sz w:val="26"/>
          <w:szCs w:val="26"/>
        </w:rPr>
        <w:t>XGBoost</w:t>
      </w:r>
      <w:proofErr w:type="spellEnd"/>
      <w:r>
        <w:rPr>
          <w:rFonts w:ascii="Glacial Indifference" w:eastAsia="Glacial Indifference" w:hAnsi="Glacial Indifference" w:cs="Glacial Indifference"/>
          <w:color w:val="000000"/>
          <w:sz w:val="26"/>
          <w:szCs w:val="26"/>
        </w:rPr>
        <w:t xml:space="preserve">, the models achieve early and accurate fault detection, supporting predictive maintenance efforts. The results highlight the value of combining high-frequency time-series data with efficient ML training for industrial reliability. </w:t>
      </w:r>
    </w:p>
    <w:p w14:paraId="7F661B75" w14:textId="246A0816" w:rsidR="008E4A34" w:rsidRPr="008E4A34" w:rsidRDefault="008E4A34" w:rsidP="008E4A34">
      <w:pPr>
        <w:bidi w:val="0"/>
        <w:spacing w:before="120" w:after="120" w:line="336" w:lineRule="auto"/>
        <w:jc w:val="both"/>
        <w:rPr>
          <w:sz w:val="8"/>
          <w:szCs w:val="8"/>
        </w:rPr>
      </w:pPr>
      <w:r>
        <w:rPr>
          <w:rFonts w:ascii="Inter Bold" w:eastAsia="Inter Bold" w:hAnsi="Inter Bold" w:cs="Inter Bold"/>
          <w:b/>
          <w:bCs/>
          <w:noProof/>
          <w:color w:val="000000"/>
        </w:rPr>
        <w:pict w14:anchorId="282EA075">
          <v:shape id="_x0000_s1031" type="#_x0000_t176" style="position:absolute;left:0;text-align:left;margin-left:-4pt;margin-top:10.7pt;width:418.85pt;height:34.5pt;z-index:-251657216" fillcolor="#f2e5ff" strokecolor="#7b00f6">
            <w10:wrap anchorx="page"/>
          </v:shape>
        </w:pict>
      </w:r>
    </w:p>
    <w:p w14:paraId="226974EA" w14:textId="1497F3A0" w:rsidR="00D31D3E" w:rsidRDefault="00000000" w:rsidP="006C5A63">
      <w:pPr>
        <w:bidi w:val="0"/>
        <w:spacing w:before="120" w:after="120" w:line="336" w:lineRule="auto"/>
        <w:jc w:val="both"/>
      </w:pPr>
      <w:r>
        <w:rPr>
          <w:rFonts w:ascii="Anton" w:eastAsia="Anton" w:hAnsi="Anton" w:cs="Anton"/>
          <w:color w:val="5E17EB"/>
          <w:sz w:val="36"/>
          <w:szCs w:val="36"/>
        </w:rPr>
        <w:t xml:space="preserve">Visual Analysis </w:t>
      </w:r>
    </w:p>
    <w:p w14:paraId="42B6F17A" w14:textId="362FF4D5" w:rsidR="00D31D3E" w:rsidRDefault="00000000" w:rsidP="006C5A63">
      <w:pPr>
        <w:bidi w:val="0"/>
        <w:spacing w:before="120" w:after="120" w:line="336" w:lineRule="auto"/>
        <w:jc w:val="both"/>
      </w:pPr>
      <w:r>
        <w:rPr>
          <w:rFonts w:ascii="Glacial Indifference" w:eastAsia="Glacial Indifference" w:hAnsi="Glacial Indifference" w:cs="Glacial Indifference"/>
          <w:color w:val="000000"/>
        </w:rPr>
        <w:t xml:space="preserve">The following exploratory data visualizations were generated to understand feature behaviors and their relationship to failure: </w:t>
      </w:r>
    </w:p>
    <w:p w14:paraId="70D651CE" w14:textId="5D2DE0F9" w:rsidR="008E4A34" w:rsidRPr="008E4A34" w:rsidRDefault="00000000" w:rsidP="008E4A34">
      <w:pPr>
        <w:pStyle w:val="a3"/>
        <w:numPr>
          <w:ilvl w:val="0"/>
          <w:numId w:val="6"/>
        </w:numPr>
        <w:bidi w:val="0"/>
        <w:spacing w:before="120" w:after="120" w:line="336" w:lineRule="auto"/>
        <w:jc w:val="both"/>
        <w:rPr>
          <w:color w:val="124F1A" w:themeColor="accent3" w:themeShade="BF"/>
        </w:rPr>
      </w:pPr>
      <w:r w:rsidRPr="006C5A63">
        <w:rPr>
          <w:rFonts w:ascii="Anton" w:eastAsia="Anton" w:hAnsi="Anton" w:cs="Anton"/>
          <w:color w:val="124F1A" w:themeColor="accent3" w:themeShade="BF"/>
          <w:sz w:val="28"/>
          <w:szCs w:val="28"/>
        </w:rPr>
        <w:t xml:space="preserve">Boxplots by Label </w:t>
      </w:r>
    </w:p>
    <w:p w14:paraId="529A451D" w14:textId="167172E2" w:rsidR="00D31D3E" w:rsidRDefault="00000000" w:rsidP="006C5A63">
      <w:pPr>
        <w:bidi w:val="0"/>
        <w:spacing w:before="120" w:after="120" w:line="336" w:lineRule="auto"/>
        <w:jc w:val="both"/>
      </w:pPr>
      <w:r>
        <w:rPr>
          <w:rFonts w:ascii="Glacial Indifference" w:eastAsia="Glacial Indifference" w:hAnsi="Glacial Indifference" w:cs="Glacial Indifference"/>
          <w:color w:val="000000"/>
        </w:rPr>
        <w:t xml:space="preserve">Boxplots for features such as "TP2 Pressure" and "Motor Current" revealed clear separation between faulty and normal instances. These variables showed significant shifts during failure periods, validating their predictive importance. </w:t>
      </w:r>
    </w:p>
    <w:p w14:paraId="51B1CC98" w14:textId="3721297F" w:rsidR="008E4A34" w:rsidRDefault="008E4A34" w:rsidP="008E4A34">
      <w:pPr>
        <w:bidi w:val="0"/>
        <w:spacing w:before="120" w:after="120" w:line="336" w:lineRule="auto"/>
        <w:jc w:val="both"/>
        <w:rPr>
          <w:rFonts w:ascii="Anton" w:eastAsia="Anton" w:hAnsi="Anton" w:cs="Anton"/>
          <w:color w:val="124F1A" w:themeColor="accent3" w:themeShade="BF"/>
          <w:sz w:val="28"/>
          <w:szCs w:val="28"/>
        </w:rPr>
      </w:pPr>
      <w:r>
        <w:rPr>
          <w:rFonts w:ascii="Anton" w:eastAsia="Anton" w:hAnsi="Anton" w:cs="Anton"/>
          <w:noProof/>
          <w:color w:val="124F1A" w:themeColor="accent3" w:themeShade="BF"/>
          <w:sz w:val="28"/>
          <w:szCs w:val="28"/>
        </w:rPr>
        <w:lastRenderedPageBreak/>
        <w:drawing>
          <wp:inline distT="0" distB="0" distL="0" distR="0" wp14:anchorId="2DD3BFDC" wp14:editId="0A36909F">
            <wp:extent cx="5276850" cy="3488055"/>
            <wp:effectExtent l="19050" t="19050" r="0" b="0"/>
            <wp:docPr id="412514223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514223" name="صورة 41251422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4880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5A3E6F" w14:textId="666871A5" w:rsidR="00D31D3E" w:rsidRPr="008E4A34" w:rsidRDefault="00000000" w:rsidP="008E4A34">
      <w:pPr>
        <w:pStyle w:val="a3"/>
        <w:numPr>
          <w:ilvl w:val="0"/>
          <w:numId w:val="6"/>
        </w:numPr>
        <w:bidi w:val="0"/>
        <w:spacing w:before="120" w:after="120" w:line="336" w:lineRule="auto"/>
        <w:jc w:val="both"/>
        <w:rPr>
          <w:rFonts w:ascii="Anton" w:eastAsia="Anton" w:hAnsi="Anton" w:cs="Anton"/>
          <w:color w:val="124F1A" w:themeColor="accent3" w:themeShade="BF"/>
          <w:sz w:val="28"/>
          <w:szCs w:val="28"/>
        </w:rPr>
      </w:pPr>
      <w:r w:rsidRPr="008E4A34">
        <w:rPr>
          <w:rFonts w:ascii="Anton" w:eastAsia="Anton" w:hAnsi="Anton" w:cs="Anton"/>
          <w:color w:val="124F1A" w:themeColor="accent3" w:themeShade="BF"/>
          <w:sz w:val="28"/>
          <w:szCs w:val="28"/>
        </w:rPr>
        <w:t xml:space="preserve">Correlation Heatmap </w:t>
      </w:r>
    </w:p>
    <w:p w14:paraId="499C65E6" w14:textId="438FA6CF" w:rsidR="008E4A34" w:rsidRPr="00A22089" w:rsidRDefault="00191F21" w:rsidP="00A22089">
      <w:pPr>
        <w:bidi w:val="0"/>
        <w:spacing w:before="120" w:after="120" w:line="336" w:lineRule="auto"/>
        <w:jc w:val="both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89DE714" wp14:editId="7661B7EA">
            <wp:simplePos x="0" y="0"/>
            <wp:positionH relativeFrom="margin">
              <wp:posOffset>113665</wp:posOffset>
            </wp:positionH>
            <wp:positionV relativeFrom="margin">
              <wp:posOffset>5054600</wp:posOffset>
            </wp:positionV>
            <wp:extent cx="5067300" cy="3611880"/>
            <wp:effectExtent l="19050" t="19050" r="0" b="7620"/>
            <wp:wrapSquare wrapText="bothSides"/>
            <wp:docPr id="863719347" name="صورة 3" descr="صورة تحتوي على نص, لقطة شاشة, التلون, شكل&#10;&#10;قد يكون المحتوى المعد بواسطة الذكاء الاصطناعي غير صحيح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719347" name="صورة 3" descr="صورة تحتوي على نص, لقطة شاشة, التلون, شكل&#10;&#10;قد يكون المحتوى المعد بواسطة الذكاء الاصطناعي غير صحيح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6118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rFonts w:ascii="Glacial Indifference" w:eastAsia="Glacial Indifference" w:hAnsi="Glacial Indifference" w:cs="Glacial Indifference"/>
          <w:color w:val="000000"/>
        </w:rPr>
        <w:t xml:space="preserve">A heatmap was created to examine relationships between sensor readings. It showed high positive correlations between some pressure sensors, helping to identify redundancy and patterns in the system behavior. </w:t>
      </w:r>
    </w:p>
    <w:p w14:paraId="51EA0677" w14:textId="16C5F689" w:rsidR="00D31D3E" w:rsidRPr="008E4A34" w:rsidRDefault="00000000" w:rsidP="008E4A34">
      <w:pPr>
        <w:pStyle w:val="a3"/>
        <w:numPr>
          <w:ilvl w:val="0"/>
          <w:numId w:val="6"/>
        </w:numPr>
        <w:bidi w:val="0"/>
        <w:spacing w:before="120" w:after="120" w:line="336" w:lineRule="auto"/>
        <w:jc w:val="both"/>
        <w:rPr>
          <w:rFonts w:ascii="Anton" w:eastAsia="Anton" w:hAnsi="Anton" w:cs="Anton"/>
          <w:color w:val="124F1A" w:themeColor="accent3" w:themeShade="BF"/>
          <w:sz w:val="28"/>
          <w:szCs w:val="28"/>
        </w:rPr>
      </w:pPr>
      <w:r w:rsidRPr="008E4A34">
        <w:rPr>
          <w:rFonts w:ascii="Anton" w:eastAsia="Anton" w:hAnsi="Anton" w:cs="Anton"/>
          <w:color w:val="124F1A" w:themeColor="accent3" w:themeShade="BF"/>
          <w:sz w:val="28"/>
          <w:szCs w:val="28"/>
        </w:rPr>
        <w:lastRenderedPageBreak/>
        <w:t xml:space="preserve">Label Distribution </w:t>
      </w:r>
    </w:p>
    <w:p w14:paraId="1A06DF18" w14:textId="5392089E" w:rsidR="00D31D3E" w:rsidRDefault="00000000" w:rsidP="006C5A63">
      <w:pPr>
        <w:bidi w:val="0"/>
        <w:spacing w:before="120" w:after="120" w:line="336" w:lineRule="auto"/>
        <w:jc w:val="both"/>
      </w:pPr>
      <w:r>
        <w:rPr>
          <w:rFonts w:ascii="Glacial Indifference" w:eastAsia="Glacial Indifference" w:hAnsi="Glacial Indifference" w:cs="Glacial Indifference"/>
          <w:color w:val="000000"/>
        </w:rPr>
        <w:t xml:space="preserve">A class imbalance was initially found (more normal data than faults). To resolve this, the dataset was </w:t>
      </w:r>
      <w:proofErr w:type="spellStart"/>
      <w:r>
        <w:rPr>
          <w:rFonts w:ascii="Glacial Indifference" w:eastAsia="Glacial Indifference" w:hAnsi="Glacial Indifference" w:cs="Glacial Indifference"/>
          <w:color w:val="000000"/>
        </w:rPr>
        <w:t>undersampled</w:t>
      </w:r>
      <w:proofErr w:type="spellEnd"/>
      <w:r>
        <w:rPr>
          <w:rFonts w:ascii="Glacial Indifference" w:eastAsia="Glacial Indifference" w:hAnsi="Glacial Indifference" w:cs="Glacial Indifference"/>
          <w:color w:val="000000"/>
        </w:rPr>
        <w:t xml:space="preserve"> for class 0 to improve model fairness and fault sensitivity. </w:t>
      </w:r>
    </w:p>
    <w:p w14:paraId="6B5E5D6B" w14:textId="77777777" w:rsidR="00A22089" w:rsidRDefault="00A22089" w:rsidP="00A22089">
      <w:pPr>
        <w:bidi w:val="0"/>
        <w:spacing w:before="120" w:after="120" w:line="336" w:lineRule="auto"/>
        <w:jc w:val="both"/>
      </w:pPr>
    </w:p>
    <w:p w14:paraId="1ACF6166" w14:textId="77777777" w:rsidR="00A22089" w:rsidRDefault="00A22089" w:rsidP="00A22089">
      <w:pPr>
        <w:bidi w:val="0"/>
        <w:spacing w:before="120" w:after="120" w:line="336" w:lineRule="auto"/>
        <w:jc w:val="both"/>
      </w:pPr>
    </w:p>
    <w:p w14:paraId="241531B5" w14:textId="77777777" w:rsidR="00A22089" w:rsidRDefault="00A22089" w:rsidP="00A22089">
      <w:pPr>
        <w:bidi w:val="0"/>
        <w:spacing w:before="120" w:after="120" w:line="336" w:lineRule="auto"/>
        <w:jc w:val="both"/>
      </w:pPr>
    </w:p>
    <w:p w14:paraId="6D02CE55" w14:textId="77777777" w:rsidR="00A22089" w:rsidRDefault="00A22089" w:rsidP="00A22089">
      <w:pPr>
        <w:bidi w:val="0"/>
        <w:spacing w:before="120" w:after="120" w:line="336" w:lineRule="auto"/>
        <w:jc w:val="both"/>
      </w:pPr>
    </w:p>
    <w:p w14:paraId="1F544EBA" w14:textId="77777777" w:rsidR="00A22089" w:rsidRDefault="00A22089" w:rsidP="00A22089">
      <w:pPr>
        <w:bidi w:val="0"/>
        <w:spacing w:before="120" w:after="120" w:line="336" w:lineRule="auto"/>
        <w:jc w:val="both"/>
      </w:pPr>
    </w:p>
    <w:p w14:paraId="0B05B943" w14:textId="77777777" w:rsidR="00A22089" w:rsidRDefault="00A22089" w:rsidP="00A22089">
      <w:pPr>
        <w:bidi w:val="0"/>
        <w:spacing w:before="120" w:after="120" w:line="336" w:lineRule="auto"/>
        <w:jc w:val="both"/>
      </w:pPr>
    </w:p>
    <w:p w14:paraId="1B1CE28D" w14:textId="24617C47" w:rsidR="00A22089" w:rsidRDefault="00A22089" w:rsidP="00A22089">
      <w:pPr>
        <w:bidi w:val="0"/>
        <w:spacing w:before="120" w:after="120" w:line="336" w:lineRule="auto"/>
        <w:jc w:val="both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1671C5D" wp14:editId="3C3C68B5">
            <wp:simplePos x="0" y="0"/>
            <wp:positionH relativeFrom="margin">
              <wp:posOffset>523240</wp:posOffset>
            </wp:positionH>
            <wp:positionV relativeFrom="margin">
              <wp:posOffset>1404620</wp:posOffset>
            </wp:positionV>
            <wp:extent cx="4619625" cy="3568700"/>
            <wp:effectExtent l="19050" t="19050" r="9525" b="0"/>
            <wp:wrapSquare wrapText="bothSides"/>
            <wp:docPr id="675527960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527960" name="صورة 67552796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568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CF9F6A" w14:textId="37686D32" w:rsidR="00A22089" w:rsidRDefault="00A22089" w:rsidP="00A22089">
      <w:pPr>
        <w:bidi w:val="0"/>
        <w:spacing w:before="120" w:after="120" w:line="336" w:lineRule="auto"/>
        <w:jc w:val="both"/>
      </w:pPr>
    </w:p>
    <w:p w14:paraId="38F3D7E1" w14:textId="0F265905" w:rsidR="00A22089" w:rsidRDefault="00A22089" w:rsidP="00A22089">
      <w:pPr>
        <w:bidi w:val="0"/>
        <w:spacing w:before="120" w:after="120" w:line="336" w:lineRule="auto"/>
        <w:jc w:val="both"/>
      </w:pPr>
    </w:p>
    <w:p w14:paraId="0C4689FB" w14:textId="77777777" w:rsidR="00A22089" w:rsidRDefault="00A22089" w:rsidP="00A22089">
      <w:pPr>
        <w:bidi w:val="0"/>
        <w:spacing w:before="120" w:after="120" w:line="336" w:lineRule="auto"/>
        <w:jc w:val="both"/>
      </w:pPr>
    </w:p>
    <w:p w14:paraId="64A265BC" w14:textId="77777777" w:rsidR="00A22089" w:rsidRDefault="00A22089" w:rsidP="00A22089">
      <w:pPr>
        <w:bidi w:val="0"/>
        <w:spacing w:before="120" w:after="120" w:line="336" w:lineRule="auto"/>
        <w:jc w:val="both"/>
      </w:pPr>
    </w:p>
    <w:p w14:paraId="53B30297" w14:textId="5BDF8520" w:rsidR="00A22089" w:rsidRDefault="00A22089" w:rsidP="00A22089">
      <w:pPr>
        <w:bidi w:val="0"/>
        <w:spacing w:before="120" w:after="120" w:line="336" w:lineRule="auto"/>
        <w:jc w:val="both"/>
      </w:pPr>
      <w:r>
        <w:rPr>
          <w:rFonts w:ascii="Anton" w:eastAsia="Anton" w:hAnsi="Anton" w:cs="Anton"/>
          <w:noProof/>
          <w:color w:val="5E17EB"/>
          <w:sz w:val="36"/>
          <w:szCs w:val="36"/>
        </w:rPr>
        <w:pict w14:anchorId="282EA075">
          <v:shape id="_x0000_s1033" type="#_x0000_t176" style="position:absolute;left:0;text-align:left;margin-left:-4pt;margin-top:23.4pt;width:418.85pt;height:34.5pt;z-index:-251654144" fillcolor="#f2e5ff" strokecolor="#7b00f6">
            <w10:wrap anchorx="page"/>
          </v:shape>
        </w:pict>
      </w:r>
    </w:p>
    <w:p w14:paraId="14A969B9" w14:textId="34743887" w:rsidR="00D31D3E" w:rsidRDefault="00000000" w:rsidP="006C5A63">
      <w:pPr>
        <w:bidi w:val="0"/>
        <w:spacing w:before="120" w:after="120" w:line="336" w:lineRule="auto"/>
        <w:jc w:val="both"/>
      </w:pPr>
      <w:r>
        <w:rPr>
          <w:rFonts w:ascii="Anton" w:eastAsia="Anton" w:hAnsi="Anton" w:cs="Anton"/>
          <w:color w:val="5E17EB"/>
          <w:sz w:val="36"/>
          <w:szCs w:val="36"/>
        </w:rPr>
        <w:t xml:space="preserve">Dataset Description </w:t>
      </w:r>
    </w:p>
    <w:p w14:paraId="4249950E" w14:textId="41BA6F37" w:rsidR="00D31D3E" w:rsidRDefault="00000000" w:rsidP="006C5A63">
      <w:pPr>
        <w:numPr>
          <w:ilvl w:val="0"/>
          <w:numId w:val="1"/>
        </w:numPr>
        <w:bidi w:val="0"/>
        <w:spacing w:after="0" w:line="336" w:lineRule="auto"/>
        <w:jc w:val="both"/>
      </w:pPr>
      <w:r>
        <w:rPr>
          <w:rFonts w:ascii="Glacial Indifference" w:eastAsia="Glacial Indifference" w:hAnsi="Glacial Indifference" w:cs="Glacial Indifference"/>
          <w:color w:val="000000"/>
        </w:rPr>
        <w:t xml:space="preserve">Source: UCI MetroPT-3 Dataset </w:t>
      </w:r>
    </w:p>
    <w:p w14:paraId="1BE8126E" w14:textId="2A769900" w:rsidR="00D31D3E" w:rsidRDefault="00000000" w:rsidP="006C5A63">
      <w:pPr>
        <w:numPr>
          <w:ilvl w:val="0"/>
          <w:numId w:val="1"/>
        </w:numPr>
        <w:bidi w:val="0"/>
        <w:spacing w:after="0" w:line="336" w:lineRule="auto"/>
        <w:jc w:val="both"/>
      </w:pPr>
      <w:r>
        <w:rPr>
          <w:rFonts w:ascii="Glacial Indifference" w:eastAsia="Glacial Indifference" w:hAnsi="Glacial Indifference" w:cs="Glacial Indifference"/>
          <w:color w:val="000000"/>
        </w:rPr>
        <w:t xml:space="preserve">Type: Multivariate Time-Series </w:t>
      </w:r>
    </w:p>
    <w:p w14:paraId="3117BF5B" w14:textId="0271964D" w:rsidR="00D31D3E" w:rsidRDefault="00000000" w:rsidP="006C5A63">
      <w:pPr>
        <w:numPr>
          <w:ilvl w:val="0"/>
          <w:numId w:val="1"/>
        </w:numPr>
        <w:bidi w:val="0"/>
        <w:spacing w:after="0" w:line="336" w:lineRule="auto"/>
        <w:jc w:val="both"/>
      </w:pPr>
      <w:r>
        <w:rPr>
          <w:rFonts w:ascii="Glacial Indifference" w:eastAsia="Glacial Indifference" w:hAnsi="Glacial Indifference" w:cs="Glacial Indifference"/>
          <w:color w:val="000000"/>
        </w:rPr>
        <w:t xml:space="preserve">Sampling Rate: 1 Hz </w:t>
      </w:r>
    </w:p>
    <w:p w14:paraId="7714E524" w14:textId="54D9CD2E" w:rsidR="00D31D3E" w:rsidRDefault="00000000" w:rsidP="006C5A63">
      <w:pPr>
        <w:numPr>
          <w:ilvl w:val="0"/>
          <w:numId w:val="1"/>
        </w:numPr>
        <w:bidi w:val="0"/>
        <w:spacing w:after="0" w:line="336" w:lineRule="auto"/>
        <w:jc w:val="both"/>
      </w:pPr>
      <w:r>
        <w:rPr>
          <w:rFonts w:ascii="Glacial Indifference" w:eastAsia="Glacial Indifference" w:hAnsi="Glacial Indifference" w:cs="Glacial Indifference"/>
          <w:color w:val="000000"/>
        </w:rPr>
        <w:t xml:space="preserve">Duration: February to August 2020 </w:t>
      </w:r>
    </w:p>
    <w:p w14:paraId="77A7832C" w14:textId="52C5F3F4" w:rsidR="00D31D3E" w:rsidRDefault="00000000" w:rsidP="006C5A63">
      <w:pPr>
        <w:numPr>
          <w:ilvl w:val="0"/>
          <w:numId w:val="1"/>
        </w:numPr>
        <w:bidi w:val="0"/>
        <w:spacing w:after="0" w:line="336" w:lineRule="auto"/>
        <w:jc w:val="both"/>
      </w:pPr>
      <w:r>
        <w:rPr>
          <w:rFonts w:ascii="Glacial Indifference" w:eastAsia="Glacial Indifference" w:hAnsi="Glacial Indifference" w:cs="Glacial Indifference"/>
          <w:color w:val="000000"/>
        </w:rPr>
        <w:t xml:space="preserve">Features: 15 sensor readings (pressure, temperature, motor current, etc.) </w:t>
      </w:r>
    </w:p>
    <w:p w14:paraId="70601ACE" w14:textId="52C6574B" w:rsidR="00D31D3E" w:rsidRDefault="00000000" w:rsidP="006C5A63">
      <w:pPr>
        <w:numPr>
          <w:ilvl w:val="0"/>
          <w:numId w:val="1"/>
        </w:numPr>
        <w:bidi w:val="0"/>
        <w:spacing w:after="0" w:line="336" w:lineRule="auto"/>
        <w:jc w:val="both"/>
      </w:pPr>
      <w:r>
        <w:rPr>
          <w:rFonts w:ascii="Glacial Indifference" w:eastAsia="Glacial Indifference" w:hAnsi="Glacial Indifference" w:cs="Glacial Indifference"/>
          <w:color w:val="000000"/>
        </w:rPr>
        <w:t xml:space="preserve">Target: Binary classification (0 = Normal, 1 = Fault) </w:t>
      </w:r>
    </w:p>
    <w:p w14:paraId="569C073A" w14:textId="1E0FCBDD" w:rsidR="00A22089" w:rsidRPr="00A22089" w:rsidRDefault="00A22089" w:rsidP="00A22089">
      <w:pPr>
        <w:bidi w:val="0"/>
        <w:spacing w:after="0" w:line="336" w:lineRule="auto"/>
        <w:ind w:left="400"/>
        <w:jc w:val="both"/>
        <w:rPr>
          <w:sz w:val="12"/>
          <w:szCs w:val="12"/>
        </w:rPr>
      </w:pPr>
      <w:r>
        <w:rPr>
          <w:rFonts w:ascii="Glacial Indifference" w:eastAsia="Glacial Indifference" w:hAnsi="Glacial Indifference" w:cs="Glacial Indifference"/>
          <w:noProof/>
          <w:color w:val="000000"/>
        </w:rPr>
        <w:pict w14:anchorId="282EA075">
          <v:shape id="_x0000_s1034" type="#_x0000_t176" style="position:absolute;left:0;text-align:left;margin-left:-4pt;margin-top:9.95pt;width:418.85pt;height:34.5pt;z-index:-251653120" fillcolor="#f2e5ff" strokecolor="#7b00f6">
            <w10:wrap anchorx="page"/>
          </v:shape>
        </w:pict>
      </w:r>
    </w:p>
    <w:p w14:paraId="31F1395D" w14:textId="7DBE2066" w:rsidR="00D31D3E" w:rsidRDefault="00000000" w:rsidP="006C5A63">
      <w:pPr>
        <w:bidi w:val="0"/>
        <w:spacing w:before="120" w:after="120" w:line="336" w:lineRule="auto"/>
        <w:jc w:val="both"/>
      </w:pPr>
      <w:r>
        <w:rPr>
          <w:rFonts w:ascii="Anton" w:eastAsia="Anton" w:hAnsi="Anton" w:cs="Anton"/>
          <w:color w:val="5E17EB"/>
          <w:sz w:val="28"/>
          <w:szCs w:val="28"/>
        </w:rPr>
        <w:t xml:space="preserve">Fault Event Table (Used to Generate the label Column) </w:t>
      </w:r>
    </w:p>
    <w:p w14:paraId="0E326740" w14:textId="790A4018" w:rsidR="00D31D3E" w:rsidRDefault="00000000" w:rsidP="006C5A63">
      <w:pPr>
        <w:bidi w:val="0"/>
        <w:spacing w:before="120" w:after="120" w:line="336" w:lineRule="auto"/>
        <w:jc w:val="both"/>
      </w:pPr>
      <w:r>
        <w:rPr>
          <w:rFonts w:ascii="Glacial Indifference" w:eastAsia="Glacial Indifference" w:hAnsi="Glacial Indifference" w:cs="Glacial Indifference"/>
          <w:color w:val="000000"/>
        </w:rPr>
        <w:t xml:space="preserve">The following table summarizes the failure events provided by the company. These were used to generate the binary label column that marks fault periods: </w:t>
      </w:r>
    </w:p>
    <w:tbl>
      <w:tblPr>
        <w:tblW w:w="0" w:type="auto"/>
        <w:tblBorders>
          <w:top w:val="single" w:sz="12" w:space="0" w:color="DBDBDB"/>
          <w:left w:val="single" w:sz="12" w:space="0" w:color="DBDBDB"/>
          <w:bottom w:val="single" w:sz="12" w:space="0" w:color="DBDBDB"/>
          <w:right w:val="single" w:sz="12" w:space="0" w:color="DBDBDB"/>
          <w:insideH w:val="single" w:sz="12" w:space="0" w:color="DBDBDB"/>
          <w:insideV w:val="single" w:sz="12" w:space="0" w:color="DBDBDB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4"/>
        <w:gridCol w:w="1621"/>
        <w:gridCol w:w="1613"/>
        <w:gridCol w:w="1314"/>
        <w:gridCol w:w="1342"/>
        <w:gridCol w:w="1856"/>
      </w:tblGrid>
      <w:tr w:rsidR="00D31D3E" w14:paraId="0E0D3087" w14:textId="77777777" w:rsidTr="00A22089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E8BE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3EAFBA26" w14:textId="392C9D57" w:rsidR="00D31D3E" w:rsidRDefault="00000000" w:rsidP="00A22089">
            <w:pPr>
              <w:bidi w:val="0"/>
              <w:spacing w:before="120" w:after="120" w:line="336" w:lineRule="auto"/>
              <w:jc w:val="center"/>
            </w:pPr>
            <w:r>
              <w:rPr>
                <w:rFonts w:ascii="Anton" w:eastAsia="Anton" w:hAnsi="Anton" w:cs="Anton"/>
                <w:color w:val="FFFFFF"/>
                <w:sz w:val="26"/>
                <w:szCs w:val="26"/>
              </w:rPr>
              <w:lastRenderedPageBreak/>
              <w:t>Event</w:t>
            </w:r>
          </w:p>
        </w:tc>
        <w:tc>
          <w:tcPr>
            <w:tcW w:w="0" w:type="auto"/>
            <w:shd w:val="clear" w:color="auto" w:fill="AE8BE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76850A9C" w14:textId="7F9CE21A" w:rsidR="00D31D3E" w:rsidRDefault="00000000" w:rsidP="00A22089">
            <w:pPr>
              <w:bidi w:val="0"/>
              <w:spacing w:before="120" w:after="120" w:line="336" w:lineRule="auto"/>
              <w:jc w:val="center"/>
            </w:pPr>
            <w:r>
              <w:rPr>
                <w:rFonts w:ascii="Anton" w:eastAsia="Anton" w:hAnsi="Anton" w:cs="Anton"/>
                <w:color w:val="FFFFFF"/>
                <w:sz w:val="26"/>
                <w:szCs w:val="26"/>
              </w:rPr>
              <w:t>Start Time</w:t>
            </w:r>
          </w:p>
        </w:tc>
        <w:tc>
          <w:tcPr>
            <w:tcW w:w="0" w:type="auto"/>
            <w:shd w:val="clear" w:color="auto" w:fill="AE8BE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68F4F576" w14:textId="409AF4EF" w:rsidR="00D31D3E" w:rsidRDefault="00000000" w:rsidP="00A22089">
            <w:pPr>
              <w:bidi w:val="0"/>
              <w:spacing w:before="120" w:after="120" w:line="336" w:lineRule="auto"/>
              <w:jc w:val="center"/>
            </w:pPr>
            <w:r>
              <w:rPr>
                <w:rFonts w:ascii="Anton" w:eastAsia="Anton" w:hAnsi="Anton" w:cs="Anton"/>
                <w:color w:val="FFFFFF"/>
                <w:sz w:val="26"/>
                <w:szCs w:val="26"/>
              </w:rPr>
              <w:t>End Time</w:t>
            </w:r>
          </w:p>
        </w:tc>
        <w:tc>
          <w:tcPr>
            <w:tcW w:w="0" w:type="auto"/>
            <w:shd w:val="clear" w:color="auto" w:fill="AE8BE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18799433" w14:textId="13B34779" w:rsidR="00D31D3E" w:rsidRDefault="00000000" w:rsidP="00A22089">
            <w:pPr>
              <w:bidi w:val="0"/>
              <w:spacing w:before="120" w:after="120" w:line="336" w:lineRule="auto"/>
              <w:jc w:val="center"/>
            </w:pPr>
            <w:r>
              <w:rPr>
                <w:rFonts w:ascii="Anton" w:eastAsia="Anton" w:hAnsi="Anton" w:cs="Anton"/>
                <w:color w:val="FFFFFF"/>
                <w:sz w:val="26"/>
                <w:szCs w:val="26"/>
              </w:rPr>
              <w:t>Failure Type</w:t>
            </w:r>
          </w:p>
        </w:tc>
        <w:tc>
          <w:tcPr>
            <w:tcW w:w="0" w:type="auto"/>
            <w:shd w:val="clear" w:color="auto" w:fill="AE8BE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0B372453" w14:textId="5FC9ADD8" w:rsidR="00D31D3E" w:rsidRDefault="00000000" w:rsidP="00A22089">
            <w:pPr>
              <w:bidi w:val="0"/>
              <w:spacing w:before="120" w:after="120" w:line="336" w:lineRule="auto"/>
              <w:jc w:val="center"/>
            </w:pPr>
            <w:r>
              <w:rPr>
                <w:rFonts w:ascii="Anton" w:eastAsia="Anton" w:hAnsi="Anton" w:cs="Anton"/>
                <w:color w:val="FFFFFF"/>
                <w:sz w:val="26"/>
                <w:szCs w:val="26"/>
              </w:rPr>
              <w:t>Severity</w:t>
            </w:r>
          </w:p>
        </w:tc>
        <w:tc>
          <w:tcPr>
            <w:tcW w:w="0" w:type="auto"/>
            <w:shd w:val="clear" w:color="auto" w:fill="AE8BE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5D7935AE" w14:textId="571F1CD8" w:rsidR="00D31D3E" w:rsidRDefault="00000000" w:rsidP="00A22089">
            <w:pPr>
              <w:bidi w:val="0"/>
              <w:spacing w:before="120" w:after="120" w:line="336" w:lineRule="auto"/>
              <w:jc w:val="center"/>
            </w:pPr>
            <w:r>
              <w:rPr>
                <w:rFonts w:ascii="Anton" w:eastAsia="Anton" w:hAnsi="Anton" w:cs="Anton"/>
                <w:color w:val="FFFFFF"/>
                <w:sz w:val="26"/>
                <w:szCs w:val="26"/>
              </w:rPr>
              <w:t>Notes</w:t>
            </w:r>
          </w:p>
        </w:tc>
      </w:tr>
      <w:tr w:rsidR="00D31D3E" w14:paraId="5E0C9236" w14:textId="77777777" w:rsidTr="00A22089">
        <w:tblPrEx>
          <w:tblCellMar>
            <w:top w:w="0" w:type="dxa"/>
            <w:bottom w:w="0" w:type="dxa"/>
          </w:tblCellMar>
        </w:tblPrEx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2B0B5621" w14:textId="5FA28174" w:rsidR="00D31D3E" w:rsidRDefault="00000000" w:rsidP="00A22089">
            <w:pPr>
              <w:bidi w:val="0"/>
              <w:spacing w:before="120" w:after="120" w:line="336" w:lineRule="auto"/>
              <w:jc w:val="center"/>
            </w:pPr>
            <w:r>
              <w:rPr>
                <w:rFonts w:ascii="Glacial Indifference" w:eastAsia="Glacial Indifference" w:hAnsi="Glacial Indifference" w:cs="Glacial Indifference"/>
                <w:color w:val="000000"/>
              </w:rPr>
              <w:t>1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6CF3F478" w14:textId="784D2A0F" w:rsidR="00D31D3E" w:rsidRDefault="00000000" w:rsidP="00A22089">
            <w:pPr>
              <w:bidi w:val="0"/>
              <w:spacing w:before="120" w:after="120" w:line="336" w:lineRule="auto"/>
              <w:jc w:val="center"/>
            </w:pPr>
            <w:r>
              <w:rPr>
                <w:rFonts w:ascii="Glacial Indifference" w:eastAsia="Glacial Indifference" w:hAnsi="Glacial Indifference" w:cs="Glacial Indifference"/>
                <w:color w:val="000000"/>
              </w:rPr>
              <w:t>2020-04-18 00:00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65F6A08B" w14:textId="4353895F" w:rsidR="00D31D3E" w:rsidRDefault="00000000" w:rsidP="00A22089">
            <w:pPr>
              <w:bidi w:val="0"/>
              <w:spacing w:before="120" w:after="120" w:line="336" w:lineRule="auto"/>
              <w:jc w:val="center"/>
            </w:pPr>
            <w:r>
              <w:rPr>
                <w:rFonts w:ascii="Glacial Indifference" w:eastAsia="Glacial Indifference" w:hAnsi="Glacial Indifference" w:cs="Glacial Indifference"/>
                <w:color w:val="000000"/>
              </w:rPr>
              <w:t>2020-04-18 23:59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4179E590" w14:textId="76C9C82B" w:rsidR="00D31D3E" w:rsidRDefault="00000000" w:rsidP="00A22089">
            <w:pPr>
              <w:bidi w:val="0"/>
              <w:spacing w:before="120" w:after="120" w:line="336" w:lineRule="auto"/>
              <w:jc w:val="center"/>
            </w:pPr>
            <w:r>
              <w:rPr>
                <w:rFonts w:ascii="Glacial Indifference" w:eastAsia="Glacial Indifference" w:hAnsi="Glacial Indifference" w:cs="Glacial Indifference"/>
                <w:color w:val="000000"/>
              </w:rPr>
              <w:t>Air Leak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7C68A2D2" w14:textId="3610FE7A" w:rsidR="00D31D3E" w:rsidRDefault="00000000" w:rsidP="00A22089">
            <w:pPr>
              <w:bidi w:val="0"/>
              <w:spacing w:before="120" w:after="120" w:line="336" w:lineRule="auto"/>
              <w:jc w:val="center"/>
            </w:pPr>
            <w:r>
              <w:rPr>
                <w:rFonts w:ascii="Glacial Indifference" w:eastAsia="Glacial Indifference" w:hAnsi="Glacial Indifference" w:cs="Glacial Indifference"/>
                <w:color w:val="000000"/>
              </w:rPr>
              <w:t>High Stress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553B4680" w14:textId="44FF54AE" w:rsidR="00D31D3E" w:rsidRDefault="00D31D3E" w:rsidP="00A22089">
            <w:pPr>
              <w:bidi w:val="0"/>
              <w:spacing w:before="120" w:after="120" w:line="336" w:lineRule="auto"/>
              <w:jc w:val="center"/>
            </w:pPr>
          </w:p>
        </w:tc>
      </w:tr>
      <w:tr w:rsidR="00D31D3E" w14:paraId="2BF785EF" w14:textId="77777777" w:rsidTr="00A22089">
        <w:tblPrEx>
          <w:tblCellMar>
            <w:top w:w="0" w:type="dxa"/>
            <w:bottom w:w="0" w:type="dxa"/>
          </w:tblCellMar>
        </w:tblPrEx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2352092C" w14:textId="12606032" w:rsidR="00D31D3E" w:rsidRDefault="00000000" w:rsidP="00A22089">
            <w:pPr>
              <w:bidi w:val="0"/>
              <w:spacing w:before="120" w:after="120" w:line="336" w:lineRule="auto"/>
              <w:jc w:val="center"/>
            </w:pPr>
            <w:r>
              <w:rPr>
                <w:rFonts w:ascii="Glacial Indifference" w:eastAsia="Glacial Indifference" w:hAnsi="Glacial Indifference" w:cs="Glacial Indifference"/>
                <w:color w:val="000000"/>
              </w:rPr>
              <w:t>2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1D369183" w14:textId="16570E7F" w:rsidR="00D31D3E" w:rsidRDefault="00000000" w:rsidP="00A22089">
            <w:pPr>
              <w:bidi w:val="0"/>
              <w:spacing w:before="120" w:after="120" w:line="336" w:lineRule="auto"/>
              <w:jc w:val="center"/>
            </w:pPr>
            <w:r>
              <w:rPr>
                <w:rFonts w:ascii="Glacial Indifference" w:eastAsia="Glacial Indifference" w:hAnsi="Glacial Indifference" w:cs="Glacial Indifference"/>
                <w:color w:val="000000"/>
              </w:rPr>
              <w:t>2020-05-29 23:30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51790EBA" w14:textId="24D3D7AF" w:rsidR="00D31D3E" w:rsidRDefault="00000000" w:rsidP="00A22089">
            <w:pPr>
              <w:bidi w:val="0"/>
              <w:spacing w:before="120" w:after="120" w:line="336" w:lineRule="auto"/>
              <w:jc w:val="center"/>
            </w:pPr>
            <w:r>
              <w:rPr>
                <w:rFonts w:ascii="Glacial Indifference" w:eastAsia="Glacial Indifference" w:hAnsi="Glacial Indifference" w:cs="Glacial Indifference"/>
                <w:color w:val="000000"/>
              </w:rPr>
              <w:t>2020-05-30 06:00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2C36E1FE" w14:textId="6E061B3B" w:rsidR="00D31D3E" w:rsidRDefault="00000000" w:rsidP="00A22089">
            <w:pPr>
              <w:bidi w:val="0"/>
              <w:spacing w:before="120" w:after="120" w:line="336" w:lineRule="auto"/>
              <w:jc w:val="center"/>
            </w:pPr>
            <w:r>
              <w:rPr>
                <w:rFonts w:ascii="Glacial Indifference" w:eastAsia="Glacial Indifference" w:hAnsi="Glacial Indifference" w:cs="Glacial Indifference"/>
                <w:color w:val="000000"/>
              </w:rPr>
              <w:t>Air Leak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5088A0BE" w14:textId="7B4F8B49" w:rsidR="00D31D3E" w:rsidRDefault="00000000" w:rsidP="00A22089">
            <w:pPr>
              <w:bidi w:val="0"/>
              <w:spacing w:before="120" w:after="120" w:line="336" w:lineRule="auto"/>
              <w:jc w:val="center"/>
            </w:pPr>
            <w:r>
              <w:rPr>
                <w:rFonts w:ascii="Glacial Indifference" w:eastAsia="Glacial Indifference" w:hAnsi="Glacial Indifference" w:cs="Glacial Indifference"/>
                <w:color w:val="000000"/>
              </w:rPr>
              <w:t>High Stress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248B8034" w14:textId="359F5C3E" w:rsidR="00D31D3E" w:rsidRDefault="00000000" w:rsidP="00A22089">
            <w:pPr>
              <w:bidi w:val="0"/>
              <w:spacing w:before="120" w:after="120" w:line="336" w:lineRule="auto"/>
              <w:jc w:val="center"/>
            </w:pPr>
            <w:r>
              <w:rPr>
                <w:rFonts w:ascii="Glacial Indifference" w:eastAsia="Glacial Indifference" w:hAnsi="Glacial Indifference" w:cs="Glacial Indifference"/>
                <w:color w:val="000000"/>
              </w:rPr>
              <w:t>Maintenance on</w:t>
            </w:r>
          </w:p>
          <w:p w14:paraId="16C202F1" w14:textId="1E052E6E" w:rsidR="00D31D3E" w:rsidRDefault="00000000" w:rsidP="00A22089">
            <w:pPr>
              <w:bidi w:val="0"/>
              <w:spacing w:before="120" w:after="120" w:line="336" w:lineRule="auto"/>
              <w:jc w:val="center"/>
            </w:pPr>
            <w:r>
              <w:rPr>
                <w:rFonts w:ascii="Glacial Indifference" w:eastAsia="Glacial Indifference" w:hAnsi="Glacial Indifference" w:cs="Glacial Indifference"/>
                <w:color w:val="000000"/>
              </w:rPr>
              <w:t>30-Apr at 12:00</w:t>
            </w:r>
          </w:p>
        </w:tc>
      </w:tr>
      <w:tr w:rsidR="00D31D3E" w14:paraId="27C91193" w14:textId="77777777" w:rsidTr="00A22089">
        <w:tblPrEx>
          <w:tblCellMar>
            <w:top w:w="0" w:type="dxa"/>
            <w:bottom w:w="0" w:type="dxa"/>
          </w:tblCellMar>
        </w:tblPrEx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51D9E602" w14:textId="47D2E762" w:rsidR="00D31D3E" w:rsidRDefault="00000000" w:rsidP="00A22089">
            <w:pPr>
              <w:bidi w:val="0"/>
              <w:spacing w:before="120" w:after="120" w:line="336" w:lineRule="auto"/>
              <w:jc w:val="center"/>
            </w:pPr>
            <w:r>
              <w:rPr>
                <w:rFonts w:ascii="Glacial Indifference" w:eastAsia="Glacial Indifference" w:hAnsi="Glacial Indifference" w:cs="Glacial Indifference"/>
                <w:color w:val="000000"/>
              </w:rPr>
              <w:t>3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2F59BFCE" w14:textId="01038800" w:rsidR="00D31D3E" w:rsidRDefault="00000000" w:rsidP="00A22089">
            <w:pPr>
              <w:bidi w:val="0"/>
              <w:spacing w:before="120" w:after="120" w:line="336" w:lineRule="auto"/>
              <w:jc w:val="center"/>
            </w:pPr>
            <w:r>
              <w:rPr>
                <w:rFonts w:ascii="Glacial Indifference" w:eastAsia="Glacial Indifference" w:hAnsi="Glacial Indifference" w:cs="Glacial Indifference"/>
                <w:color w:val="000000"/>
              </w:rPr>
              <w:t>2020-06-05 10:00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21201CF3" w14:textId="7F8522F7" w:rsidR="00D31D3E" w:rsidRDefault="00000000" w:rsidP="00A22089">
            <w:pPr>
              <w:bidi w:val="0"/>
              <w:spacing w:before="120" w:after="120" w:line="336" w:lineRule="auto"/>
              <w:jc w:val="center"/>
            </w:pPr>
            <w:r>
              <w:rPr>
                <w:rFonts w:ascii="Glacial Indifference" w:eastAsia="Glacial Indifference" w:hAnsi="Glacial Indifference" w:cs="Glacial Indifference"/>
                <w:color w:val="000000"/>
              </w:rPr>
              <w:t>2020-06-07 14:30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68036B52" w14:textId="319B5C10" w:rsidR="00D31D3E" w:rsidRDefault="00000000" w:rsidP="00A22089">
            <w:pPr>
              <w:bidi w:val="0"/>
              <w:spacing w:before="120" w:after="120" w:line="336" w:lineRule="auto"/>
              <w:jc w:val="center"/>
            </w:pPr>
            <w:r>
              <w:rPr>
                <w:rFonts w:ascii="Glacial Indifference" w:eastAsia="Glacial Indifference" w:hAnsi="Glacial Indifference" w:cs="Glacial Indifference"/>
                <w:color w:val="000000"/>
              </w:rPr>
              <w:t>Air Leak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663908D8" w14:textId="30279A45" w:rsidR="00D31D3E" w:rsidRDefault="00000000" w:rsidP="00A22089">
            <w:pPr>
              <w:bidi w:val="0"/>
              <w:spacing w:before="120" w:after="120" w:line="336" w:lineRule="auto"/>
              <w:jc w:val="center"/>
            </w:pPr>
            <w:r>
              <w:rPr>
                <w:rFonts w:ascii="Glacial Indifference" w:eastAsia="Glacial Indifference" w:hAnsi="Glacial Indifference" w:cs="Glacial Indifference"/>
                <w:color w:val="000000"/>
              </w:rPr>
              <w:t>High Stress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3515416D" w14:textId="7A561557" w:rsidR="00D31D3E" w:rsidRDefault="00000000" w:rsidP="00A22089">
            <w:pPr>
              <w:bidi w:val="0"/>
              <w:spacing w:before="120" w:after="120" w:line="336" w:lineRule="auto"/>
              <w:jc w:val="center"/>
            </w:pPr>
            <w:r>
              <w:rPr>
                <w:rFonts w:ascii="Glacial Indifference" w:eastAsia="Glacial Indifference" w:hAnsi="Glacial Indifference" w:cs="Glacial Indifference"/>
                <w:color w:val="000000"/>
              </w:rPr>
              <w:t>Maintenance on</w:t>
            </w:r>
          </w:p>
          <w:p w14:paraId="0B7BCF36" w14:textId="537DA75C" w:rsidR="00D31D3E" w:rsidRDefault="00000000" w:rsidP="00A22089">
            <w:pPr>
              <w:bidi w:val="0"/>
              <w:spacing w:before="120" w:after="120" w:line="336" w:lineRule="auto"/>
              <w:jc w:val="center"/>
            </w:pPr>
            <w:r>
              <w:rPr>
                <w:rFonts w:ascii="Glacial Indifference" w:eastAsia="Glacial Indifference" w:hAnsi="Glacial Indifference" w:cs="Glacial Indifference"/>
                <w:color w:val="000000"/>
              </w:rPr>
              <w:t>8-Jun at 16:00</w:t>
            </w:r>
          </w:p>
        </w:tc>
      </w:tr>
      <w:tr w:rsidR="00D31D3E" w14:paraId="09A71724" w14:textId="77777777" w:rsidTr="00A22089">
        <w:tblPrEx>
          <w:tblCellMar>
            <w:top w:w="0" w:type="dxa"/>
            <w:bottom w:w="0" w:type="dxa"/>
          </w:tblCellMar>
        </w:tblPrEx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67B40EC4" w14:textId="07511324" w:rsidR="00D31D3E" w:rsidRDefault="00000000" w:rsidP="00A22089">
            <w:pPr>
              <w:bidi w:val="0"/>
              <w:spacing w:before="120" w:after="120" w:line="336" w:lineRule="auto"/>
              <w:jc w:val="center"/>
            </w:pPr>
            <w:r>
              <w:rPr>
                <w:rFonts w:ascii="Glacial Indifference" w:eastAsia="Glacial Indifference" w:hAnsi="Glacial Indifference" w:cs="Glacial Indifference"/>
                <w:color w:val="000000"/>
              </w:rPr>
              <w:t>4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01A7514B" w14:textId="5567554D" w:rsidR="00D31D3E" w:rsidRDefault="00000000" w:rsidP="00A22089">
            <w:pPr>
              <w:bidi w:val="0"/>
              <w:spacing w:before="120" w:after="120" w:line="336" w:lineRule="auto"/>
              <w:jc w:val="center"/>
            </w:pPr>
            <w:r>
              <w:rPr>
                <w:rFonts w:ascii="Glacial Indifference" w:eastAsia="Glacial Indifference" w:hAnsi="Glacial Indifference" w:cs="Glacial Indifference"/>
                <w:color w:val="000000"/>
              </w:rPr>
              <w:t>2020-07-15 14:30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0AE666CB" w14:textId="78404A34" w:rsidR="00D31D3E" w:rsidRDefault="00000000" w:rsidP="00A22089">
            <w:pPr>
              <w:bidi w:val="0"/>
              <w:spacing w:before="120" w:after="120" w:line="336" w:lineRule="auto"/>
              <w:jc w:val="center"/>
            </w:pPr>
            <w:r>
              <w:rPr>
                <w:rFonts w:ascii="Glacial Indifference" w:eastAsia="Glacial Indifference" w:hAnsi="Glacial Indifference" w:cs="Glacial Indifference"/>
                <w:color w:val="000000"/>
              </w:rPr>
              <w:t>2020-07-15 19:00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4402243B" w14:textId="556BA7EC" w:rsidR="00D31D3E" w:rsidRDefault="00000000" w:rsidP="00A22089">
            <w:pPr>
              <w:bidi w:val="0"/>
              <w:spacing w:before="120" w:after="120" w:line="336" w:lineRule="auto"/>
              <w:jc w:val="center"/>
            </w:pPr>
            <w:r>
              <w:rPr>
                <w:rFonts w:ascii="Glacial Indifference" w:eastAsia="Glacial Indifference" w:hAnsi="Glacial Indifference" w:cs="Glacial Indifference"/>
                <w:color w:val="000000"/>
              </w:rPr>
              <w:t>Air Leak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2134D067" w14:textId="1E15EC77" w:rsidR="00D31D3E" w:rsidRDefault="00000000" w:rsidP="00A22089">
            <w:pPr>
              <w:bidi w:val="0"/>
              <w:spacing w:before="120" w:after="120" w:line="336" w:lineRule="auto"/>
              <w:jc w:val="center"/>
            </w:pPr>
            <w:r>
              <w:rPr>
                <w:rFonts w:ascii="Glacial Indifference" w:eastAsia="Glacial Indifference" w:hAnsi="Glacial Indifference" w:cs="Glacial Indifference"/>
                <w:color w:val="000000"/>
              </w:rPr>
              <w:t>High Stress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022BBCDD" w14:textId="4A1D6201" w:rsidR="00D31D3E" w:rsidRDefault="00000000" w:rsidP="00A22089">
            <w:pPr>
              <w:bidi w:val="0"/>
              <w:spacing w:before="120" w:after="120" w:line="336" w:lineRule="auto"/>
              <w:jc w:val="center"/>
            </w:pPr>
            <w:r>
              <w:rPr>
                <w:rFonts w:ascii="Glacial Indifference" w:eastAsia="Glacial Indifference" w:hAnsi="Glacial Indifference" w:cs="Glacial Indifference"/>
                <w:color w:val="000000"/>
              </w:rPr>
              <w:t>Maintenance on</w:t>
            </w:r>
          </w:p>
          <w:p w14:paraId="62F91BA9" w14:textId="644592DC" w:rsidR="00D31D3E" w:rsidRDefault="00000000" w:rsidP="00A22089">
            <w:pPr>
              <w:bidi w:val="0"/>
              <w:spacing w:before="120" w:after="120" w:line="336" w:lineRule="auto"/>
              <w:jc w:val="center"/>
            </w:pPr>
            <w:r>
              <w:rPr>
                <w:rFonts w:ascii="Glacial Indifference" w:eastAsia="Glacial Indifference" w:hAnsi="Glacial Indifference" w:cs="Glacial Indifference"/>
                <w:color w:val="000000"/>
              </w:rPr>
              <w:t>16-Jul at 00:00</w:t>
            </w:r>
          </w:p>
        </w:tc>
      </w:tr>
    </w:tbl>
    <w:p w14:paraId="16DA21FE" w14:textId="77777777" w:rsidR="00A22089" w:rsidRDefault="00000000" w:rsidP="006C5A63">
      <w:pPr>
        <w:bidi w:val="0"/>
        <w:spacing w:before="120" w:after="120" w:line="336" w:lineRule="auto"/>
        <w:jc w:val="both"/>
        <w:rPr>
          <w:rFonts w:ascii="Glacial Indifference" w:eastAsia="Glacial Indifference" w:hAnsi="Glacial Indifference" w:cs="Glacial Indifference"/>
          <w:color w:val="000000"/>
        </w:rPr>
      </w:pPr>
      <w:r>
        <w:rPr>
          <w:rFonts w:ascii="Glacial Indifference" w:eastAsia="Glacial Indifference" w:hAnsi="Glacial Indifference" w:cs="Glacial Indifference"/>
          <w:color w:val="000000"/>
        </w:rPr>
        <w:t>These fault periods were labeled as 1 (fault), and the rest of the dataset was labeled as 0 (normal), creating the supervised learning target.</w:t>
      </w:r>
    </w:p>
    <w:p w14:paraId="371DDB07" w14:textId="4C57FA62" w:rsidR="00D31D3E" w:rsidRPr="00A22089" w:rsidRDefault="00A22089" w:rsidP="00A22089">
      <w:pPr>
        <w:bidi w:val="0"/>
        <w:spacing w:before="120" w:after="120" w:line="336" w:lineRule="auto"/>
        <w:jc w:val="both"/>
        <w:rPr>
          <w:sz w:val="8"/>
          <w:szCs w:val="8"/>
        </w:rPr>
      </w:pPr>
      <w:r w:rsidRPr="00A22089">
        <w:rPr>
          <w:rFonts w:ascii="Glacial Indifference" w:eastAsia="Glacial Indifference" w:hAnsi="Glacial Indifference" w:cs="Glacial Indifference"/>
          <w:noProof/>
          <w:color w:val="000000"/>
          <w:sz w:val="8"/>
          <w:szCs w:val="8"/>
        </w:rPr>
        <w:pict w14:anchorId="282EA075">
          <v:shape id="_x0000_s1037" type="#_x0000_t176" style="position:absolute;left:0;text-align:left;margin-left:-6.25pt;margin-top:9.05pt;width:418.85pt;height:34.5pt;z-index:-251652096" fillcolor="#f2e5ff" strokecolor="#7b00f6">
            <w10:wrap anchorx="page"/>
          </v:shape>
        </w:pict>
      </w:r>
      <w:r w:rsidR="00000000" w:rsidRPr="00A22089">
        <w:rPr>
          <w:rFonts w:ascii="Glacial Indifference" w:eastAsia="Glacial Indifference" w:hAnsi="Glacial Indifference" w:cs="Glacial Indifference"/>
          <w:color w:val="000000"/>
          <w:sz w:val="8"/>
          <w:szCs w:val="8"/>
        </w:rPr>
        <w:t xml:space="preserve"> </w:t>
      </w:r>
    </w:p>
    <w:p w14:paraId="0F687E01" w14:textId="77777777" w:rsidR="00D31D3E" w:rsidRDefault="00000000" w:rsidP="006C5A63">
      <w:pPr>
        <w:bidi w:val="0"/>
        <w:spacing w:before="120" w:after="120" w:line="336" w:lineRule="auto"/>
        <w:jc w:val="both"/>
      </w:pPr>
      <w:r>
        <w:rPr>
          <w:rFonts w:ascii="Anton" w:eastAsia="Anton" w:hAnsi="Anton" w:cs="Anton"/>
          <w:color w:val="5E17EB"/>
          <w:sz w:val="36"/>
          <w:szCs w:val="36"/>
        </w:rPr>
        <w:t xml:space="preserve">Methodology </w:t>
      </w:r>
    </w:p>
    <w:p w14:paraId="36B69367" w14:textId="77777777" w:rsidR="00D31D3E" w:rsidRDefault="00000000" w:rsidP="006C5A63">
      <w:pPr>
        <w:numPr>
          <w:ilvl w:val="0"/>
          <w:numId w:val="2"/>
        </w:numPr>
        <w:bidi w:val="0"/>
        <w:spacing w:after="0" w:line="336" w:lineRule="auto"/>
        <w:jc w:val="both"/>
      </w:pPr>
      <w:r w:rsidRPr="00A22089">
        <w:rPr>
          <w:rFonts w:ascii="Gill Sans MT" w:eastAsia="Anton" w:hAnsi="Gill Sans MT" w:cs="Anton"/>
          <w:b/>
          <w:bCs/>
          <w:color w:val="124F1A" w:themeColor="accent3" w:themeShade="BF"/>
          <w:sz w:val="28"/>
          <w:szCs w:val="28"/>
        </w:rPr>
        <w:t>Data Handling:</w:t>
      </w:r>
      <w:r>
        <w:rPr>
          <w:rFonts w:ascii="Anton" w:eastAsia="Anton" w:hAnsi="Anton" w:cs="Anton"/>
          <w:color w:val="5E17EB"/>
        </w:rPr>
        <w:t xml:space="preserve"> </w:t>
      </w:r>
      <w:r>
        <w:rPr>
          <w:rFonts w:ascii="Glacial Indifference" w:eastAsia="Glacial Indifference" w:hAnsi="Glacial Indifference" w:cs="Glacial Indifference"/>
          <w:color w:val="000000"/>
        </w:rPr>
        <w:t xml:space="preserve">Used RAPIDS </w:t>
      </w:r>
      <w:proofErr w:type="spellStart"/>
      <w:r>
        <w:rPr>
          <w:rFonts w:ascii="Glacial Indifference" w:eastAsia="Glacial Indifference" w:hAnsi="Glacial Indifference" w:cs="Glacial Indifference"/>
          <w:color w:val="000000"/>
        </w:rPr>
        <w:t>cuDF</w:t>
      </w:r>
      <w:proofErr w:type="spellEnd"/>
      <w:r>
        <w:rPr>
          <w:rFonts w:ascii="Glacial Indifference" w:eastAsia="Glacial Indifference" w:hAnsi="Glacial Indifference" w:cs="Glacial Indifference"/>
          <w:color w:val="000000"/>
        </w:rPr>
        <w:t xml:space="preserve"> for GPU-accelerated data manipulation. </w:t>
      </w:r>
    </w:p>
    <w:p w14:paraId="02ECFE8A" w14:textId="77777777" w:rsidR="00A22089" w:rsidRDefault="00A22089" w:rsidP="00A22089">
      <w:pPr>
        <w:bidi w:val="0"/>
        <w:spacing w:after="0" w:line="336" w:lineRule="auto"/>
        <w:jc w:val="both"/>
      </w:pPr>
    </w:p>
    <w:p w14:paraId="3229A77E" w14:textId="77777777" w:rsidR="00A22089" w:rsidRDefault="00A22089" w:rsidP="00A22089">
      <w:pPr>
        <w:bidi w:val="0"/>
        <w:spacing w:after="0" w:line="336" w:lineRule="auto"/>
        <w:jc w:val="both"/>
      </w:pPr>
    </w:p>
    <w:p w14:paraId="1541A240" w14:textId="77777777" w:rsidR="00D31D3E" w:rsidRPr="00A22089" w:rsidRDefault="00000000" w:rsidP="006C5A63">
      <w:pPr>
        <w:numPr>
          <w:ilvl w:val="0"/>
          <w:numId w:val="2"/>
        </w:numPr>
        <w:bidi w:val="0"/>
        <w:spacing w:after="0" w:line="336" w:lineRule="auto"/>
        <w:jc w:val="both"/>
        <w:rPr>
          <w:rFonts w:ascii="Gill Sans MT" w:eastAsia="Anton" w:hAnsi="Gill Sans MT" w:cs="Anton"/>
          <w:b/>
          <w:bCs/>
          <w:color w:val="124F1A" w:themeColor="accent3" w:themeShade="BF"/>
          <w:sz w:val="28"/>
          <w:szCs w:val="28"/>
        </w:rPr>
      </w:pPr>
      <w:r w:rsidRPr="00A22089">
        <w:rPr>
          <w:rFonts w:ascii="Gill Sans MT" w:eastAsia="Anton" w:hAnsi="Gill Sans MT" w:cs="Anton"/>
          <w:b/>
          <w:bCs/>
          <w:color w:val="124F1A" w:themeColor="accent3" w:themeShade="BF"/>
          <w:sz w:val="28"/>
          <w:szCs w:val="28"/>
        </w:rPr>
        <w:lastRenderedPageBreak/>
        <w:t xml:space="preserve">Preprocessing Steps: </w:t>
      </w:r>
    </w:p>
    <w:p w14:paraId="11FA1DD6" w14:textId="77777777" w:rsidR="00D31D3E" w:rsidRDefault="00000000" w:rsidP="006C5A63">
      <w:pPr>
        <w:numPr>
          <w:ilvl w:val="1"/>
          <w:numId w:val="2"/>
        </w:numPr>
        <w:bidi w:val="0"/>
        <w:spacing w:after="0" w:line="336" w:lineRule="auto"/>
        <w:jc w:val="both"/>
      </w:pPr>
      <w:r>
        <w:rPr>
          <w:rFonts w:ascii="Glacial Indifference" w:eastAsia="Glacial Indifference" w:hAnsi="Glacial Indifference" w:cs="Glacial Indifference"/>
          <w:color w:val="000000"/>
        </w:rPr>
        <w:t xml:space="preserve">Parsed timestamps and generated fault labels. </w:t>
      </w:r>
    </w:p>
    <w:p w14:paraId="43575124" w14:textId="77777777" w:rsidR="00D31D3E" w:rsidRDefault="00000000" w:rsidP="006C5A63">
      <w:pPr>
        <w:numPr>
          <w:ilvl w:val="1"/>
          <w:numId w:val="2"/>
        </w:numPr>
        <w:bidi w:val="0"/>
        <w:spacing w:after="0" w:line="336" w:lineRule="auto"/>
        <w:jc w:val="both"/>
      </w:pPr>
      <w:r>
        <w:rPr>
          <w:rFonts w:ascii="Glacial Indifference" w:eastAsia="Glacial Indifference" w:hAnsi="Glacial Indifference" w:cs="Glacial Indifference"/>
          <w:color w:val="000000"/>
        </w:rPr>
        <w:t xml:space="preserve">Applied </w:t>
      </w:r>
      <w:proofErr w:type="spellStart"/>
      <w:r>
        <w:rPr>
          <w:rFonts w:ascii="Glacial Indifference" w:eastAsia="Glacial Indifference" w:hAnsi="Glacial Indifference" w:cs="Glacial Indifference"/>
          <w:color w:val="000000"/>
        </w:rPr>
        <w:t>StandardScaler</w:t>
      </w:r>
      <w:proofErr w:type="spellEnd"/>
      <w:r>
        <w:rPr>
          <w:rFonts w:ascii="Glacial Indifference" w:eastAsia="Glacial Indifference" w:hAnsi="Glacial Indifference" w:cs="Glacial Indifference"/>
          <w:color w:val="000000"/>
        </w:rPr>
        <w:t xml:space="preserve"> for feature normalization. </w:t>
      </w:r>
    </w:p>
    <w:p w14:paraId="07D0A6FA" w14:textId="77777777" w:rsidR="00D31D3E" w:rsidRDefault="00000000" w:rsidP="006C5A63">
      <w:pPr>
        <w:numPr>
          <w:ilvl w:val="1"/>
          <w:numId w:val="2"/>
        </w:numPr>
        <w:bidi w:val="0"/>
        <w:spacing w:after="0" w:line="336" w:lineRule="auto"/>
        <w:jc w:val="both"/>
      </w:pPr>
      <w:r>
        <w:rPr>
          <w:rFonts w:ascii="Glacial Indifference" w:eastAsia="Glacial Indifference" w:hAnsi="Glacial Indifference" w:cs="Glacial Indifference"/>
          <w:color w:val="000000"/>
        </w:rPr>
        <w:t xml:space="preserve">Addressed class imbalance by </w:t>
      </w:r>
      <w:proofErr w:type="spellStart"/>
      <w:r>
        <w:rPr>
          <w:rFonts w:ascii="Glacial Indifference" w:eastAsia="Glacial Indifference" w:hAnsi="Glacial Indifference" w:cs="Glacial Indifference"/>
          <w:color w:val="000000"/>
        </w:rPr>
        <w:t>undersampling</w:t>
      </w:r>
      <w:proofErr w:type="spellEnd"/>
      <w:r>
        <w:rPr>
          <w:rFonts w:ascii="Glacial Indifference" w:eastAsia="Glacial Indifference" w:hAnsi="Glacial Indifference" w:cs="Glacial Indifference"/>
          <w:color w:val="000000"/>
        </w:rPr>
        <w:t xml:space="preserve"> the majority class. </w:t>
      </w:r>
    </w:p>
    <w:p w14:paraId="6AA27093" w14:textId="77777777" w:rsidR="00D31D3E" w:rsidRPr="00A22089" w:rsidRDefault="00000000" w:rsidP="006C5A63">
      <w:pPr>
        <w:numPr>
          <w:ilvl w:val="0"/>
          <w:numId w:val="2"/>
        </w:numPr>
        <w:bidi w:val="0"/>
        <w:spacing w:after="0" w:line="336" w:lineRule="auto"/>
        <w:jc w:val="both"/>
        <w:rPr>
          <w:rFonts w:ascii="Gill Sans MT" w:hAnsi="Gill Sans MT"/>
          <w:b/>
          <w:bCs/>
          <w:color w:val="124F1A" w:themeColor="accent3" w:themeShade="BF"/>
          <w:sz w:val="28"/>
          <w:szCs w:val="28"/>
        </w:rPr>
      </w:pPr>
      <w:r w:rsidRPr="00A22089">
        <w:rPr>
          <w:rFonts w:ascii="Gill Sans MT" w:eastAsia="Anton" w:hAnsi="Gill Sans MT" w:cs="Anton"/>
          <w:b/>
          <w:bCs/>
          <w:color w:val="124F1A" w:themeColor="accent3" w:themeShade="BF"/>
          <w:sz w:val="28"/>
          <w:szCs w:val="28"/>
        </w:rPr>
        <w:t xml:space="preserve">Models Trained: </w:t>
      </w:r>
    </w:p>
    <w:p w14:paraId="74C5BA99" w14:textId="77777777" w:rsidR="00D31D3E" w:rsidRDefault="00000000" w:rsidP="006C5A63">
      <w:pPr>
        <w:numPr>
          <w:ilvl w:val="1"/>
          <w:numId w:val="2"/>
        </w:numPr>
        <w:bidi w:val="0"/>
        <w:spacing w:after="0" w:line="336" w:lineRule="auto"/>
        <w:jc w:val="both"/>
      </w:pPr>
      <w:proofErr w:type="spellStart"/>
      <w:r>
        <w:rPr>
          <w:rFonts w:ascii="Glacial Indifference" w:eastAsia="Glacial Indifference" w:hAnsi="Glacial Indifference" w:cs="Glacial Indifference"/>
          <w:color w:val="000000"/>
        </w:rPr>
        <w:t>cuML</w:t>
      </w:r>
      <w:proofErr w:type="spellEnd"/>
      <w:r>
        <w:rPr>
          <w:rFonts w:ascii="Glacial Indifference" w:eastAsia="Glacial Indifference" w:hAnsi="Glacial Indifference" w:cs="Glacial Indifference"/>
          <w:color w:val="000000"/>
        </w:rPr>
        <w:t xml:space="preserve"> Random Forest </w:t>
      </w:r>
    </w:p>
    <w:p w14:paraId="609481CE" w14:textId="77777777" w:rsidR="00D31D3E" w:rsidRDefault="00000000" w:rsidP="006C5A63">
      <w:pPr>
        <w:numPr>
          <w:ilvl w:val="1"/>
          <w:numId w:val="2"/>
        </w:numPr>
        <w:bidi w:val="0"/>
        <w:spacing w:after="0" w:line="336" w:lineRule="auto"/>
        <w:jc w:val="both"/>
      </w:pPr>
      <w:proofErr w:type="spellStart"/>
      <w:r>
        <w:rPr>
          <w:rFonts w:ascii="Glacial Indifference" w:eastAsia="Glacial Indifference" w:hAnsi="Glacial Indifference" w:cs="Glacial Indifference"/>
          <w:color w:val="000000"/>
        </w:rPr>
        <w:t>cuML</w:t>
      </w:r>
      <w:proofErr w:type="spellEnd"/>
      <w:r>
        <w:rPr>
          <w:rFonts w:ascii="Glacial Indifference" w:eastAsia="Glacial Indifference" w:hAnsi="Glacial Indifference" w:cs="Glacial Indifference"/>
          <w:color w:val="000000"/>
        </w:rPr>
        <w:t xml:space="preserve"> Logistic Regression </w:t>
      </w:r>
    </w:p>
    <w:p w14:paraId="3C44B05A" w14:textId="77777777" w:rsidR="00D31D3E" w:rsidRDefault="00000000" w:rsidP="006C5A63">
      <w:pPr>
        <w:numPr>
          <w:ilvl w:val="1"/>
          <w:numId w:val="2"/>
        </w:numPr>
        <w:bidi w:val="0"/>
        <w:spacing w:after="0" w:line="336" w:lineRule="auto"/>
        <w:jc w:val="both"/>
      </w:pPr>
      <w:r>
        <w:rPr>
          <w:rFonts w:ascii="Glacial Indifference" w:eastAsia="Glacial Indifference" w:hAnsi="Glacial Indifference" w:cs="Glacial Indifference"/>
          <w:color w:val="000000"/>
        </w:rPr>
        <w:t xml:space="preserve">GPU-accelerated </w:t>
      </w:r>
      <w:proofErr w:type="spellStart"/>
      <w:r>
        <w:rPr>
          <w:rFonts w:ascii="Glacial Indifference" w:eastAsia="Glacial Indifference" w:hAnsi="Glacial Indifference" w:cs="Glacial Indifference"/>
          <w:color w:val="000000"/>
        </w:rPr>
        <w:t>XGBoost</w:t>
      </w:r>
      <w:proofErr w:type="spellEnd"/>
      <w:r>
        <w:rPr>
          <w:rFonts w:ascii="Glacial Indifference" w:eastAsia="Glacial Indifference" w:hAnsi="Glacial Indifference" w:cs="Glacial Indifference"/>
          <w:color w:val="000000"/>
        </w:rPr>
        <w:t xml:space="preserve"> (</w:t>
      </w:r>
      <w:proofErr w:type="spellStart"/>
      <w:r>
        <w:rPr>
          <w:rFonts w:ascii="Glacial Indifference" w:eastAsia="Glacial Indifference" w:hAnsi="Glacial Indifference" w:cs="Glacial Indifference"/>
          <w:color w:val="000000"/>
        </w:rPr>
        <w:t>gpu_hist</w:t>
      </w:r>
      <w:proofErr w:type="spellEnd"/>
      <w:r>
        <w:rPr>
          <w:rFonts w:ascii="Glacial Indifference" w:eastAsia="Glacial Indifference" w:hAnsi="Glacial Indifference" w:cs="Glacial Indifference"/>
          <w:color w:val="000000"/>
        </w:rPr>
        <w:t xml:space="preserve">) </w:t>
      </w:r>
    </w:p>
    <w:p w14:paraId="322E317B" w14:textId="77777777" w:rsidR="00D31D3E" w:rsidRPr="00A22089" w:rsidRDefault="00000000" w:rsidP="006C5A63">
      <w:pPr>
        <w:numPr>
          <w:ilvl w:val="0"/>
          <w:numId w:val="2"/>
        </w:numPr>
        <w:bidi w:val="0"/>
        <w:spacing w:after="0" w:line="336" w:lineRule="auto"/>
        <w:jc w:val="both"/>
        <w:rPr>
          <w:rFonts w:ascii="Gill Sans MT" w:eastAsia="Anton" w:hAnsi="Gill Sans MT" w:cs="Anton"/>
          <w:b/>
          <w:bCs/>
          <w:color w:val="124F1A" w:themeColor="accent3" w:themeShade="BF"/>
          <w:sz w:val="28"/>
          <w:szCs w:val="28"/>
        </w:rPr>
      </w:pPr>
      <w:r w:rsidRPr="00A22089">
        <w:rPr>
          <w:rFonts w:ascii="Gill Sans MT" w:eastAsia="Anton" w:hAnsi="Gill Sans MT" w:cs="Anton"/>
          <w:b/>
          <w:bCs/>
          <w:color w:val="124F1A" w:themeColor="accent3" w:themeShade="BF"/>
          <w:sz w:val="28"/>
          <w:szCs w:val="28"/>
        </w:rPr>
        <w:t xml:space="preserve">Evaluation Metrics: </w:t>
      </w:r>
    </w:p>
    <w:p w14:paraId="312D0BC8" w14:textId="77777777" w:rsidR="00D31D3E" w:rsidRDefault="00000000" w:rsidP="006C5A63">
      <w:pPr>
        <w:numPr>
          <w:ilvl w:val="1"/>
          <w:numId w:val="2"/>
        </w:numPr>
        <w:bidi w:val="0"/>
        <w:spacing w:after="0" w:line="336" w:lineRule="auto"/>
        <w:jc w:val="both"/>
      </w:pPr>
      <w:r>
        <w:rPr>
          <w:rFonts w:ascii="Glacial Indifference" w:eastAsia="Glacial Indifference" w:hAnsi="Glacial Indifference" w:cs="Glacial Indifference"/>
          <w:color w:val="000000"/>
        </w:rPr>
        <w:t xml:space="preserve">Accuracy, Recall, Confusion Matrix </w:t>
      </w:r>
    </w:p>
    <w:p w14:paraId="2829D82A" w14:textId="77777777" w:rsidR="00D31D3E" w:rsidRDefault="00000000" w:rsidP="006C5A63">
      <w:pPr>
        <w:numPr>
          <w:ilvl w:val="1"/>
          <w:numId w:val="2"/>
        </w:numPr>
        <w:bidi w:val="0"/>
        <w:spacing w:after="0" w:line="336" w:lineRule="auto"/>
        <w:jc w:val="both"/>
      </w:pPr>
      <w:r>
        <w:rPr>
          <w:rFonts w:ascii="Glacial Indifference" w:eastAsia="Glacial Indifference" w:hAnsi="Glacial Indifference" w:cs="Glacial Indifference"/>
          <w:color w:val="000000"/>
        </w:rPr>
        <w:t xml:space="preserve">GPU Utilization, Memory Use, Training Time </w:t>
      </w:r>
    </w:p>
    <w:p w14:paraId="68569B4C" w14:textId="2FDFE86B" w:rsidR="00D31D3E" w:rsidRDefault="00A22089" w:rsidP="006C5A63">
      <w:pPr>
        <w:bidi w:val="0"/>
        <w:spacing w:before="120" w:after="120" w:line="336" w:lineRule="auto"/>
        <w:jc w:val="both"/>
      </w:pPr>
      <w:r>
        <w:rPr>
          <w:rFonts w:ascii="Anton" w:eastAsia="Anton" w:hAnsi="Anton" w:cs="Anton"/>
          <w:noProof/>
          <w:color w:val="5E17EB"/>
          <w:sz w:val="36"/>
          <w:szCs w:val="36"/>
        </w:rPr>
        <w:pict w14:anchorId="282EA075">
          <v:shape id="_x0000_s1038" type="#_x0000_t176" style="position:absolute;left:0;text-align:left;margin-left:-4pt;margin-top:6.15pt;width:418.85pt;height:34.5pt;z-index:-251651072" fillcolor="#f2e5ff" strokecolor="#7b00f6">
            <w10:wrap anchorx="page"/>
          </v:shape>
        </w:pict>
      </w:r>
      <w:r w:rsidR="00000000">
        <w:rPr>
          <w:rFonts w:ascii="Anton" w:eastAsia="Anton" w:hAnsi="Anton" w:cs="Anton"/>
          <w:color w:val="5E17EB"/>
          <w:sz w:val="36"/>
          <w:szCs w:val="36"/>
        </w:rPr>
        <w:t xml:space="preserve">Model Training &amp; Evaluation </w:t>
      </w:r>
    </w:p>
    <w:p w14:paraId="5D909CDB" w14:textId="77777777" w:rsidR="00D31D3E" w:rsidRDefault="00000000" w:rsidP="006C5A63">
      <w:pPr>
        <w:bidi w:val="0"/>
        <w:spacing w:before="120" w:after="120" w:line="336" w:lineRule="auto"/>
        <w:jc w:val="both"/>
      </w:pPr>
      <w:r>
        <w:rPr>
          <w:rFonts w:ascii="Glacial Indifference" w:eastAsia="Glacial Indifference" w:hAnsi="Glacial Indifference" w:cs="Glacial Indifference"/>
          <w:color w:val="000000"/>
        </w:rPr>
        <w:t xml:space="preserve">The following are the results and interpretation of each model: </w:t>
      </w:r>
    </w:p>
    <w:p w14:paraId="0FDE6D21" w14:textId="77777777" w:rsidR="00D31D3E" w:rsidRPr="00A22089" w:rsidRDefault="00000000" w:rsidP="00A22089">
      <w:pPr>
        <w:numPr>
          <w:ilvl w:val="0"/>
          <w:numId w:val="7"/>
        </w:numPr>
        <w:bidi w:val="0"/>
        <w:spacing w:after="0" w:line="336" w:lineRule="auto"/>
        <w:jc w:val="both"/>
        <w:rPr>
          <w:rFonts w:ascii="Gill Sans MT" w:eastAsia="Anton" w:hAnsi="Gill Sans MT" w:cs="Anton"/>
          <w:b/>
          <w:bCs/>
          <w:color w:val="124F1A" w:themeColor="accent3" w:themeShade="BF"/>
          <w:sz w:val="28"/>
          <w:szCs w:val="28"/>
        </w:rPr>
      </w:pPr>
      <w:r w:rsidRPr="00A22089">
        <w:rPr>
          <w:rFonts w:ascii="Gill Sans MT" w:eastAsia="Anton" w:hAnsi="Gill Sans MT" w:cs="Anton"/>
          <w:b/>
          <w:bCs/>
          <w:color w:val="124F1A" w:themeColor="accent3" w:themeShade="BF"/>
          <w:sz w:val="28"/>
          <w:szCs w:val="28"/>
        </w:rPr>
        <w:t xml:space="preserve">Random Forest </w:t>
      </w:r>
    </w:p>
    <w:p w14:paraId="630D5038" w14:textId="77777777" w:rsidR="00D31D3E" w:rsidRDefault="00000000" w:rsidP="006C5A63">
      <w:pPr>
        <w:numPr>
          <w:ilvl w:val="0"/>
          <w:numId w:val="3"/>
        </w:numPr>
        <w:bidi w:val="0"/>
        <w:spacing w:after="0" w:line="336" w:lineRule="auto"/>
        <w:jc w:val="both"/>
      </w:pPr>
      <w:r>
        <w:rPr>
          <w:rFonts w:ascii="Glacial Indifference" w:eastAsia="Glacial Indifference" w:hAnsi="Glacial Indifference" w:cs="Glacial Indifference"/>
          <w:color w:val="000000"/>
        </w:rPr>
        <w:t xml:space="preserve">Accuracy: 0.9967 </w:t>
      </w:r>
    </w:p>
    <w:p w14:paraId="10CB6E41" w14:textId="4F055D82" w:rsidR="00D31D3E" w:rsidRDefault="00000000" w:rsidP="006C5A63">
      <w:pPr>
        <w:numPr>
          <w:ilvl w:val="0"/>
          <w:numId w:val="3"/>
        </w:numPr>
        <w:bidi w:val="0"/>
        <w:spacing w:after="0" w:line="336" w:lineRule="auto"/>
        <w:jc w:val="both"/>
      </w:pPr>
      <w:r>
        <w:rPr>
          <w:rFonts w:ascii="Glacial Indifference" w:eastAsia="Glacial Indifference" w:hAnsi="Glacial Indifference" w:cs="Glacial Indifference"/>
          <w:color w:val="000000"/>
        </w:rPr>
        <w:t xml:space="preserve">Confusion </w:t>
      </w:r>
      <w:proofErr w:type="gramStart"/>
      <w:r>
        <w:rPr>
          <w:rFonts w:ascii="Glacial Indifference" w:eastAsia="Glacial Indifference" w:hAnsi="Glacial Indifference" w:cs="Glacial Indifference"/>
          <w:color w:val="000000"/>
        </w:rPr>
        <w:t>Matrix: [</w:t>
      </w:r>
      <w:proofErr w:type="gramEnd"/>
      <w:r>
        <w:rPr>
          <w:rFonts w:ascii="Glacial Indifference" w:eastAsia="Glacial Indifference" w:hAnsi="Glacial Indifference" w:cs="Glacial Indifference"/>
          <w:color w:val="000000"/>
        </w:rPr>
        <w:t xml:space="preserve">[1992 </w:t>
      </w:r>
      <w:r w:rsidR="00A22089">
        <w:rPr>
          <w:rFonts w:ascii="Glacial Indifference" w:eastAsia="Glacial Indifference" w:hAnsi="Glacial Indifference" w:cs="Glacial Indifference"/>
          <w:color w:val="000000"/>
        </w:rPr>
        <w:t>,</w:t>
      </w:r>
      <w:r>
        <w:rPr>
          <w:rFonts w:ascii="Glacial Indifference" w:eastAsia="Glacial Indifference" w:hAnsi="Glacial Indifference" w:cs="Glacial Indifference"/>
          <w:color w:val="000000"/>
        </w:rPr>
        <w:t xml:space="preserve">4] </w:t>
      </w:r>
      <w:proofErr w:type="gramStart"/>
      <w:r>
        <w:rPr>
          <w:rFonts w:ascii="Glacial Indifference" w:eastAsia="Glacial Indifference" w:hAnsi="Glacial Indifference" w:cs="Glacial Indifference"/>
          <w:color w:val="000000"/>
        </w:rPr>
        <w:t>[ 0</w:t>
      </w:r>
      <w:proofErr w:type="gramEnd"/>
      <w:r w:rsidR="00A22089">
        <w:rPr>
          <w:rFonts w:ascii="Glacial Indifference" w:eastAsia="Glacial Indifference" w:hAnsi="Glacial Indifference" w:cs="Glacial Indifference"/>
          <w:color w:val="000000"/>
        </w:rPr>
        <w:t>,</w:t>
      </w:r>
      <w:r>
        <w:rPr>
          <w:rFonts w:ascii="Glacial Indifference" w:eastAsia="Glacial Indifference" w:hAnsi="Glacial Indifference" w:cs="Glacial Indifference"/>
          <w:color w:val="000000"/>
        </w:rPr>
        <w:t xml:space="preserve"> 5996]] </w:t>
      </w:r>
    </w:p>
    <w:p w14:paraId="67517B64" w14:textId="6995B8D0" w:rsidR="00D31D3E" w:rsidRDefault="00000000" w:rsidP="006C5A63">
      <w:pPr>
        <w:numPr>
          <w:ilvl w:val="0"/>
          <w:numId w:val="3"/>
        </w:numPr>
        <w:bidi w:val="0"/>
        <w:spacing w:after="0" w:line="336" w:lineRule="auto"/>
        <w:jc w:val="both"/>
      </w:pPr>
      <w:r>
        <w:rPr>
          <w:rFonts w:ascii="Glacial Indifference" w:eastAsia="Glacial Indifference" w:hAnsi="Glacial Indifference" w:cs="Glacial Indifference"/>
          <w:color w:val="000000"/>
        </w:rPr>
        <w:t xml:space="preserve">Interpretation: Random Forest achieved high recall (100%) for fault cases. It captured all true positives without any false negatives, which aligns well with the project's primary goal—early fault detection. </w:t>
      </w:r>
    </w:p>
    <w:p w14:paraId="3BF7ABFB" w14:textId="4E3B616E" w:rsidR="00D31D3E" w:rsidRPr="00A22089" w:rsidRDefault="00000000" w:rsidP="00A22089">
      <w:pPr>
        <w:numPr>
          <w:ilvl w:val="0"/>
          <w:numId w:val="7"/>
        </w:numPr>
        <w:bidi w:val="0"/>
        <w:spacing w:after="0" w:line="336" w:lineRule="auto"/>
        <w:jc w:val="both"/>
        <w:rPr>
          <w:rFonts w:ascii="Gill Sans MT" w:eastAsia="Anton" w:hAnsi="Gill Sans MT" w:cs="Anton"/>
          <w:b/>
          <w:bCs/>
          <w:color w:val="124F1A" w:themeColor="accent3" w:themeShade="BF"/>
          <w:sz w:val="28"/>
          <w:szCs w:val="28"/>
        </w:rPr>
      </w:pPr>
      <w:r w:rsidRPr="00A22089">
        <w:rPr>
          <w:rFonts w:ascii="Gill Sans MT" w:eastAsia="Anton" w:hAnsi="Gill Sans MT" w:cs="Anton"/>
          <w:b/>
          <w:bCs/>
          <w:color w:val="124F1A" w:themeColor="accent3" w:themeShade="BF"/>
          <w:sz w:val="28"/>
          <w:szCs w:val="28"/>
        </w:rPr>
        <w:t xml:space="preserve">Logistic Regression </w:t>
      </w:r>
    </w:p>
    <w:p w14:paraId="278D914E" w14:textId="77777777" w:rsidR="00D31D3E" w:rsidRDefault="00000000" w:rsidP="006C5A63">
      <w:pPr>
        <w:numPr>
          <w:ilvl w:val="0"/>
          <w:numId w:val="4"/>
        </w:numPr>
        <w:bidi w:val="0"/>
        <w:spacing w:after="0" w:line="336" w:lineRule="auto"/>
        <w:jc w:val="both"/>
      </w:pPr>
      <w:r>
        <w:rPr>
          <w:rFonts w:ascii="Glacial Indifference" w:eastAsia="Glacial Indifference" w:hAnsi="Glacial Indifference" w:cs="Glacial Indifference"/>
          <w:color w:val="000000"/>
        </w:rPr>
        <w:t xml:space="preserve">Accuracy: 0.9895 </w:t>
      </w:r>
    </w:p>
    <w:p w14:paraId="7D0C1DFF" w14:textId="7E7F8A94" w:rsidR="00D31D3E" w:rsidRDefault="00000000" w:rsidP="006C5A63">
      <w:pPr>
        <w:numPr>
          <w:ilvl w:val="0"/>
          <w:numId w:val="4"/>
        </w:numPr>
        <w:bidi w:val="0"/>
        <w:spacing w:after="0" w:line="336" w:lineRule="auto"/>
        <w:jc w:val="both"/>
      </w:pPr>
      <w:r>
        <w:rPr>
          <w:rFonts w:ascii="Glacial Indifference" w:eastAsia="Glacial Indifference" w:hAnsi="Glacial Indifference" w:cs="Glacial Indifference"/>
          <w:color w:val="000000"/>
        </w:rPr>
        <w:t xml:space="preserve">Confusion </w:t>
      </w:r>
      <w:proofErr w:type="gramStart"/>
      <w:r>
        <w:rPr>
          <w:rFonts w:ascii="Glacial Indifference" w:eastAsia="Glacial Indifference" w:hAnsi="Glacial Indifference" w:cs="Glacial Indifference"/>
          <w:color w:val="000000"/>
        </w:rPr>
        <w:t>Matrix: [</w:t>
      </w:r>
      <w:proofErr w:type="gramEnd"/>
      <w:r>
        <w:rPr>
          <w:rFonts w:ascii="Glacial Indifference" w:eastAsia="Glacial Indifference" w:hAnsi="Glacial Indifference" w:cs="Glacial Indifference"/>
          <w:color w:val="000000"/>
        </w:rPr>
        <w:t xml:space="preserve">[1936 </w:t>
      </w:r>
      <w:r w:rsidR="00A22089">
        <w:rPr>
          <w:rFonts w:ascii="Glacial Indifference" w:eastAsia="Glacial Indifference" w:hAnsi="Glacial Indifference" w:cs="Glacial Indifference"/>
          <w:color w:val="000000"/>
        </w:rPr>
        <w:t>,</w:t>
      </w:r>
      <w:r>
        <w:rPr>
          <w:rFonts w:ascii="Glacial Indifference" w:eastAsia="Glacial Indifference" w:hAnsi="Glacial Indifference" w:cs="Glacial Indifference"/>
          <w:color w:val="000000"/>
        </w:rPr>
        <w:t xml:space="preserve">60] </w:t>
      </w:r>
      <w:proofErr w:type="gramStart"/>
      <w:r>
        <w:rPr>
          <w:rFonts w:ascii="Glacial Indifference" w:eastAsia="Glacial Indifference" w:hAnsi="Glacial Indifference" w:cs="Glacial Indifference"/>
          <w:color w:val="000000"/>
        </w:rPr>
        <w:t>[ 12</w:t>
      </w:r>
      <w:proofErr w:type="gramEnd"/>
      <w:r>
        <w:rPr>
          <w:rFonts w:ascii="Glacial Indifference" w:eastAsia="Glacial Indifference" w:hAnsi="Glacial Indifference" w:cs="Glacial Indifference"/>
          <w:color w:val="000000"/>
        </w:rPr>
        <w:t xml:space="preserve"> </w:t>
      </w:r>
      <w:r w:rsidR="00A22089">
        <w:rPr>
          <w:rFonts w:ascii="Glacial Indifference" w:eastAsia="Glacial Indifference" w:hAnsi="Glacial Indifference" w:cs="Glacial Indifference"/>
          <w:color w:val="000000"/>
        </w:rPr>
        <w:t>,</w:t>
      </w:r>
      <w:r>
        <w:rPr>
          <w:rFonts w:ascii="Glacial Indifference" w:eastAsia="Glacial Indifference" w:hAnsi="Glacial Indifference" w:cs="Glacial Indifference"/>
          <w:color w:val="000000"/>
        </w:rPr>
        <w:t xml:space="preserve">5984]] </w:t>
      </w:r>
    </w:p>
    <w:p w14:paraId="54E7B679" w14:textId="77777777" w:rsidR="00D31D3E" w:rsidRDefault="00000000" w:rsidP="006C5A63">
      <w:pPr>
        <w:numPr>
          <w:ilvl w:val="0"/>
          <w:numId w:val="4"/>
        </w:numPr>
        <w:bidi w:val="0"/>
        <w:spacing w:after="0" w:line="336" w:lineRule="auto"/>
        <w:jc w:val="both"/>
      </w:pPr>
      <w:r>
        <w:rPr>
          <w:rFonts w:ascii="Glacial Indifference" w:eastAsia="Glacial Indifference" w:hAnsi="Glacial Indifference" w:cs="Glacial Indifference"/>
          <w:color w:val="000000"/>
        </w:rPr>
        <w:t xml:space="preserve">Interpretation: Logistic Regression had lower recall than the other models. It missed 12 faults (false negatives), which could reduce its reliability in industrial applications where missing a failure is costly. </w:t>
      </w:r>
    </w:p>
    <w:p w14:paraId="58501D17" w14:textId="77777777" w:rsidR="00D31D3E" w:rsidRPr="00A22089" w:rsidRDefault="00000000" w:rsidP="00A22089">
      <w:pPr>
        <w:pStyle w:val="a3"/>
        <w:numPr>
          <w:ilvl w:val="0"/>
          <w:numId w:val="7"/>
        </w:numPr>
        <w:bidi w:val="0"/>
        <w:spacing w:before="120" w:after="120" w:line="336" w:lineRule="auto"/>
        <w:jc w:val="both"/>
        <w:rPr>
          <w:rFonts w:ascii="Gill Sans MT" w:hAnsi="Gill Sans MT"/>
          <w:b/>
          <w:bCs/>
          <w:color w:val="124F1A" w:themeColor="accent3" w:themeShade="BF"/>
        </w:rPr>
      </w:pPr>
      <w:proofErr w:type="spellStart"/>
      <w:r w:rsidRPr="00A22089">
        <w:rPr>
          <w:rFonts w:ascii="Gill Sans MT" w:eastAsia="Anton" w:hAnsi="Gill Sans MT" w:cs="Anton"/>
          <w:b/>
          <w:bCs/>
          <w:color w:val="124F1A" w:themeColor="accent3" w:themeShade="BF"/>
          <w:sz w:val="28"/>
          <w:szCs w:val="28"/>
        </w:rPr>
        <w:t>XGBoost</w:t>
      </w:r>
      <w:proofErr w:type="spellEnd"/>
      <w:r w:rsidRPr="00A22089">
        <w:rPr>
          <w:rFonts w:ascii="Gill Sans MT" w:eastAsia="Anton" w:hAnsi="Gill Sans MT" w:cs="Anton"/>
          <w:b/>
          <w:bCs/>
          <w:color w:val="124F1A" w:themeColor="accent3" w:themeShade="BF"/>
          <w:sz w:val="28"/>
          <w:szCs w:val="28"/>
        </w:rPr>
        <w:t xml:space="preserve"> </w:t>
      </w:r>
    </w:p>
    <w:p w14:paraId="1478F318" w14:textId="77777777" w:rsidR="00D31D3E" w:rsidRDefault="00000000" w:rsidP="006C5A63">
      <w:pPr>
        <w:numPr>
          <w:ilvl w:val="0"/>
          <w:numId w:val="5"/>
        </w:numPr>
        <w:bidi w:val="0"/>
        <w:spacing w:after="0" w:line="336" w:lineRule="auto"/>
        <w:jc w:val="both"/>
      </w:pPr>
      <w:r>
        <w:rPr>
          <w:rFonts w:ascii="Glacial Indifference" w:eastAsia="Glacial Indifference" w:hAnsi="Glacial Indifference" w:cs="Glacial Indifference"/>
          <w:color w:val="000000"/>
        </w:rPr>
        <w:t xml:space="preserve">Accuracy: 0.9995 </w:t>
      </w:r>
    </w:p>
    <w:p w14:paraId="7F129D3B" w14:textId="1F0621C7" w:rsidR="00D31D3E" w:rsidRDefault="00000000" w:rsidP="006C5A63">
      <w:pPr>
        <w:numPr>
          <w:ilvl w:val="0"/>
          <w:numId w:val="5"/>
        </w:numPr>
        <w:bidi w:val="0"/>
        <w:spacing w:after="0" w:line="336" w:lineRule="auto"/>
        <w:jc w:val="both"/>
      </w:pPr>
      <w:r>
        <w:rPr>
          <w:rFonts w:ascii="Glacial Indifference" w:eastAsia="Glacial Indifference" w:hAnsi="Glacial Indifference" w:cs="Glacial Indifference"/>
          <w:color w:val="000000"/>
        </w:rPr>
        <w:t xml:space="preserve">Confusion </w:t>
      </w:r>
      <w:proofErr w:type="gramStart"/>
      <w:r>
        <w:rPr>
          <w:rFonts w:ascii="Glacial Indifference" w:eastAsia="Glacial Indifference" w:hAnsi="Glacial Indifference" w:cs="Glacial Indifference"/>
          <w:color w:val="000000"/>
        </w:rPr>
        <w:t>Matrix: [</w:t>
      </w:r>
      <w:proofErr w:type="gramEnd"/>
      <w:r>
        <w:rPr>
          <w:rFonts w:ascii="Glacial Indifference" w:eastAsia="Glacial Indifference" w:hAnsi="Glacial Indifference" w:cs="Glacial Indifference"/>
          <w:color w:val="000000"/>
        </w:rPr>
        <w:t>[1996</w:t>
      </w:r>
      <w:r w:rsidR="00A22089">
        <w:rPr>
          <w:rFonts w:ascii="Glacial Indifference" w:eastAsia="Glacial Indifference" w:hAnsi="Glacial Indifference" w:cs="Glacial Indifference"/>
          <w:color w:val="000000"/>
        </w:rPr>
        <w:t>,</w:t>
      </w:r>
      <w:r>
        <w:rPr>
          <w:rFonts w:ascii="Glacial Indifference" w:eastAsia="Glacial Indifference" w:hAnsi="Glacial Indifference" w:cs="Glacial Indifference"/>
          <w:color w:val="000000"/>
        </w:rPr>
        <w:t xml:space="preserve"> 0] </w:t>
      </w:r>
      <w:proofErr w:type="gramStart"/>
      <w:r>
        <w:rPr>
          <w:rFonts w:ascii="Glacial Indifference" w:eastAsia="Glacial Indifference" w:hAnsi="Glacial Indifference" w:cs="Glacial Indifference"/>
          <w:color w:val="000000"/>
        </w:rPr>
        <w:t>[ 3</w:t>
      </w:r>
      <w:proofErr w:type="gramEnd"/>
      <w:r w:rsidR="00A22089">
        <w:rPr>
          <w:rFonts w:ascii="Glacial Indifference" w:eastAsia="Glacial Indifference" w:hAnsi="Glacial Indifference" w:cs="Glacial Indifference"/>
          <w:color w:val="000000"/>
        </w:rPr>
        <w:t>,</w:t>
      </w:r>
      <w:r>
        <w:rPr>
          <w:rFonts w:ascii="Glacial Indifference" w:eastAsia="Glacial Indifference" w:hAnsi="Glacial Indifference" w:cs="Glacial Indifference"/>
          <w:color w:val="000000"/>
        </w:rPr>
        <w:t xml:space="preserve"> 5993]] </w:t>
      </w:r>
    </w:p>
    <w:p w14:paraId="0826E583" w14:textId="77777777" w:rsidR="00D31D3E" w:rsidRDefault="00000000" w:rsidP="006C5A63">
      <w:pPr>
        <w:numPr>
          <w:ilvl w:val="0"/>
          <w:numId w:val="5"/>
        </w:numPr>
        <w:bidi w:val="0"/>
        <w:spacing w:after="0" w:line="336" w:lineRule="auto"/>
        <w:jc w:val="both"/>
      </w:pPr>
      <w:r>
        <w:rPr>
          <w:rFonts w:ascii="Glacial Indifference" w:eastAsia="Glacial Indifference" w:hAnsi="Glacial Indifference" w:cs="Glacial Indifference"/>
          <w:color w:val="000000"/>
        </w:rPr>
        <w:t xml:space="preserve">Interpretation: </w:t>
      </w:r>
      <w:proofErr w:type="spellStart"/>
      <w:r>
        <w:rPr>
          <w:rFonts w:ascii="Glacial Indifference" w:eastAsia="Glacial Indifference" w:hAnsi="Glacial Indifference" w:cs="Glacial Indifference"/>
          <w:color w:val="000000"/>
        </w:rPr>
        <w:t>XGBoost</w:t>
      </w:r>
      <w:proofErr w:type="spellEnd"/>
      <w:r>
        <w:rPr>
          <w:rFonts w:ascii="Glacial Indifference" w:eastAsia="Glacial Indifference" w:hAnsi="Glacial Indifference" w:cs="Glacial Indifference"/>
          <w:color w:val="000000"/>
        </w:rPr>
        <w:t xml:space="preserve"> offered the best balance of precision and recall. With only 3 false negatives, it showed exceptional capability in flagging potential faults without unnecessary alarms. </w:t>
      </w:r>
    </w:p>
    <w:p w14:paraId="182C724A" w14:textId="6C2611CB" w:rsidR="008640A3" w:rsidRDefault="008640A3" w:rsidP="008640A3">
      <w:pPr>
        <w:bidi w:val="0"/>
        <w:spacing w:after="0" w:line="336" w:lineRule="auto"/>
        <w:ind w:left="400"/>
        <w:jc w:val="both"/>
      </w:pPr>
      <w:r>
        <w:rPr>
          <w:noProof/>
        </w:rPr>
        <w:lastRenderedPageBreak/>
        <w:drawing>
          <wp:anchor distT="0" distB="0" distL="114300" distR="114300" simplePos="0" relativeHeight="251681792" behindDoc="0" locked="0" layoutInCell="1" allowOverlap="1" wp14:anchorId="106317D5" wp14:editId="00DC5D82">
            <wp:simplePos x="0" y="0"/>
            <wp:positionH relativeFrom="margin">
              <wp:posOffset>9525</wp:posOffset>
            </wp:positionH>
            <wp:positionV relativeFrom="margin">
              <wp:posOffset>409575</wp:posOffset>
            </wp:positionV>
            <wp:extent cx="5276850" cy="3411855"/>
            <wp:effectExtent l="19050" t="19050" r="0" b="0"/>
            <wp:wrapSquare wrapText="bothSides"/>
            <wp:docPr id="427014674" name="صورة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014674" name="صورة 42701467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4118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564E6220" w14:textId="2336108F" w:rsidR="008640A3" w:rsidRDefault="008640A3" w:rsidP="008640A3">
      <w:pPr>
        <w:bidi w:val="0"/>
        <w:spacing w:after="0" w:line="336" w:lineRule="auto"/>
        <w:ind w:left="400"/>
        <w:jc w:val="both"/>
      </w:pPr>
    </w:p>
    <w:p w14:paraId="494E03BC" w14:textId="0A260DF4" w:rsidR="00191F21" w:rsidRPr="00191F21" w:rsidRDefault="00191F21" w:rsidP="00191F21">
      <w:pPr>
        <w:bidi w:val="0"/>
        <w:spacing w:before="120" w:after="120" w:line="336" w:lineRule="auto"/>
        <w:jc w:val="both"/>
        <w:rPr>
          <w:rFonts w:ascii="Glacial Indifference" w:eastAsia="Glacial Indifference" w:hAnsi="Glacial Indifference" w:cs="Glacial Indifference"/>
          <w:color w:val="000000"/>
        </w:rPr>
      </w:pPr>
      <w:r w:rsidRPr="00191F21">
        <w:rPr>
          <w:rFonts w:ascii="Glacial Indifference" w:eastAsia="Glacial Indifference" w:hAnsi="Glacial Indifference" w:cs="Glacial Indifference"/>
          <w:color w:val="000000"/>
        </w:rPr>
        <w:t xml:space="preserve">This bar chart clearly illustrates that </w:t>
      </w:r>
      <w:proofErr w:type="spellStart"/>
      <w:r w:rsidRPr="00191F21">
        <w:rPr>
          <w:rFonts w:ascii="Glacial Indifference" w:eastAsia="Glacial Indifference" w:hAnsi="Glacial Indifference" w:cs="Glacial Indifference"/>
          <w:color w:val="000000"/>
        </w:rPr>
        <w:t>XGBoost</w:t>
      </w:r>
      <w:proofErr w:type="spellEnd"/>
      <w:r w:rsidRPr="00191F21">
        <w:rPr>
          <w:rFonts w:ascii="Glacial Indifference" w:eastAsia="Glacial Indifference" w:hAnsi="Glacial Indifference" w:cs="Glacial Indifference"/>
          <w:color w:val="000000"/>
        </w:rPr>
        <w:t xml:space="preserve"> achieved the highest accuracy (99.95%), followed closely by Random Forest (99.67%), while Logistic Regression showed slightly lower performance (98.95%). These results support the reliability of tree-based models for early and accurate fault detection in predictive maintenance.</w:t>
      </w:r>
    </w:p>
    <w:p w14:paraId="6AEA5FCE" w14:textId="474BCFE7" w:rsidR="008640A3" w:rsidRDefault="008640A3" w:rsidP="00191F21">
      <w:pPr>
        <w:bidi w:val="0"/>
        <w:spacing w:after="0" w:line="336" w:lineRule="auto"/>
        <w:jc w:val="both"/>
      </w:pPr>
    </w:p>
    <w:p w14:paraId="573F767B" w14:textId="56A54015" w:rsidR="00D31D3E" w:rsidRDefault="00A22089" w:rsidP="006C5A63">
      <w:pPr>
        <w:bidi w:val="0"/>
        <w:spacing w:before="120" w:after="120" w:line="336" w:lineRule="auto"/>
        <w:jc w:val="both"/>
      </w:pPr>
      <w:r>
        <w:rPr>
          <w:noProof/>
        </w:rPr>
        <w:pict w14:anchorId="282EA075">
          <v:shape id="_x0000_s1040" type="#_x0000_t176" style="position:absolute;left:0;text-align:left;margin-left:-1.9pt;margin-top:-3.4pt;width:418.85pt;height:34.5pt;z-index:-251650048" fillcolor="#f2e5ff" strokecolor="#7b00f6">
            <w10:wrap anchorx="page"/>
          </v:shape>
        </w:pict>
      </w:r>
      <w:r w:rsidR="00000000">
        <w:rPr>
          <w:rFonts w:ascii="Anton" w:eastAsia="Anton" w:hAnsi="Anton" w:cs="Anton"/>
          <w:color w:val="5E17EB"/>
          <w:sz w:val="28"/>
          <w:szCs w:val="28"/>
        </w:rPr>
        <w:t xml:space="preserve">Why Accuracy and Recall Matter in Fault Detection </w:t>
      </w:r>
    </w:p>
    <w:p w14:paraId="38B126C0" w14:textId="41E9CC52" w:rsidR="00D31D3E" w:rsidRDefault="00000000" w:rsidP="006C5A63">
      <w:pPr>
        <w:bidi w:val="0"/>
        <w:spacing w:before="120" w:after="120" w:line="336" w:lineRule="auto"/>
        <w:jc w:val="both"/>
      </w:pPr>
      <w:r>
        <w:rPr>
          <w:rFonts w:ascii="Glacial Indifference" w:eastAsia="Glacial Indifference" w:hAnsi="Glacial Indifference" w:cs="Glacial Indifference"/>
          <w:color w:val="000000"/>
        </w:rPr>
        <w:t xml:space="preserve">In predictive maintenance, false negatives (missed faults) are more critical than false positives. A missed fault can result in sudden system failure and operational loss. Therefore, while all models showed high accuracy (&gt;98%), the confusion matrices reveal that Random Forest and </w:t>
      </w:r>
      <w:proofErr w:type="spellStart"/>
      <w:r>
        <w:rPr>
          <w:rFonts w:ascii="Glacial Indifference" w:eastAsia="Glacial Indifference" w:hAnsi="Glacial Indifference" w:cs="Glacial Indifference"/>
          <w:color w:val="000000"/>
        </w:rPr>
        <w:t>XGBoost</w:t>
      </w:r>
      <w:proofErr w:type="spellEnd"/>
      <w:r>
        <w:rPr>
          <w:rFonts w:ascii="Glacial Indifference" w:eastAsia="Glacial Indifference" w:hAnsi="Glacial Indifference" w:cs="Glacial Indifference"/>
          <w:color w:val="000000"/>
        </w:rPr>
        <w:t xml:space="preserve"> are more aligned with our objective due to their higher recall. These models demonstrate strong reliability in detecting faults before they occur. </w:t>
      </w:r>
    </w:p>
    <w:p w14:paraId="05DF1D94" w14:textId="77777777" w:rsidR="008640A3" w:rsidRDefault="008640A3" w:rsidP="008640A3">
      <w:pPr>
        <w:bidi w:val="0"/>
        <w:spacing w:before="120" w:after="120" w:line="336" w:lineRule="auto"/>
        <w:jc w:val="both"/>
      </w:pPr>
    </w:p>
    <w:p w14:paraId="1A432F45" w14:textId="77777777" w:rsidR="008640A3" w:rsidRDefault="008640A3" w:rsidP="008640A3">
      <w:pPr>
        <w:bidi w:val="0"/>
        <w:spacing w:before="120" w:after="120" w:line="336" w:lineRule="auto"/>
        <w:jc w:val="both"/>
      </w:pPr>
    </w:p>
    <w:p w14:paraId="2866640C" w14:textId="77777777" w:rsidR="008640A3" w:rsidRDefault="008640A3" w:rsidP="008640A3">
      <w:pPr>
        <w:bidi w:val="0"/>
        <w:spacing w:before="120" w:after="120" w:line="336" w:lineRule="auto"/>
        <w:jc w:val="both"/>
      </w:pPr>
    </w:p>
    <w:p w14:paraId="7F2853F6" w14:textId="394D8DC0" w:rsidR="00D31D3E" w:rsidRDefault="008640A3" w:rsidP="006C5A63">
      <w:pPr>
        <w:bidi w:val="0"/>
        <w:spacing w:before="120" w:after="120" w:line="336" w:lineRule="auto"/>
        <w:jc w:val="both"/>
      </w:pPr>
      <w:r>
        <w:rPr>
          <w:noProof/>
        </w:rPr>
        <w:lastRenderedPageBreak/>
        <w:pict w14:anchorId="282EA075">
          <v:shape id="_x0000_s1041" type="#_x0000_t176" style="position:absolute;left:0;text-align:left;margin-left:-6.05pt;margin-top:.4pt;width:418.85pt;height:34.5pt;z-index:-251649024" fillcolor="#f2e5ff" strokecolor="#7b00f6">
            <w10:wrap anchorx="page"/>
          </v:shape>
        </w:pict>
      </w:r>
      <w:r w:rsidR="00000000">
        <w:rPr>
          <w:rFonts w:ascii="Anton" w:eastAsia="Anton" w:hAnsi="Anton" w:cs="Anton"/>
          <w:color w:val="5E17EB"/>
          <w:sz w:val="36"/>
          <w:szCs w:val="36"/>
        </w:rPr>
        <w:t xml:space="preserve">Model Performance Comparison </w:t>
      </w:r>
    </w:p>
    <w:tbl>
      <w:tblPr>
        <w:tblW w:w="9030" w:type="dxa"/>
        <w:tblInd w:w="180" w:type="dxa"/>
        <w:tblBorders>
          <w:top w:val="single" w:sz="12" w:space="0" w:color="DBDBDB"/>
          <w:left w:val="single" w:sz="12" w:space="0" w:color="DBDBDB"/>
          <w:bottom w:val="single" w:sz="12" w:space="0" w:color="DBDBDB"/>
          <w:right w:val="single" w:sz="12" w:space="0" w:color="DBDBDB"/>
          <w:insideH w:val="single" w:sz="12" w:space="0" w:color="DBDBDB"/>
          <w:insideV w:val="single" w:sz="12" w:space="0" w:color="DBDBDB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68"/>
        <w:gridCol w:w="1344"/>
        <w:gridCol w:w="1806"/>
        <w:gridCol w:w="1953"/>
        <w:gridCol w:w="1659"/>
      </w:tblGrid>
      <w:tr w:rsidR="00D31D3E" w14:paraId="458AB72B" w14:textId="77777777" w:rsidTr="00191F21">
        <w:tblPrEx>
          <w:tblCellMar>
            <w:top w:w="0" w:type="dxa"/>
            <w:bottom w:w="0" w:type="dxa"/>
          </w:tblCellMar>
        </w:tblPrEx>
        <w:trPr>
          <w:trHeight w:val="753"/>
        </w:trPr>
        <w:tc>
          <w:tcPr>
            <w:tcW w:w="2268" w:type="dxa"/>
            <w:shd w:val="clear" w:color="auto" w:fill="AE8BE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4929F7C2" w14:textId="5287244C" w:rsidR="00D31D3E" w:rsidRDefault="00000000" w:rsidP="00191F21">
            <w:pPr>
              <w:bidi w:val="0"/>
              <w:spacing w:before="120" w:after="120" w:line="336" w:lineRule="auto"/>
              <w:jc w:val="center"/>
            </w:pPr>
            <w:r>
              <w:rPr>
                <w:rFonts w:ascii="League Spartan" w:eastAsia="League Spartan" w:hAnsi="League Spartan" w:cs="League Spartan"/>
                <w:b/>
                <w:bCs/>
                <w:color w:val="FFFFFF"/>
                <w:sz w:val="26"/>
                <w:szCs w:val="26"/>
              </w:rPr>
              <w:t>Model</w:t>
            </w:r>
          </w:p>
        </w:tc>
        <w:tc>
          <w:tcPr>
            <w:tcW w:w="1344" w:type="dxa"/>
            <w:shd w:val="clear" w:color="auto" w:fill="AE8BE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6A129CD3" w14:textId="258846BC" w:rsidR="00D31D3E" w:rsidRDefault="00000000" w:rsidP="00191F21">
            <w:pPr>
              <w:bidi w:val="0"/>
              <w:spacing w:before="120" w:after="120" w:line="336" w:lineRule="auto"/>
              <w:jc w:val="center"/>
            </w:pPr>
            <w:r>
              <w:rPr>
                <w:rFonts w:ascii="League Spartan" w:eastAsia="League Spartan" w:hAnsi="League Spartan" w:cs="League Spartan"/>
                <w:b/>
                <w:bCs/>
                <w:color w:val="FFFFFF"/>
                <w:sz w:val="26"/>
                <w:szCs w:val="26"/>
              </w:rPr>
              <w:t>Accuracy</w:t>
            </w:r>
          </w:p>
        </w:tc>
        <w:tc>
          <w:tcPr>
            <w:tcW w:w="1806" w:type="dxa"/>
            <w:shd w:val="clear" w:color="auto" w:fill="AE8BE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67173234" w14:textId="780E6CF1" w:rsidR="00D31D3E" w:rsidRDefault="00000000" w:rsidP="00191F21">
            <w:pPr>
              <w:bidi w:val="0"/>
              <w:spacing w:before="120" w:after="120" w:line="336" w:lineRule="auto"/>
              <w:jc w:val="center"/>
            </w:pPr>
            <w:r>
              <w:rPr>
                <w:rFonts w:ascii="League Spartan" w:eastAsia="League Spartan" w:hAnsi="League Spartan" w:cs="League Spartan"/>
                <w:b/>
                <w:bCs/>
                <w:color w:val="FFFFFF"/>
                <w:sz w:val="26"/>
                <w:szCs w:val="26"/>
              </w:rPr>
              <w:t>Training Time (s)</w:t>
            </w:r>
          </w:p>
        </w:tc>
        <w:tc>
          <w:tcPr>
            <w:tcW w:w="1953" w:type="dxa"/>
            <w:shd w:val="clear" w:color="auto" w:fill="AE8BE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7FEDCFC6" w14:textId="5C7640CD" w:rsidR="00D31D3E" w:rsidRDefault="00000000" w:rsidP="00191F21">
            <w:pPr>
              <w:bidi w:val="0"/>
              <w:spacing w:before="120" w:after="120" w:line="336" w:lineRule="auto"/>
              <w:jc w:val="center"/>
            </w:pPr>
            <w:r>
              <w:rPr>
                <w:rFonts w:ascii="League Spartan" w:eastAsia="League Spartan" w:hAnsi="League Spartan" w:cs="League Spartan"/>
                <w:b/>
                <w:bCs/>
                <w:color w:val="FFFFFF"/>
              </w:rPr>
              <w:t>GPU Utilization (%)</w:t>
            </w:r>
          </w:p>
        </w:tc>
        <w:tc>
          <w:tcPr>
            <w:tcW w:w="1659" w:type="dxa"/>
            <w:shd w:val="clear" w:color="auto" w:fill="AE8BE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6148EBCB" w14:textId="3FA0DE00" w:rsidR="00D31D3E" w:rsidRDefault="00000000" w:rsidP="00191F21">
            <w:pPr>
              <w:bidi w:val="0"/>
              <w:spacing w:before="120" w:after="120" w:line="336" w:lineRule="auto"/>
              <w:jc w:val="center"/>
            </w:pPr>
            <w:r>
              <w:rPr>
                <w:rFonts w:ascii="League Spartan" w:eastAsia="League Spartan" w:hAnsi="League Spartan" w:cs="League Spartan"/>
                <w:b/>
                <w:bCs/>
                <w:color w:val="FFFFFF"/>
                <w:sz w:val="26"/>
                <w:szCs w:val="26"/>
              </w:rPr>
              <w:t>Memory Used (MiB)</w:t>
            </w:r>
          </w:p>
        </w:tc>
      </w:tr>
      <w:tr w:rsidR="00D31D3E" w14:paraId="656B7166" w14:textId="77777777" w:rsidTr="00191F21">
        <w:tblPrEx>
          <w:tblCellMar>
            <w:top w:w="0" w:type="dxa"/>
            <w:bottom w:w="0" w:type="dxa"/>
          </w:tblCellMar>
        </w:tblPrEx>
        <w:trPr>
          <w:trHeight w:val="660"/>
        </w:trPr>
        <w:tc>
          <w:tcPr>
            <w:tcW w:w="2268" w:type="dxa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75A1C017" w14:textId="77777777" w:rsidR="00D31D3E" w:rsidRDefault="00000000" w:rsidP="006C5A63">
            <w:pPr>
              <w:bidi w:val="0"/>
              <w:spacing w:before="120" w:after="120" w:line="336" w:lineRule="auto"/>
              <w:jc w:val="both"/>
            </w:pPr>
            <w:r>
              <w:rPr>
                <w:rFonts w:ascii="Glacial Indifference" w:eastAsia="Glacial Indifference" w:hAnsi="Glacial Indifference" w:cs="Glacial Indifference"/>
                <w:color w:val="000000"/>
              </w:rPr>
              <w:t xml:space="preserve">Random Forest </w:t>
            </w:r>
          </w:p>
        </w:tc>
        <w:tc>
          <w:tcPr>
            <w:tcW w:w="1344" w:type="dx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59531988" w14:textId="19718490" w:rsidR="00D31D3E" w:rsidRDefault="00000000" w:rsidP="00191F21">
            <w:pPr>
              <w:bidi w:val="0"/>
              <w:spacing w:before="120" w:after="120" w:line="336" w:lineRule="auto"/>
              <w:jc w:val="center"/>
            </w:pPr>
            <w:r>
              <w:rPr>
                <w:rFonts w:ascii="Glacial Indifference" w:eastAsia="Glacial Indifference" w:hAnsi="Glacial Indifference" w:cs="Glacial Indifference"/>
                <w:color w:val="000000"/>
              </w:rPr>
              <w:t>0.9967</w:t>
            </w:r>
          </w:p>
        </w:tc>
        <w:tc>
          <w:tcPr>
            <w:tcW w:w="1806" w:type="dx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640754E4" w14:textId="32F744A2" w:rsidR="00D31D3E" w:rsidRDefault="00000000" w:rsidP="00191F21">
            <w:pPr>
              <w:bidi w:val="0"/>
              <w:spacing w:before="120" w:after="120" w:line="336" w:lineRule="auto"/>
              <w:jc w:val="center"/>
            </w:pPr>
            <w:r>
              <w:rPr>
                <w:rFonts w:ascii="Glacial Indifference" w:eastAsia="Glacial Indifference" w:hAnsi="Glacial Indifference" w:cs="Glacial Indifference"/>
                <w:color w:val="000000"/>
              </w:rPr>
              <w:t>3.24</w:t>
            </w:r>
          </w:p>
        </w:tc>
        <w:tc>
          <w:tcPr>
            <w:tcW w:w="1953" w:type="dx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08508A8B" w14:textId="5310B6CB" w:rsidR="00D31D3E" w:rsidRDefault="00000000" w:rsidP="00191F21">
            <w:pPr>
              <w:bidi w:val="0"/>
              <w:spacing w:before="120" w:after="120" w:line="336" w:lineRule="auto"/>
              <w:jc w:val="center"/>
            </w:pPr>
            <w:r>
              <w:rPr>
                <w:rFonts w:ascii="Glacial Indifference" w:eastAsia="Glacial Indifference" w:hAnsi="Glacial Indifference" w:cs="Glacial Indifference"/>
                <w:color w:val="000000"/>
              </w:rPr>
              <w:t>28.5</w:t>
            </w:r>
          </w:p>
        </w:tc>
        <w:tc>
          <w:tcPr>
            <w:tcW w:w="1659" w:type="dx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14DFB690" w14:textId="43416F93" w:rsidR="00D31D3E" w:rsidRDefault="00000000" w:rsidP="00191F21">
            <w:pPr>
              <w:bidi w:val="0"/>
              <w:spacing w:before="120" w:after="120" w:line="336" w:lineRule="auto"/>
              <w:jc w:val="center"/>
            </w:pPr>
            <w:r>
              <w:rPr>
                <w:rFonts w:ascii="Glacial Indifference" w:eastAsia="Glacial Indifference" w:hAnsi="Glacial Indifference" w:cs="Glacial Indifference"/>
                <w:color w:val="000000"/>
              </w:rPr>
              <w:t>2100</w:t>
            </w:r>
          </w:p>
        </w:tc>
      </w:tr>
      <w:tr w:rsidR="00D31D3E" w14:paraId="358670EA" w14:textId="77777777" w:rsidTr="00191F21">
        <w:tblPrEx>
          <w:tblCellMar>
            <w:top w:w="0" w:type="dxa"/>
            <w:bottom w:w="0" w:type="dxa"/>
          </w:tblCellMar>
        </w:tblPrEx>
        <w:trPr>
          <w:trHeight w:val="737"/>
        </w:trPr>
        <w:tc>
          <w:tcPr>
            <w:tcW w:w="2268" w:type="dxa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65EA5402" w14:textId="4CE096B1" w:rsidR="00D31D3E" w:rsidRDefault="00000000" w:rsidP="006C5A63">
            <w:pPr>
              <w:bidi w:val="0"/>
              <w:spacing w:before="120" w:after="120" w:line="336" w:lineRule="auto"/>
              <w:jc w:val="both"/>
            </w:pPr>
            <w:r>
              <w:rPr>
                <w:rFonts w:ascii="Glacial Indifference" w:eastAsia="Glacial Indifference" w:hAnsi="Glacial Indifference" w:cs="Glacial Indifference"/>
                <w:color w:val="000000"/>
              </w:rPr>
              <w:t xml:space="preserve">Logistic Regression </w:t>
            </w:r>
          </w:p>
        </w:tc>
        <w:tc>
          <w:tcPr>
            <w:tcW w:w="1344" w:type="dx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69A5B787" w14:textId="40622E79" w:rsidR="00D31D3E" w:rsidRDefault="00000000" w:rsidP="00191F21">
            <w:pPr>
              <w:bidi w:val="0"/>
              <w:spacing w:before="120" w:after="120" w:line="336" w:lineRule="auto"/>
              <w:jc w:val="center"/>
            </w:pPr>
            <w:r>
              <w:rPr>
                <w:rFonts w:ascii="Glacial Indifference" w:eastAsia="Glacial Indifference" w:hAnsi="Glacial Indifference" w:cs="Glacial Indifference"/>
                <w:color w:val="000000"/>
              </w:rPr>
              <w:t>0.9895</w:t>
            </w:r>
          </w:p>
        </w:tc>
        <w:tc>
          <w:tcPr>
            <w:tcW w:w="1806" w:type="dx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157E97FA" w14:textId="119DAA28" w:rsidR="00D31D3E" w:rsidRDefault="00000000" w:rsidP="00191F21">
            <w:pPr>
              <w:bidi w:val="0"/>
              <w:spacing w:before="120" w:after="120" w:line="336" w:lineRule="auto"/>
              <w:jc w:val="center"/>
            </w:pPr>
            <w:r>
              <w:rPr>
                <w:rFonts w:ascii="Glacial Indifference" w:eastAsia="Glacial Indifference" w:hAnsi="Glacial Indifference" w:cs="Glacial Indifference"/>
                <w:color w:val="000000"/>
              </w:rPr>
              <w:t>2.01</w:t>
            </w:r>
          </w:p>
        </w:tc>
        <w:tc>
          <w:tcPr>
            <w:tcW w:w="1953" w:type="dx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349914CF" w14:textId="68957DF8" w:rsidR="00D31D3E" w:rsidRDefault="00000000" w:rsidP="00191F21">
            <w:pPr>
              <w:bidi w:val="0"/>
              <w:spacing w:before="120" w:after="120" w:line="336" w:lineRule="auto"/>
              <w:jc w:val="center"/>
            </w:pPr>
            <w:r>
              <w:rPr>
                <w:rFonts w:ascii="Glacial Indifference" w:eastAsia="Glacial Indifference" w:hAnsi="Glacial Indifference" w:cs="Glacial Indifference"/>
                <w:color w:val="000000"/>
              </w:rPr>
              <w:t>18.2</w:t>
            </w:r>
          </w:p>
        </w:tc>
        <w:tc>
          <w:tcPr>
            <w:tcW w:w="1659" w:type="dx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6FC00B82" w14:textId="4A0E9133" w:rsidR="00D31D3E" w:rsidRDefault="00000000" w:rsidP="00191F21">
            <w:pPr>
              <w:bidi w:val="0"/>
              <w:spacing w:before="120" w:after="120" w:line="336" w:lineRule="auto"/>
              <w:jc w:val="center"/>
            </w:pPr>
            <w:r>
              <w:rPr>
                <w:rFonts w:ascii="Glacial Indifference" w:eastAsia="Glacial Indifference" w:hAnsi="Glacial Indifference" w:cs="Glacial Indifference"/>
                <w:color w:val="000000"/>
              </w:rPr>
              <w:t>1350</w:t>
            </w:r>
          </w:p>
        </w:tc>
      </w:tr>
      <w:tr w:rsidR="00D31D3E" w14:paraId="21EB2694" w14:textId="77777777" w:rsidTr="00191F21">
        <w:tblPrEx>
          <w:tblCellMar>
            <w:top w:w="0" w:type="dxa"/>
            <w:bottom w:w="0" w:type="dxa"/>
          </w:tblCellMar>
        </w:tblPrEx>
        <w:trPr>
          <w:trHeight w:val="737"/>
        </w:trPr>
        <w:tc>
          <w:tcPr>
            <w:tcW w:w="2268" w:type="dxa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01A69010" w14:textId="77777777" w:rsidR="00D31D3E" w:rsidRDefault="00000000" w:rsidP="006C5A63">
            <w:pPr>
              <w:bidi w:val="0"/>
              <w:spacing w:before="120" w:after="120" w:line="336" w:lineRule="auto"/>
              <w:jc w:val="both"/>
            </w:pPr>
            <w:proofErr w:type="spellStart"/>
            <w:r>
              <w:rPr>
                <w:rFonts w:ascii="Glacial Indifference" w:eastAsia="Glacial Indifference" w:hAnsi="Glacial Indifference" w:cs="Glacial Indifference"/>
                <w:color w:val="000000"/>
              </w:rPr>
              <w:t>XGBoost</w:t>
            </w:r>
            <w:proofErr w:type="spellEnd"/>
            <w:r>
              <w:rPr>
                <w:rFonts w:ascii="Glacial Indifference" w:eastAsia="Glacial Indifference" w:hAnsi="Glacial Indifference" w:cs="Glacial Indifference"/>
                <w:color w:val="000000"/>
              </w:rPr>
              <w:t xml:space="preserve"> </w:t>
            </w:r>
          </w:p>
        </w:tc>
        <w:tc>
          <w:tcPr>
            <w:tcW w:w="1344" w:type="dx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6DF15B20" w14:textId="2BE51FE7" w:rsidR="00D31D3E" w:rsidRDefault="00000000" w:rsidP="00191F21">
            <w:pPr>
              <w:bidi w:val="0"/>
              <w:spacing w:before="120" w:after="120" w:line="336" w:lineRule="auto"/>
              <w:jc w:val="center"/>
            </w:pPr>
            <w:r>
              <w:rPr>
                <w:rFonts w:ascii="Glacial Indifference" w:eastAsia="Glacial Indifference" w:hAnsi="Glacial Indifference" w:cs="Glacial Indifference"/>
                <w:color w:val="000000"/>
              </w:rPr>
              <w:t>0.9995</w:t>
            </w:r>
          </w:p>
        </w:tc>
        <w:tc>
          <w:tcPr>
            <w:tcW w:w="1806" w:type="dx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5F41C5FF" w14:textId="1005BA9C" w:rsidR="00D31D3E" w:rsidRDefault="00000000" w:rsidP="00191F21">
            <w:pPr>
              <w:bidi w:val="0"/>
              <w:spacing w:before="120" w:after="120" w:line="336" w:lineRule="auto"/>
              <w:jc w:val="center"/>
            </w:pPr>
            <w:r>
              <w:rPr>
                <w:rFonts w:ascii="Glacial Indifference" w:eastAsia="Glacial Indifference" w:hAnsi="Glacial Indifference" w:cs="Glacial Indifference"/>
                <w:color w:val="000000"/>
              </w:rPr>
              <w:t>4.37</w:t>
            </w:r>
          </w:p>
        </w:tc>
        <w:tc>
          <w:tcPr>
            <w:tcW w:w="1953" w:type="dx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7955B840" w14:textId="46D4B668" w:rsidR="00D31D3E" w:rsidRDefault="00000000" w:rsidP="00191F21">
            <w:pPr>
              <w:bidi w:val="0"/>
              <w:spacing w:before="120" w:after="120" w:line="336" w:lineRule="auto"/>
              <w:jc w:val="center"/>
            </w:pPr>
            <w:r>
              <w:rPr>
                <w:rFonts w:ascii="Glacial Indifference" w:eastAsia="Glacial Indifference" w:hAnsi="Glacial Indifference" w:cs="Glacial Indifference"/>
                <w:color w:val="000000"/>
              </w:rPr>
              <w:t>35.6</w:t>
            </w:r>
          </w:p>
        </w:tc>
        <w:tc>
          <w:tcPr>
            <w:tcW w:w="1659" w:type="dx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688A6FAD" w14:textId="69669569" w:rsidR="00D31D3E" w:rsidRDefault="00000000" w:rsidP="00191F21">
            <w:pPr>
              <w:bidi w:val="0"/>
              <w:spacing w:before="120" w:after="120" w:line="336" w:lineRule="auto"/>
              <w:jc w:val="center"/>
            </w:pPr>
            <w:r>
              <w:rPr>
                <w:rFonts w:ascii="Glacial Indifference" w:eastAsia="Glacial Indifference" w:hAnsi="Glacial Indifference" w:cs="Glacial Indifference"/>
                <w:color w:val="000000"/>
              </w:rPr>
              <w:t>2800</w:t>
            </w:r>
          </w:p>
        </w:tc>
      </w:tr>
    </w:tbl>
    <w:p w14:paraId="5533B05D" w14:textId="6A373FAF" w:rsidR="00D31D3E" w:rsidRPr="00191F21" w:rsidRDefault="00A22089" w:rsidP="006C5A63">
      <w:pPr>
        <w:bidi w:val="0"/>
        <w:spacing w:before="120" w:after="120" w:line="336" w:lineRule="auto"/>
        <w:jc w:val="both"/>
        <w:rPr>
          <w:sz w:val="2"/>
          <w:szCs w:val="2"/>
        </w:rPr>
      </w:pPr>
      <w:r>
        <w:rPr>
          <w:rFonts w:ascii="Anton" w:eastAsia="Anton" w:hAnsi="Anton" w:cs="Anton"/>
          <w:noProof/>
          <w:color w:val="5E17EB"/>
          <w:sz w:val="36"/>
          <w:szCs w:val="36"/>
        </w:rPr>
        <w:pict w14:anchorId="282EA075">
          <v:shape id="_x0000_s1042" type="#_x0000_t176" style="position:absolute;left:0;text-align:left;margin-left:-3.1pt;margin-top:14.25pt;width:418.1pt;height:34.5pt;z-index:-251648000;mso-position-horizontal-relative:text;mso-position-vertical-relative:text" fillcolor="#f2e5ff" strokecolor="#7b00f6">
            <w10:wrap anchorx="page"/>
          </v:shape>
        </w:pict>
      </w:r>
      <w:r w:rsidR="00000000">
        <w:rPr>
          <w:rFonts w:ascii="Anton" w:eastAsia="Anton" w:hAnsi="Anton" w:cs="Anton"/>
          <w:color w:val="5E17EB"/>
        </w:rPr>
        <w:t xml:space="preserve"> </w:t>
      </w:r>
    </w:p>
    <w:p w14:paraId="3B01CD42" w14:textId="4BC546BB" w:rsidR="00D31D3E" w:rsidRDefault="00000000" w:rsidP="006C5A63">
      <w:pPr>
        <w:bidi w:val="0"/>
        <w:spacing w:before="120" w:after="120" w:line="336" w:lineRule="auto"/>
        <w:jc w:val="both"/>
      </w:pPr>
      <w:r>
        <w:rPr>
          <w:rFonts w:ascii="Anton" w:eastAsia="Anton" w:hAnsi="Anton" w:cs="Anton"/>
          <w:color w:val="5E17EB"/>
          <w:sz w:val="36"/>
          <w:szCs w:val="36"/>
        </w:rPr>
        <w:t xml:space="preserve">Summary &amp; Interpretation </w:t>
      </w:r>
    </w:p>
    <w:p w14:paraId="4F2C1EEA" w14:textId="12A88B8A" w:rsidR="00D31D3E" w:rsidRDefault="00000000" w:rsidP="00191F21">
      <w:pPr>
        <w:pStyle w:val="a3"/>
        <w:numPr>
          <w:ilvl w:val="0"/>
          <w:numId w:val="11"/>
        </w:numPr>
        <w:bidi w:val="0"/>
        <w:spacing w:after="0" w:line="336" w:lineRule="auto"/>
        <w:jc w:val="both"/>
      </w:pPr>
      <w:r w:rsidRPr="00191F21">
        <w:rPr>
          <w:rFonts w:ascii="Glacial Indifference" w:eastAsia="Glacial Indifference" w:hAnsi="Glacial Indifference" w:cs="Glacial Indifference"/>
          <w:color w:val="000000"/>
        </w:rPr>
        <w:t xml:space="preserve">The dataset provides strong signals of abnormal system behavior during failure periods. </w:t>
      </w:r>
    </w:p>
    <w:p w14:paraId="6AAACADA" w14:textId="66FDD6B7" w:rsidR="00D31D3E" w:rsidRDefault="00000000" w:rsidP="00191F21">
      <w:pPr>
        <w:pStyle w:val="a3"/>
        <w:numPr>
          <w:ilvl w:val="0"/>
          <w:numId w:val="11"/>
        </w:numPr>
        <w:bidi w:val="0"/>
        <w:spacing w:after="0" w:line="336" w:lineRule="auto"/>
        <w:jc w:val="both"/>
      </w:pPr>
      <w:r w:rsidRPr="00191F21">
        <w:rPr>
          <w:rFonts w:ascii="Glacial Indifference" w:eastAsia="Glacial Indifference" w:hAnsi="Glacial Indifference" w:cs="Glacial Indifference"/>
          <w:color w:val="000000"/>
        </w:rPr>
        <w:t xml:space="preserve">Feature scaling and class rebalancing significantly improved the model’s ability to generalize. </w:t>
      </w:r>
    </w:p>
    <w:p w14:paraId="3534F0DA" w14:textId="3323236A" w:rsidR="00D31D3E" w:rsidRDefault="00000000" w:rsidP="00191F21">
      <w:pPr>
        <w:pStyle w:val="a3"/>
        <w:numPr>
          <w:ilvl w:val="0"/>
          <w:numId w:val="11"/>
        </w:numPr>
        <w:bidi w:val="0"/>
        <w:spacing w:after="0" w:line="336" w:lineRule="auto"/>
        <w:jc w:val="both"/>
      </w:pPr>
      <w:proofErr w:type="spellStart"/>
      <w:r w:rsidRPr="00191F21">
        <w:rPr>
          <w:rFonts w:ascii="Glacial Indifference" w:eastAsia="Glacial Indifference" w:hAnsi="Glacial Indifference" w:cs="Glacial Indifference"/>
          <w:color w:val="000000"/>
        </w:rPr>
        <w:t>XGBoost</w:t>
      </w:r>
      <w:proofErr w:type="spellEnd"/>
      <w:r w:rsidRPr="00191F21">
        <w:rPr>
          <w:rFonts w:ascii="Glacial Indifference" w:eastAsia="Glacial Indifference" w:hAnsi="Glacial Indifference" w:cs="Glacial Indifference"/>
          <w:color w:val="000000"/>
        </w:rPr>
        <w:t xml:space="preserve"> outperformed others, especially in recall, which is crucial for predictive maintenance. </w:t>
      </w:r>
    </w:p>
    <w:p w14:paraId="4B08A500" w14:textId="661279CA" w:rsidR="00D31D3E" w:rsidRDefault="00000000" w:rsidP="00191F21">
      <w:pPr>
        <w:pStyle w:val="a3"/>
        <w:numPr>
          <w:ilvl w:val="0"/>
          <w:numId w:val="11"/>
        </w:numPr>
        <w:bidi w:val="0"/>
        <w:spacing w:after="0" w:line="336" w:lineRule="auto"/>
        <w:jc w:val="both"/>
      </w:pPr>
      <w:r w:rsidRPr="00191F21">
        <w:rPr>
          <w:rFonts w:ascii="Glacial Indifference" w:eastAsia="Glacial Indifference" w:hAnsi="Glacial Indifference" w:cs="Glacial Indifference"/>
          <w:color w:val="000000"/>
        </w:rPr>
        <w:t xml:space="preserve">Confusion matrices reveal the number of missed faults, validating the importance of recall as a priority metric. </w:t>
      </w:r>
    </w:p>
    <w:p w14:paraId="25AEC79E" w14:textId="617A08B0" w:rsidR="00D31D3E" w:rsidRDefault="008640A3" w:rsidP="006C5A63">
      <w:pPr>
        <w:bidi w:val="0"/>
        <w:spacing w:before="120" w:after="120" w:line="336" w:lineRule="auto"/>
        <w:jc w:val="both"/>
      </w:pPr>
      <w:r>
        <w:rPr>
          <w:noProof/>
        </w:rPr>
        <w:pict w14:anchorId="282EA075">
          <v:shape id="_x0000_s1043" type="#_x0000_t176" style="position:absolute;left:0;text-align:left;margin-left:-4pt;margin-top:3.9pt;width:418.85pt;height:34.5pt;z-index:-251646976" fillcolor="#f2e5ff" strokecolor="#7b00f6">
            <w10:wrap anchorx="page"/>
          </v:shape>
        </w:pict>
      </w:r>
      <w:r w:rsidR="00000000">
        <w:rPr>
          <w:rFonts w:ascii="Anton" w:eastAsia="Anton" w:hAnsi="Anton" w:cs="Anton"/>
          <w:color w:val="5E17EB"/>
          <w:sz w:val="36"/>
          <w:szCs w:val="36"/>
        </w:rPr>
        <w:t xml:space="preserve">Recommendations </w:t>
      </w:r>
    </w:p>
    <w:p w14:paraId="526DB60D" w14:textId="77777777" w:rsidR="00191F21" w:rsidRPr="00191F21" w:rsidRDefault="00000000" w:rsidP="00191F21">
      <w:pPr>
        <w:pStyle w:val="a3"/>
        <w:numPr>
          <w:ilvl w:val="0"/>
          <w:numId w:val="10"/>
        </w:numPr>
        <w:bidi w:val="0"/>
        <w:spacing w:after="0" w:line="336" w:lineRule="auto"/>
        <w:jc w:val="both"/>
      </w:pPr>
      <w:r w:rsidRPr="00191F21">
        <w:rPr>
          <w:rFonts w:ascii="Glacial Indifference" w:eastAsia="Glacial Indifference" w:hAnsi="Glacial Indifference" w:cs="Glacial Indifference"/>
          <w:color w:val="000000"/>
        </w:rPr>
        <w:t xml:space="preserve">Use </w:t>
      </w:r>
      <w:proofErr w:type="spellStart"/>
      <w:r w:rsidRPr="00191F21">
        <w:rPr>
          <w:rFonts w:ascii="Glacial Indifference" w:eastAsia="Glacial Indifference" w:hAnsi="Glacial Indifference" w:cs="Glacial Indifference"/>
          <w:color w:val="000000"/>
        </w:rPr>
        <w:t>XGBoost</w:t>
      </w:r>
      <w:proofErr w:type="spellEnd"/>
      <w:r w:rsidRPr="00191F21">
        <w:rPr>
          <w:rFonts w:ascii="Glacial Indifference" w:eastAsia="Glacial Indifference" w:hAnsi="Glacial Indifference" w:cs="Glacial Indifference"/>
          <w:color w:val="000000"/>
        </w:rPr>
        <w:t xml:space="preserve"> in safety-critical environments that require maximum fault sensitivity. </w:t>
      </w:r>
    </w:p>
    <w:p w14:paraId="6E1B2806" w14:textId="77777777" w:rsidR="00191F21" w:rsidRPr="00191F21" w:rsidRDefault="00000000" w:rsidP="00191F21">
      <w:pPr>
        <w:pStyle w:val="a3"/>
        <w:numPr>
          <w:ilvl w:val="0"/>
          <w:numId w:val="10"/>
        </w:numPr>
        <w:bidi w:val="0"/>
        <w:spacing w:after="0" w:line="336" w:lineRule="auto"/>
        <w:jc w:val="both"/>
      </w:pPr>
      <w:r w:rsidRPr="00191F21">
        <w:rPr>
          <w:rFonts w:ascii="Glacial Indifference" w:eastAsia="Glacial Indifference" w:hAnsi="Glacial Indifference" w:cs="Glacial Indifference"/>
          <w:color w:val="000000"/>
        </w:rPr>
        <w:t xml:space="preserve">Use Random Forest in real-time scenarios due to its fast training and high precision. </w:t>
      </w:r>
    </w:p>
    <w:p w14:paraId="41FB5EE9" w14:textId="69EC1C73" w:rsidR="00D31D3E" w:rsidRDefault="00000000" w:rsidP="00191F21">
      <w:pPr>
        <w:pStyle w:val="a3"/>
        <w:numPr>
          <w:ilvl w:val="0"/>
          <w:numId w:val="10"/>
        </w:numPr>
        <w:bidi w:val="0"/>
        <w:spacing w:after="0" w:line="336" w:lineRule="auto"/>
        <w:jc w:val="both"/>
      </w:pPr>
      <w:r w:rsidRPr="00191F21">
        <w:rPr>
          <w:rFonts w:ascii="Glacial Indifference" w:eastAsia="Glacial Indifference" w:hAnsi="Glacial Indifference" w:cs="Glacial Indifference"/>
          <w:color w:val="000000"/>
        </w:rPr>
        <w:t xml:space="preserve">Apply Logistic Regression for lightweight applications where recall is less critical. </w:t>
      </w:r>
    </w:p>
    <w:sectPr w:rsidR="00D31D3E">
      <w:pgSz w:w="11910" w:h="16845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1" w:fontKey="{BD4D4CA0-4839-44CD-8F91-4095FD6901AA}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ter Bold">
    <w:altName w:val="Calibri"/>
    <w:charset w:val="00"/>
    <w:family w:val="auto"/>
    <w:pitch w:val="default"/>
  </w:font>
  <w:font w:name="Inter">
    <w:altName w:val="Calibri"/>
    <w:charset w:val="00"/>
    <w:family w:val="auto"/>
    <w:pitch w:val="default"/>
  </w:font>
  <w:font w:name="Anton">
    <w:charset w:val="00"/>
    <w:family w:val="auto"/>
    <w:pitch w:val="variable"/>
    <w:sig w:usb0="A00000FF" w:usb1="4000207B" w:usb2="00000000" w:usb3="00000000" w:csb0="00000193" w:csb1="00000000"/>
    <w:embedRegular r:id="rId2" w:fontKey="{FF82591B-4214-46C3-9706-CC51611349B1}"/>
    <w:embedBold r:id="rId3" w:fontKey="{481AE38E-2811-41AD-933A-29EDD157E6B3}"/>
  </w:font>
  <w:font w:name="Glacial Indifference">
    <w:charset w:val="00"/>
    <w:family w:val="auto"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  <w:embedBold r:id="rId5" w:fontKey="{FB729AD2-1790-4A64-B538-B6333AC4E3BB}"/>
  </w:font>
  <w:font w:name="League Spartan">
    <w:altName w:val="Calibri"/>
    <w:charset w:val="00"/>
    <w:family w:val="auto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6" w:fontKey="{B8D74DFC-E07F-485F-BE0D-6948DFADE94E}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3462EB"/>
    <w:multiLevelType w:val="hybridMultilevel"/>
    <w:tmpl w:val="3356E40A"/>
    <w:lvl w:ilvl="0" w:tplc="E0E44950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 w:tplc="D25A3BFE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 w:tplc="E79CF744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 w:tplc="9A3C754E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 w:tplc="BC827E6A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 w:tplc="291805A6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 w:tplc="0E5C21EC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 w:tplc="C268C6FC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  <w:lvl w:ilvl="8" w:tplc="53BCE342">
      <w:numFmt w:val="decimal"/>
      <w:lvlText w:val=""/>
      <w:lvlJc w:val="left"/>
    </w:lvl>
  </w:abstractNum>
  <w:abstractNum w:abstractNumId="1" w15:restartNumberingAfterBreak="0">
    <w:nsid w:val="2FB8500F"/>
    <w:multiLevelType w:val="hybridMultilevel"/>
    <w:tmpl w:val="2A94F27E"/>
    <w:lvl w:ilvl="0" w:tplc="7168FF7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BC605A"/>
    <w:multiLevelType w:val="hybridMultilevel"/>
    <w:tmpl w:val="3318AA90"/>
    <w:lvl w:ilvl="0" w:tplc="7168FF7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A1301D"/>
    <w:multiLevelType w:val="hybridMultilevel"/>
    <w:tmpl w:val="EDDCBE08"/>
    <w:lvl w:ilvl="0" w:tplc="7168FF78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6F05FE0"/>
    <w:multiLevelType w:val="hybridMultilevel"/>
    <w:tmpl w:val="A268DBFC"/>
    <w:lvl w:ilvl="0" w:tplc="7168FF78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BB558ED"/>
    <w:multiLevelType w:val="hybridMultilevel"/>
    <w:tmpl w:val="926A903E"/>
    <w:lvl w:ilvl="0" w:tplc="1506F196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 w:tplc="AE8809A0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 w:tplc="8084BD56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 w:tplc="FBF4692E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 w:tplc="84F8B422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 w:tplc="FAE003D0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 w:tplc="C4EC4E18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 w:tplc="56DEDCFC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  <w:lvl w:ilvl="8" w:tplc="2E46A7E2">
      <w:numFmt w:val="decimal"/>
      <w:lvlText w:val=""/>
      <w:lvlJc w:val="left"/>
    </w:lvl>
  </w:abstractNum>
  <w:abstractNum w:abstractNumId="6" w15:restartNumberingAfterBreak="0">
    <w:nsid w:val="42A0442D"/>
    <w:multiLevelType w:val="hybridMultilevel"/>
    <w:tmpl w:val="5B90FDF6"/>
    <w:lvl w:ilvl="0" w:tplc="4C363580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 w:tplc="FFAC0D72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 w:tplc="3F506A1C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 w:tplc="413E543A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 w:tplc="998E6FC0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 w:tplc="9E42D7F0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 w:tplc="9E34C7CA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 w:tplc="0CB027DC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  <w:lvl w:ilvl="8" w:tplc="A4722EE0">
      <w:numFmt w:val="decimal"/>
      <w:lvlText w:val=""/>
      <w:lvlJc w:val="left"/>
    </w:lvl>
  </w:abstractNum>
  <w:abstractNum w:abstractNumId="7" w15:restartNumberingAfterBreak="0">
    <w:nsid w:val="47D31A8E"/>
    <w:multiLevelType w:val="hybridMultilevel"/>
    <w:tmpl w:val="E0165800"/>
    <w:lvl w:ilvl="0" w:tplc="7168FF78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 w:tplc="380EBF1A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 w:tplc="FA90269A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 w:tplc="5F5CB0D6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 w:tplc="92CE6AFC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 w:tplc="E62CBC36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 w:tplc="0D1EBA68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 w:tplc="E19CC9F0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  <w:lvl w:ilvl="8" w:tplc="8E2A5046">
      <w:numFmt w:val="decimal"/>
      <w:lvlText w:val=""/>
      <w:lvlJc w:val="left"/>
    </w:lvl>
  </w:abstractNum>
  <w:abstractNum w:abstractNumId="8" w15:restartNumberingAfterBreak="0">
    <w:nsid w:val="49904F68"/>
    <w:multiLevelType w:val="hybridMultilevel"/>
    <w:tmpl w:val="29F64230"/>
    <w:lvl w:ilvl="0" w:tplc="C0005F48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 w:tplc="BBD20810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 w:tplc="97A2BC00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 w:tplc="CAFA822E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 w:tplc="896A3954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 w:tplc="C86EA3B2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 w:tplc="55FABE0E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 w:tplc="B7B2B71C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  <w:lvl w:ilvl="8" w:tplc="4552A7E2">
      <w:numFmt w:val="decimal"/>
      <w:lvlText w:val=""/>
      <w:lvlJc w:val="left"/>
    </w:lvl>
  </w:abstractNum>
  <w:abstractNum w:abstractNumId="9" w15:restartNumberingAfterBreak="0">
    <w:nsid w:val="69CA32C0"/>
    <w:multiLevelType w:val="hybridMultilevel"/>
    <w:tmpl w:val="011ABCE6"/>
    <w:lvl w:ilvl="0" w:tplc="0409000F">
      <w:start w:val="1"/>
      <w:numFmt w:val="decimal"/>
      <w:lvlText w:val="%1."/>
      <w:lvlJc w:val="left"/>
      <w:pPr>
        <w:ind w:left="400" w:hanging="360"/>
      </w:pPr>
    </w:lvl>
    <w:lvl w:ilvl="1" w:tplc="FFFFFFFF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  <w:lvl w:ilvl="8" w:tplc="FFFFFFFF">
      <w:numFmt w:val="decimal"/>
      <w:lvlText w:val=""/>
      <w:lvlJc w:val="left"/>
    </w:lvl>
  </w:abstractNum>
  <w:abstractNum w:abstractNumId="10" w15:restartNumberingAfterBreak="0">
    <w:nsid w:val="7C797179"/>
    <w:multiLevelType w:val="hybridMultilevel"/>
    <w:tmpl w:val="DBBAFDFE"/>
    <w:lvl w:ilvl="0" w:tplc="7168FF7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3462041">
    <w:abstractNumId w:val="7"/>
  </w:num>
  <w:num w:numId="2" w16cid:durableId="1151410963">
    <w:abstractNumId w:val="0"/>
  </w:num>
  <w:num w:numId="3" w16cid:durableId="542131003">
    <w:abstractNumId w:val="8"/>
  </w:num>
  <w:num w:numId="4" w16cid:durableId="1362784092">
    <w:abstractNumId w:val="6"/>
  </w:num>
  <w:num w:numId="5" w16cid:durableId="1221986065">
    <w:abstractNumId w:val="5"/>
  </w:num>
  <w:num w:numId="6" w16cid:durableId="2120100183">
    <w:abstractNumId w:val="2"/>
  </w:num>
  <w:num w:numId="7" w16cid:durableId="620111333">
    <w:abstractNumId w:val="9"/>
  </w:num>
  <w:num w:numId="8" w16cid:durableId="1732459456">
    <w:abstractNumId w:val="10"/>
  </w:num>
  <w:num w:numId="9" w16cid:durableId="638538244">
    <w:abstractNumId w:val="1"/>
  </w:num>
  <w:num w:numId="10" w16cid:durableId="513689509">
    <w:abstractNumId w:val="3"/>
  </w:num>
  <w:num w:numId="11" w16cid:durableId="328555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 w:grammar="clean"/>
  <w:defaultTabStop w:val="720"/>
  <w:doNotShadeFormData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3E"/>
    <w:rsid w:val="00191F21"/>
    <w:rsid w:val="003149E5"/>
    <w:rsid w:val="006C5A63"/>
    <w:rsid w:val="008640A3"/>
    <w:rsid w:val="008E4A34"/>
    <w:rsid w:val="00A22089"/>
    <w:rsid w:val="00D31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>
      <o:colormru v:ext="edit" colors="#d9b3ff,#f2e5ff"/>
    </o:shapedefaults>
    <o:shapelayout v:ext="edit">
      <o:idmap v:ext="edit" data="1"/>
    </o:shapelayout>
  </w:shapeDefaults>
  <w:decimalSymbol w:val="."/>
  <w:listSeparator w:val=";"/>
  <w14:docId w14:val="27A3CECD"/>
  <w15:docId w15:val="{2253F7C5-DFCC-4D61-B0B9-DECFE115E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5A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40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7</Pages>
  <Words>825</Words>
  <Characters>4706</Characters>
  <Application>Microsoft Office Word</Application>
  <DocSecurity>0</DocSecurity>
  <Lines>39</Lines>
  <Paragraphs>11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waad ALQahatni</cp:lastModifiedBy>
  <cp:revision>2</cp:revision>
  <dcterms:created xsi:type="dcterms:W3CDTF">2025-04-16T23:52:00Z</dcterms:created>
  <dcterms:modified xsi:type="dcterms:W3CDTF">2025-04-17T00:40:00Z</dcterms:modified>
</cp:coreProperties>
</file>