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Báo cáo đánh giá vào cuối kỳ: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Đặc điểm:</w:t>
      </w:r>
      <w:r w:rsidDel="00000000" w:rsidR="00000000" w:rsidRPr="00000000">
        <w:rPr>
          <w:sz w:val="24"/>
          <w:szCs w:val="24"/>
          <w:rtl w:val="0"/>
        </w:rPr>
        <w:t xml:space="preserve"> Các trục sẽ là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khung năng lực cốt lõi</w:t>
      </w:r>
      <w:r w:rsidDel="00000000" w:rsidR="00000000" w:rsidRPr="00000000">
        <w:rPr>
          <w:sz w:val="24"/>
          <w:szCs w:val="24"/>
          <w:rtl w:val="0"/>
        </w:rPr>
        <w:t xml:space="preserve"> (Số học, Hình học &amp; Đo lường, Thống kê, Đại số, Suy luận toán học - TWM). 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Số học (Number)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Nội dung:</w:t>
      </w:r>
      <w:r w:rsidDel="00000000" w:rsidR="00000000" w:rsidRPr="00000000">
        <w:rPr>
          <w:sz w:val="24"/>
          <w:szCs w:val="24"/>
          <w:rtl w:val="0"/>
        </w:rPr>
        <w:t xml:space="preserve"> Khả năng hiểu về giá trị hàng số (đến hàng triệu), số thập phân, phân số, tỉ số phần trăm và các phép tính cộng, trừ, nhân, chia.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after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Kỳ vọng:</w:t>
      </w:r>
      <w:r w:rsidDel="00000000" w:rsidR="00000000" w:rsidRPr="00000000">
        <w:rPr>
          <w:sz w:val="24"/>
          <w:szCs w:val="24"/>
          <w:rtl w:val="0"/>
        </w:rPr>
        <w:t xml:space="preserve"> Học sinh có thể nhân số có 3 chữ số với số có 1 chữ số, hiểu về số nguyên âm trong ngữ cảnh nhiệt độ.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6"/>
        </w:numPr>
        <w:spacing w:before="240" w:beforeAutospacing="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44s64qsypgbf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Hình học và Đo lường (Geometry &amp; Measure)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Nội dung:</w:t>
      </w:r>
      <w:r w:rsidDel="00000000" w:rsidR="00000000" w:rsidRPr="00000000">
        <w:rPr>
          <w:sz w:val="24"/>
          <w:szCs w:val="24"/>
          <w:rtl w:val="0"/>
        </w:rPr>
        <w:t xml:space="preserve"> Nhận diện hình 2D, 3D; tính chu vi và diện tích hình chữ nhật; hiểu về góc (nhọn, tù, phản) và các đơn vị đo lường (kg, l, m).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after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Kỳ vọng:</w:t>
      </w:r>
      <w:r w:rsidDel="00000000" w:rsidR="00000000" w:rsidRPr="00000000">
        <w:rPr>
          <w:sz w:val="24"/>
          <w:szCs w:val="24"/>
          <w:rtl w:val="0"/>
        </w:rPr>
        <w:t xml:space="preserve"> Sử dụng thước đo góc chính xác và chuyển đổi được các đơn vị đo cơ bản.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1"/>
          <w:numId w:val="6"/>
        </w:numPr>
        <w:spacing w:before="240" w:beforeAutospacing="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hnsshttegpcy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Thống kê và Xác suất (Statistics &amp; Probability)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Nội dung:</w:t>
      </w:r>
      <w:r w:rsidDel="00000000" w:rsidR="00000000" w:rsidRPr="00000000">
        <w:rPr>
          <w:sz w:val="24"/>
          <w:szCs w:val="24"/>
          <w:rtl w:val="0"/>
        </w:rPr>
        <w:t xml:space="preserve"> Thu thập, phân loại và biểu diễn dữ liệu qua biểu đồ cột, biểu đồ đường; hiểu về khả năng xảy ra của một sự kiện (likely, unlikely, impossible).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after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Kỳ vọng:</w:t>
      </w:r>
      <w:r w:rsidDel="00000000" w:rsidR="00000000" w:rsidRPr="00000000">
        <w:rPr>
          <w:sz w:val="24"/>
          <w:szCs w:val="24"/>
          <w:rtl w:val="0"/>
        </w:rPr>
        <w:t xml:space="preserve"> Giải thích được ý nghĩa của các biểu đồ và so sánh các tập dữ liệu đơn giản.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6"/>
        </w:numPr>
        <w:spacing w:before="240" w:beforeAutospacing="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lgwa5k4x028r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Tư duy Đại số (Algebraic Thinking)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Nội dung:</w:t>
      </w:r>
      <w:r w:rsidDel="00000000" w:rsidR="00000000" w:rsidRPr="00000000">
        <w:rPr>
          <w:sz w:val="24"/>
          <w:szCs w:val="24"/>
          <w:rtl w:val="0"/>
        </w:rPr>
        <w:t xml:space="preserve"> Tìm quy luật của dãy số, sử dụng các ký hiệu để biểu diễn số chưa biết.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after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Kỳ vọng:</w:t>
      </w:r>
      <w:r w:rsidDel="00000000" w:rsidR="00000000" w:rsidRPr="00000000">
        <w:rPr>
          <w:sz w:val="24"/>
          <w:szCs w:val="24"/>
          <w:rtl w:val="0"/>
        </w:rPr>
        <w:t xml:space="preserve"> Hoàn thành các dãy số phức tạp và hiểu mối quan hệ giữa các phép tính nghịch đảo.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1"/>
          <w:numId w:val="6"/>
        </w:numPr>
        <w:spacing w:before="240" w:beforeAutospacing="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xyv614njb5ot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Suy luận toán học (Thinking and Working Mathematically - TWM)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Nội dung:</w:t>
      </w:r>
      <w:r w:rsidDel="00000000" w:rsidR="00000000" w:rsidRPr="00000000">
        <w:rPr>
          <w:sz w:val="24"/>
          <w:szCs w:val="24"/>
          <w:rtl w:val="0"/>
        </w:rPr>
        <w:t xml:space="preserve"> Đây là phần quan trọng nhất của hệ Cambridge. Nó đánh giá cách học sinh giải quyết vấn đề, đưa ra giả thuyết và chứng minh kết quả.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Kỳ vọng:</w:t>
      </w:r>
      <w:r w:rsidDel="00000000" w:rsidR="00000000" w:rsidRPr="00000000">
        <w:rPr>
          <w:sz w:val="24"/>
          <w:szCs w:val="24"/>
          <w:rtl w:val="0"/>
        </w:rPr>
        <w:t xml:space="preserve"> Học sinh không chỉ tìm ra đáp án mà còn giải thích được "Tại sao?" và "Làm thế nào?".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Cách chấm điểm:</w:t>
      </w:r>
      <w:r w:rsidDel="00000000" w:rsidR="00000000" w:rsidRPr="00000000">
        <w:rPr>
          <w:sz w:val="24"/>
          <w:szCs w:val="24"/>
          <w:rtl w:val="0"/>
        </w:rPr>
        <w:t xml:space="preserve"> Điểm trên mỗi trục là điểm trung bình của tất cả các bài kiểm tra, bài tập về nhà thuộc mảng kiến thức đó trong suốt học kì I.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Mẫu bảng thang điểm đánh giá (1-5)</w:t>
      </w:r>
    </w:p>
    <w:sdt>
      <w:sdtPr>
        <w:lock w:val="contentLocked"/>
        <w:id w:val="1086604419"/>
        <w:tag w:val="goog_rdk_0"/>
      </w:sdtPr>
      <w:sdtContent>
        <w:tbl>
          <w:tblPr>
            <w:tblStyle w:val="Table1"/>
            <w:tblW w:w="10987.5" w:type="dxa"/>
            <w:jc w:val="left"/>
            <w:tblInd w:w="-9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32.5"/>
            <w:gridCol w:w="6255"/>
            <w:tblGridChange w:id="0">
              <w:tblGrid>
                <w:gridCol w:w="4732.5"/>
                <w:gridCol w:w="62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Mức độ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Mô tả năng lực</w:t>
                </w:r>
              </w:p>
            </w:tc>
          </w:tr>
          <w:tr>
            <w:trPr>
              <w:cantSplit w:val="0"/>
              <w:trHeight w:val="559.3505859375" w:hRule="atLeast"/>
              <w:tblHeader w:val="0"/>
            </w:trPr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1 - Cần hỗ trợ nhiều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Chưa nắm vững kiến thức cơ bản, cần giáo viên hướng dẫn sát sao.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2 - Đang phát triển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Nắm được khái niệm nhưng còn hay nhầm lẫn khi làm bài tập áp dụng.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3 - Đạt kỳ vọng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Thực hiện tốt các yêu cầu trong sách giáo khoa và bài tập về nhà.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4 - Thành thạo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Áp dụng kiến thức linh hoạt, giải được các bài toán đố có lời văn.</w:t>
                </w:r>
              </w:p>
            </w:tc>
          </w:tr>
          <w:tr>
            <w:trPr>
              <w:cantSplit w:val="0"/>
              <w:trHeight w:val="866.8505859375" w:hRule="atLeast"/>
              <w:tblHeader w:val="0"/>
            </w:trPr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5 - Xuất sắc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8" w:val="single"/>
                  <w:left w:color="1f1f1f" w:space="0" w:sz="8" w:val="single"/>
                  <w:bottom w:color="1f1f1f" w:space="0" w:sz="8" w:val="single"/>
                  <w:right w:color="1f1f1f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spacing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Có tư duy phản biện, tự tìm ra nhiều cách giải và hỗ trợ được bạn khác.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6"/>
        </w:numPr>
        <w:spacing w:after="0" w:afterAutospacing="0" w:line="276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heading=h.x3m6ih6i0i8p" w:id="4"/>
      <w:bookmarkEnd w:id="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Cách sử dụng biểu đồ hiệu quả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Đánh giá đa chiều:</w:t>
      </w:r>
      <w:r w:rsidDel="00000000" w:rsidR="00000000" w:rsidRPr="00000000">
        <w:rPr>
          <w:rtl w:val="0"/>
        </w:rPr>
        <w:t xml:space="preserve"> Trợ giảng AI sẽ kết hợp điểm của các phiếu và tần suất làm bài của học sinh để chấm điểm các trục trong biểu đồ.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 nhân hóa mục tiêu:</w:t>
      </w:r>
      <w:r w:rsidDel="00000000" w:rsidR="00000000" w:rsidRPr="00000000">
        <w:rPr>
          <w:rtl w:val="0"/>
        </w:rPr>
        <w:t xml:space="preserve"> Nếu trục "Tư duy toán học - TWM" còn thấp, trợ giảng AI sẽ khuyến khích học sinh giải thích các bước làm thay vì chỉ chú trọng vào kết quả đúng/sai.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Ví dụ:</w:t>
      </w:r>
    </w:p>
    <w:tbl>
      <w:tblPr>
        <w:tblStyle w:val="Table2"/>
        <w:tblW w:w="10462.5" w:type="dxa"/>
        <w:jc w:val="left"/>
        <w:tblInd w:w="-712.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2.5"/>
        <w:gridCol w:w="1335"/>
        <w:gridCol w:w="5835"/>
        <w:tblGridChange w:id="0">
          <w:tblGrid>
            <w:gridCol w:w="3292.5"/>
            <w:gridCol w:w="1335"/>
            <w:gridCol w:w="5835"/>
          </w:tblGrid>
        </w:tblGridChange>
      </w:tblGrid>
      <w:tr>
        <w:trPr>
          <w:cantSplit w:val="0"/>
          <w:trHeight w:val="919.350585937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Trục Kỹ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Điểm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Mô tả tóm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Số học (Number)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Tính toán nhanh, hiểu tốt về số thập phân.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Hình học &amp; Đo lường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Biết tính chu vi, nhưng còn lúng túng khi dùng thước đo góc.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Thống kê &amp; Xác suất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Đọc biểu đồ rất tốt, hiểu rõ về khả năng xảy ra sự kiện.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Tư duy Đại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Tìm được quy luật đơn giản, cần luyện thêm về ẩn số x.</w:t>
            </w:r>
          </w:p>
        </w:tc>
      </w:tr>
      <w:tr>
        <w:trPr>
          <w:cantSplit w:val="0"/>
          <w:trHeight w:val="626.850585937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Suy luận toán học (TWM)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Biết tìm đáp án nhưng chưa giải thích được quy trình tư duy.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ld5qC6vxxgFtUewsytgnxrlZg==">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