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9FF75" w14:textId="472C0C00" w:rsidR="007B6EE6" w:rsidRDefault="007B6EE6" w:rsidP="007B6EE6">
      <w:pPr>
        <w:pStyle w:val="Heading1"/>
      </w:pPr>
      <w:r>
        <w:t>Summary for Distance based classifiers</w:t>
      </w:r>
    </w:p>
    <w:p w14:paraId="0FFA97AC" w14:textId="77777777" w:rsidR="007B6EE6" w:rsidRDefault="007B6EE6" w:rsidP="007B6EE6"/>
    <w:p w14:paraId="007DD06B" w14:textId="76EA2782" w:rsidR="007B6EE6" w:rsidRDefault="007B6EE6" w:rsidP="007B6EE6">
      <w:r>
        <w:t>Dataset shape: (2930, 82)</w:t>
      </w:r>
    </w:p>
    <w:p w14:paraId="75B14FB7" w14:textId="77777777" w:rsidR="007B6EE6" w:rsidRDefault="007B6EE6" w:rsidP="007B6EE6">
      <w:r>
        <w:t>Clean shape: (2928, 11)</w:t>
      </w:r>
    </w:p>
    <w:p w14:paraId="2E4C1E30" w14:textId="77777777" w:rsidR="007B6EE6" w:rsidRDefault="007B6EE6" w:rsidP="007B6EE6"/>
    <w:p w14:paraId="392EDC72" w14:textId="77777777" w:rsidR="007B6EE6" w:rsidRDefault="007B6EE6" w:rsidP="007B6EE6">
      <w:r>
        <w:t>=================================================================</w:t>
      </w:r>
    </w:p>
    <w:p w14:paraId="55CBE66B" w14:textId="77777777" w:rsidR="007B6EE6" w:rsidRDefault="007B6EE6" w:rsidP="007B6EE6">
      <w:r>
        <w:t xml:space="preserve">Classifier                Acc   </w:t>
      </w:r>
      <w:proofErr w:type="spellStart"/>
      <w:r>
        <w:t>Prec</w:t>
      </w:r>
      <w:proofErr w:type="spellEnd"/>
      <w:r>
        <w:t xml:space="preserve">    Rec     F1      CV F1</w:t>
      </w:r>
    </w:p>
    <w:p w14:paraId="0A536B05" w14:textId="77777777" w:rsidR="007B6EE6" w:rsidRDefault="007B6EE6" w:rsidP="007B6EE6">
      <w:r>
        <w:t>=================================================================</w:t>
      </w:r>
    </w:p>
    <w:p w14:paraId="3D3D519E" w14:textId="77777777" w:rsidR="007B6EE6" w:rsidRDefault="007B6EE6" w:rsidP="007B6EE6">
      <w:r>
        <w:t xml:space="preserve">KNN k=5                 </w:t>
      </w:r>
      <w:proofErr w:type="gramStart"/>
      <w:r>
        <w:t>0.799  0.799</w:t>
      </w:r>
      <w:proofErr w:type="gramEnd"/>
      <w:r>
        <w:t xml:space="preserve">  </w:t>
      </w:r>
      <w:proofErr w:type="gramStart"/>
      <w:r>
        <w:t>0.799  0.799</w:t>
      </w:r>
      <w:proofErr w:type="gramEnd"/>
      <w:r>
        <w:t xml:space="preserve">  0.799±0.021</w:t>
      </w:r>
    </w:p>
    <w:p w14:paraId="7470FA14" w14:textId="77777777" w:rsidR="007B6EE6" w:rsidRDefault="007B6EE6" w:rsidP="007B6EE6">
      <w:r>
        <w:t xml:space="preserve">KNN k=11                </w:t>
      </w:r>
      <w:proofErr w:type="gramStart"/>
      <w:r>
        <w:t>0.794  0.791</w:t>
      </w:r>
      <w:proofErr w:type="gramEnd"/>
      <w:r>
        <w:t xml:space="preserve">  </w:t>
      </w:r>
      <w:proofErr w:type="gramStart"/>
      <w:r>
        <w:t>0.794  0.792</w:t>
      </w:r>
      <w:proofErr w:type="gramEnd"/>
      <w:r>
        <w:t xml:space="preserve">  0.811±0.014</w:t>
      </w:r>
    </w:p>
    <w:p w14:paraId="2D36CFBF" w14:textId="77777777" w:rsidR="007B6EE6" w:rsidRDefault="007B6EE6" w:rsidP="007B6EE6">
      <w:r>
        <w:t xml:space="preserve">KNN Weighted k=5        </w:t>
      </w:r>
      <w:proofErr w:type="gramStart"/>
      <w:r>
        <w:t>0.794  0.796</w:t>
      </w:r>
      <w:proofErr w:type="gramEnd"/>
      <w:r>
        <w:t xml:space="preserve">  </w:t>
      </w:r>
      <w:proofErr w:type="gramStart"/>
      <w:r>
        <w:t>0.794  0.795</w:t>
      </w:r>
      <w:proofErr w:type="gramEnd"/>
      <w:r>
        <w:t xml:space="preserve">  0.806±0.021</w:t>
      </w:r>
    </w:p>
    <w:p w14:paraId="2ACC9D3E" w14:textId="77777777" w:rsidR="007B6EE6" w:rsidRDefault="007B6EE6" w:rsidP="007B6EE6">
      <w:r>
        <w:t>=================================================================</w:t>
      </w:r>
    </w:p>
    <w:p w14:paraId="06B9189C" w14:textId="77777777" w:rsidR="007B6EE6" w:rsidRDefault="007B6EE6" w:rsidP="007B6EE6"/>
    <w:p w14:paraId="05F1DE49" w14:textId="77777777" w:rsidR="007B6EE6" w:rsidRDefault="007B6EE6" w:rsidP="007B6EE6">
      <w:r>
        <w:rPr>
          <w:rFonts w:ascii="Segoe UI Symbol" w:hAnsi="Segoe UI Symbol" w:cs="Segoe UI Symbol"/>
        </w:rPr>
        <w:t>✓</w:t>
      </w:r>
      <w:r>
        <w:t xml:space="preserve"> Saved: distance_based_classifiers.png</w:t>
      </w:r>
    </w:p>
    <w:p w14:paraId="2AE9402E" w14:textId="77777777" w:rsidR="007B6EE6" w:rsidRDefault="007B6EE6" w:rsidP="007B6EE6">
      <w:r>
        <w:rPr>
          <w:rFonts w:ascii="Segoe UI Symbol" w:hAnsi="Segoe UI Symbol" w:cs="Segoe UI Symbol"/>
        </w:rPr>
        <w:t>✓</w:t>
      </w:r>
      <w:r>
        <w:t xml:space="preserve"> Saved: distance_based_roc.png</w:t>
      </w:r>
    </w:p>
    <w:p w14:paraId="514FFE40" w14:textId="77777777" w:rsidR="007B6EE6" w:rsidRDefault="007B6EE6" w:rsidP="007B6EE6"/>
    <w:p w14:paraId="04D9B96A" w14:textId="77777777" w:rsidR="007B6EE6" w:rsidRDefault="007B6EE6" w:rsidP="007B6EE6">
      <w:r>
        <w:t>=================================================================</w:t>
      </w:r>
    </w:p>
    <w:p w14:paraId="2FAADB05" w14:textId="77777777" w:rsidR="007B6EE6" w:rsidRDefault="007B6EE6" w:rsidP="007B6EE6">
      <w:r>
        <w:t>Classifier                Acc     F1      CV-F1     AUC</w:t>
      </w:r>
    </w:p>
    <w:p w14:paraId="48A11B8B" w14:textId="77777777" w:rsidR="007B6EE6" w:rsidRDefault="007B6EE6" w:rsidP="007B6EE6">
      <w:r>
        <w:t>=================================================================</w:t>
      </w:r>
    </w:p>
    <w:p w14:paraId="67AA7D55" w14:textId="77777777" w:rsidR="007B6EE6" w:rsidRDefault="007B6EE6" w:rsidP="007B6EE6">
      <w:r>
        <w:t xml:space="preserve">KNN k=5                 </w:t>
      </w:r>
      <w:proofErr w:type="gramStart"/>
      <w:r>
        <w:t>0.799  0.799</w:t>
      </w:r>
      <w:proofErr w:type="gramEnd"/>
      <w:r>
        <w:t xml:space="preserve">  0.799±0.021   0.912</w:t>
      </w:r>
    </w:p>
    <w:p w14:paraId="12971DEB" w14:textId="77777777" w:rsidR="007B6EE6" w:rsidRDefault="007B6EE6" w:rsidP="007B6EE6">
      <w:r>
        <w:t xml:space="preserve">KNN k=11                </w:t>
      </w:r>
      <w:proofErr w:type="gramStart"/>
      <w:r>
        <w:t>0.794  0.792</w:t>
      </w:r>
      <w:proofErr w:type="gramEnd"/>
      <w:r>
        <w:t xml:space="preserve">  0.811±0.014   0.932</w:t>
      </w:r>
    </w:p>
    <w:p w14:paraId="4A637366" w14:textId="77777777" w:rsidR="007B6EE6" w:rsidRDefault="007B6EE6" w:rsidP="007B6EE6">
      <w:r>
        <w:t xml:space="preserve">KNN Weighted k=5        </w:t>
      </w:r>
      <w:proofErr w:type="gramStart"/>
      <w:r>
        <w:t>0.794  0.795</w:t>
      </w:r>
      <w:proofErr w:type="gramEnd"/>
      <w:r>
        <w:t xml:space="preserve">  0.806±0.021   0.913</w:t>
      </w:r>
    </w:p>
    <w:p w14:paraId="644EDE47" w14:textId="77777777" w:rsidR="007B6EE6" w:rsidRDefault="007B6EE6" w:rsidP="007B6EE6">
      <w:r>
        <w:t>=================================================================</w:t>
      </w:r>
    </w:p>
    <w:p w14:paraId="40B23BE9" w14:textId="77777777" w:rsidR="007B6EE6" w:rsidRDefault="007B6EE6" w:rsidP="007B6EE6"/>
    <w:p w14:paraId="26010B42" w14:textId="10B125A0" w:rsidR="007B6EE6" w:rsidRDefault="007B6EE6" w:rsidP="007B6EE6">
      <w:r>
        <w:t xml:space="preserve"> Best: KNN k=</w:t>
      </w:r>
      <w:proofErr w:type="gramStart"/>
      <w:r>
        <w:t>5  →</w:t>
      </w:r>
      <w:proofErr w:type="gramEnd"/>
      <w:r>
        <w:t xml:space="preserve">  F1=0.7988</w:t>
      </w:r>
    </w:p>
    <w:p w14:paraId="313A4DE2" w14:textId="77777777" w:rsidR="007B6EE6" w:rsidRDefault="007B6EE6" w:rsidP="007B6EE6"/>
    <w:p w14:paraId="0C7A7BAE" w14:textId="77777777" w:rsidR="007B6EE6" w:rsidRDefault="007B6EE6" w:rsidP="007B6EE6"/>
    <w:p w14:paraId="62021BD7" w14:textId="77777777" w:rsidR="007B6EE6" w:rsidRPr="007B6EE6" w:rsidRDefault="007B6EE6" w:rsidP="007B6EE6">
      <w:pPr>
        <w:rPr>
          <w:b/>
          <w:bCs/>
        </w:rPr>
      </w:pPr>
      <w:proofErr w:type="gramStart"/>
      <w:r w:rsidRPr="007B6EE6">
        <w:rPr>
          <w:b/>
          <w:bCs/>
        </w:rPr>
        <w:t>5.1  Performance</w:t>
      </w:r>
      <w:proofErr w:type="gramEnd"/>
    </w:p>
    <w:p w14:paraId="05F30537" w14:textId="77777777" w:rsidR="007B6EE6" w:rsidRDefault="007B6EE6" w:rsidP="007B6EE6">
      <w:pPr>
        <w:spacing w:before="80" w:after="80"/>
      </w:pPr>
      <w:r>
        <w:rPr>
          <w:rFonts w:ascii="Arial" w:eastAsia="Arial" w:hAnsi="Arial" w:cs="Arial"/>
          <w:color w:val="3A3A3A"/>
          <w:sz w:val="22"/>
          <w:szCs w:val="22"/>
        </w:rPr>
        <w:t xml:space="preserve">KNN k=5 delivers the highest test-set F1 (0.799) and accuracy (0.799). KNN k=11 records the best cross-validation F1 (0.811) and AUC (0.932), suggesting it </w:t>
      </w:r>
      <w:proofErr w:type="spellStart"/>
      <w:r>
        <w:rPr>
          <w:rFonts w:ascii="Arial" w:eastAsia="Arial" w:hAnsi="Arial" w:cs="Arial"/>
          <w:color w:val="3A3A3A"/>
          <w:sz w:val="22"/>
          <w:szCs w:val="22"/>
        </w:rPr>
        <w:t>generalises</w:t>
      </w:r>
      <w:proofErr w:type="spellEnd"/>
      <w:r>
        <w:rPr>
          <w:rFonts w:ascii="Arial" w:eastAsia="Arial" w:hAnsi="Arial" w:cs="Arial"/>
          <w:color w:val="3A3A3A"/>
          <w:sz w:val="22"/>
          <w:szCs w:val="22"/>
        </w:rPr>
        <w:t xml:space="preserve"> more reliably across different data splits. The distance-weighted variant falls between the two, confirming that inverse-distance weighting offers only marginal gain at small k.</w:t>
      </w:r>
    </w:p>
    <w:p w14:paraId="571BB6FE" w14:textId="77777777" w:rsidR="007B6EE6" w:rsidRPr="007B6EE6" w:rsidRDefault="007B6EE6" w:rsidP="007B6EE6">
      <w:pPr>
        <w:rPr>
          <w:b/>
          <w:bCs/>
        </w:rPr>
      </w:pPr>
      <w:proofErr w:type="gramStart"/>
      <w:r w:rsidRPr="007B6EE6">
        <w:rPr>
          <w:b/>
          <w:bCs/>
        </w:rPr>
        <w:t>5.2  k</w:t>
      </w:r>
      <w:proofErr w:type="gramEnd"/>
      <w:r w:rsidRPr="007B6EE6">
        <w:rPr>
          <w:b/>
          <w:bCs/>
        </w:rPr>
        <w:t xml:space="preserve"> Sensitivity</w:t>
      </w:r>
    </w:p>
    <w:p w14:paraId="5D4807F6" w14:textId="07C3E54C" w:rsidR="007B6EE6" w:rsidRDefault="007B6EE6" w:rsidP="007B6EE6">
      <w:pPr>
        <w:spacing w:before="80" w:after="80"/>
      </w:pPr>
      <w:r>
        <w:rPr>
          <w:rFonts w:ascii="Arial" w:eastAsia="Arial" w:hAnsi="Arial" w:cs="Arial"/>
          <w:color w:val="3A3A3A"/>
          <w:sz w:val="22"/>
          <w:szCs w:val="22"/>
        </w:rPr>
        <w:t>The sensitivity curve shows peak F1 at k=5–7. Below this range the model overfits local noise; above it the decision boundary becomes too smooth and performance declines. This is the classic bias-variance trade-off in KNN.</w:t>
      </w:r>
    </w:p>
    <w:p w14:paraId="2F665278" w14:textId="77777777" w:rsidR="007B6EE6" w:rsidRPr="007B6EE6" w:rsidRDefault="007B6EE6" w:rsidP="007B6EE6">
      <w:pPr>
        <w:rPr>
          <w:b/>
          <w:bCs/>
        </w:rPr>
      </w:pPr>
      <w:proofErr w:type="gramStart"/>
      <w:r w:rsidRPr="007B6EE6">
        <w:rPr>
          <w:b/>
          <w:bCs/>
        </w:rPr>
        <w:t>5.3  Confusion</w:t>
      </w:r>
      <w:proofErr w:type="gramEnd"/>
      <w:r w:rsidRPr="007B6EE6">
        <w:rPr>
          <w:b/>
          <w:bCs/>
        </w:rPr>
        <w:t xml:space="preserve"> Analysis</w:t>
      </w:r>
    </w:p>
    <w:p w14:paraId="037680DE" w14:textId="77777777" w:rsidR="007B6EE6" w:rsidRDefault="007B6EE6" w:rsidP="007B6EE6">
      <w:pPr>
        <w:spacing w:before="80" w:after="80"/>
      </w:pPr>
      <w:r>
        <w:rPr>
          <w:rFonts w:ascii="Arial" w:eastAsia="Arial" w:hAnsi="Arial" w:cs="Arial"/>
          <w:color w:val="3A3A3A"/>
          <w:sz w:val="22"/>
          <w:szCs w:val="22"/>
        </w:rPr>
        <w:t xml:space="preserve">All three variants struggle most with the </w:t>
      </w:r>
      <w:proofErr w:type="gramStart"/>
      <w:r>
        <w:rPr>
          <w:rFonts w:ascii="Arial" w:eastAsia="Arial" w:hAnsi="Arial" w:cs="Arial"/>
          <w:color w:val="3A3A3A"/>
          <w:sz w:val="22"/>
          <w:szCs w:val="22"/>
        </w:rPr>
        <w:t>Medium</w:t>
      </w:r>
      <w:proofErr w:type="gramEnd"/>
      <w:r>
        <w:rPr>
          <w:rFonts w:ascii="Arial" w:eastAsia="Arial" w:hAnsi="Arial" w:cs="Arial"/>
          <w:color w:val="3A3A3A"/>
          <w:sz w:val="22"/>
          <w:szCs w:val="22"/>
        </w:rPr>
        <w:t xml:space="preserve"> class, which borders both Low and High in feature space. The High class is best separated, likely because high-quality large homes are more distinct in the feature set.</w:t>
      </w:r>
    </w:p>
    <w:p w14:paraId="356D0BB3" w14:textId="77777777" w:rsidR="007B6EE6" w:rsidRDefault="007B6EE6" w:rsidP="007B6EE6"/>
    <w:sectPr w:rsidR="007B6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EE6"/>
    <w:rsid w:val="00657073"/>
    <w:rsid w:val="007B6EE6"/>
    <w:rsid w:val="00A6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F25CD"/>
  <w15:chartTrackingRefBased/>
  <w15:docId w15:val="{9320AC2F-CFE5-4427-B0B1-606133B40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waburi</dc:creator>
  <cp:keywords/>
  <dc:description/>
  <cp:lastModifiedBy>vincent waburi</cp:lastModifiedBy>
  <cp:revision>1</cp:revision>
  <dcterms:created xsi:type="dcterms:W3CDTF">2026-05-31T20:45:00Z</dcterms:created>
  <dcterms:modified xsi:type="dcterms:W3CDTF">2026-05-31T20:57:00Z</dcterms:modified>
</cp:coreProperties>
</file>