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蓝威经销商合规政策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司将严格按照《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》中规定的内容，合规、合法地开展蓝威相关业务。如我司违反上述政策中规定的内容，我司将承担相应的违约责任及法律后果。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7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0E895D03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="00673A76">
        <w:rPr>
          <w:rFonts w:hint="eastAsia" w:ascii="微软雅黑" w:hAnsi="微软雅黑" w:eastAsia="微软雅黑"/>
          <w:szCs w:val="21"/>
        </w:rPr>
        <w:t>（</w:t>
      </w:r>
      <w:r w:rsidRPr="00995A19" w:rsidR="00673A76">
        <w:rPr>
          <w:rFonts w:hint="eastAsia" w:ascii="微软雅黑" w:hAnsi="微软雅黑" w:eastAsia="微软雅黑"/>
          <w:szCs w:val="21"/>
        </w:rPr>
        <w:t>经销商盖章处</w:t>
      </w:r>
      <w:r w:rsidR="00673A76">
        <w:rPr>
          <w:rFonts w:hint="eastAsia" w:ascii="微软雅黑" w:hAnsi="微软雅黑" w:eastAsia="微软雅黑"/>
          <w:szCs w:val="21"/>
        </w:rPr>
        <w:t>）</w:t>
      </w:r>
      <w:bookmarkStart w:name="_GoBack" w:id="0"/>
      <w:bookmarkEnd w:id="0"/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</w:t>
      </w:r>
      <w:bookmarkStart w:name="T2DealerName"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青岛博源海越经贸有限公司</w:t>
      </w:r>
      <w:bookmarkEnd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228D" w14:textId="77777777" w:rsidR="000E4CE0" w:rsidRDefault="000E4CE0" w:rsidP="003F513D">
      <w:r>
        <w:separator/>
      </w:r>
    </w:p>
  </w:endnote>
  <w:endnote w:type="continuationSeparator" w:id="0">
    <w:p w14:paraId="46A51EA3" w14:textId="77777777" w:rsidR="000E4CE0" w:rsidRDefault="000E4CE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D048" w14:textId="77777777" w:rsidR="000E4CE0" w:rsidRDefault="000E4CE0" w:rsidP="003F513D">
      <w:r>
        <w:separator/>
      </w:r>
    </w:p>
  </w:footnote>
  <w:footnote w:type="continuationSeparator" w:id="0">
    <w:p w14:paraId="411CDE1C" w14:textId="77777777" w:rsidR="000E4CE0" w:rsidRDefault="000E4CE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4CE0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3A76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9F7F6D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0F4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2019-11-04T02:38:00Z</dcterms:created>
  <dcterms:modified xsi:type="dcterms:W3CDTF">2019-12-21T02:51:00Z</dcterms:modified>
</cp:coreProperties>
</file>