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8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国科恒泰（北京）医疗科技股份有限公司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青岛博源海越经贸有限公司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901B65" w:rsidR="00132B08" w:rsidP="00132B08" w:rsidRDefault="004A66DA" w14:paraId="34975069" w14:textId="77777777">
      <w:pPr>
        <w:ind w:firstLine="628"/>
        <w:rPr>
          <w:rFonts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</w:t>
      </w:r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（平台盖章处）</w:t>
      </w:r>
    </w:p>
    <w:p w:rsidRPr="00885539" w:rsidR="004A66DA" w:rsidP="004260C5" w:rsidRDefault="004A66DA" w14:paraId="542932E2" w14:textId="5A9F83FC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7"/>
      <w:bookmarkEnd w:id="7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132B08" w:rsidR="004A66DA" w:rsidP="00132B08" w:rsidRDefault="004A66DA" w14:paraId="39250EBD" w14:textId="697ADB51">
      <w:pPr>
        <w:ind w:firstLine="628"/>
        <w:rPr>
          <w:rFonts w:hint="eastAsia" w:ascii="微软雅黑" w:hAnsi="微软雅黑" w:eastAsia="微软雅黑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</w:t>
      </w:r>
      <w:bookmarkStart w:name="T2Sign" w:id="8"/>
      <w:bookmarkEnd w:id="8"/>
      <w:r w:rsidRPr="00995A19" w:rsidR="00132B08">
        <w:rPr>
          <w:rFonts w:hint="eastAsia" w:ascii="微软雅黑" w:hAnsi="微软雅黑" w:eastAsia="微软雅黑"/>
          <w:szCs w:val="21"/>
          <w:lang w:eastAsia="zh-CN"/>
        </w:rPr>
        <w:t>（经销商盖章处）</w:t>
      </w:r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9"/>
      <w:bookmarkStart w:name="_GoBack" w:id="10"/>
      <w:bookmarkEnd w:id="9"/>
      <w:bookmarkEnd w:id="10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10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, Dandan" w:date="2018-09-13T19:32:00Z" w:initials="LD">
    <w:p w14:paraId="7D1717A4" w14:textId="77777777" w:rsidR="00CD2DAC" w:rsidRDefault="00CD2DAC">
      <w:pPr>
        <w:pStyle w:val="a9"/>
        <w:rPr>
          <w:lang w:eastAsia="zh-CN"/>
        </w:rPr>
      </w:pPr>
      <w:r>
        <w:rPr>
          <w:rStyle w:val="a8"/>
        </w:rPr>
        <w:annotationRef/>
      </w:r>
      <w:r>
        <w:rPr>
          <w:rFonts w:hint="eastAsia"/>
          <w:lang w:eastAsia="zh-CN"/>
        </w:rPr>
        <w:t>自动抓取平台名称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1717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DC1AA" w14:textId="77777777" w:rsidR="00796C59" w:rsidRDefault="00796C59" w:rsidP="00E52474">
      <w:pPr>
        <w:spacing w:after="0" w:line="240" w:lineRule="auto"/>
      </w:pPr>
      <w:r>
        <w:separator/>
      </w:r>
    </w:p>
  </w:endnote>
  <w:endnote w:type="continuationSeparator" w:id="0">
    <w:p w14:paraId="10960ADD" w14:textId="77777777" w:rsidR="00796C59" w:rsidRDefault="00796C59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993E8" w14:textId="77777777" w:rsidR="00796C59" w:rsidRDefault="00796C59" w:rsidP="00E52474">
      <w:pPr>
        <w:spacing w:after="0" w:line="240" w:lineRule="auto"/>
      </w:pPr>
      <w:r>
        <w:separator/>
      </w:r>
    </w:p>
  </w:footnote>
  <w:footnote w:type="continuationSeparator" w:id="0">
    <w:p w14:paraId="5DE8A64F" w14:textId="77777777" w:rsidR="00796C59" w:rsidRDefault="00796C59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17"/>
    <w:rsid w:val="000468BF"/>
    <w:rsid w:val="00063662"/>
    <w:rsid w:val="0008301E"/>
    <w:rsid w:val="000D244B"/>
    <w:rsid w:val="00132B08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96C5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D2DAC"/>
  </w:style>
  <w:style w:type="character" w:customStyle="1" w:styleId="aa">
    <w:name w:val="批注文字 字符"/>
    <w:basedOn w:val="a0"/>
    <w:link w:val="a9"/>
    <w:uiPriority w:val="99"/>
    <w:semiHidden/>
    <w:rsid w:val="00CD2DAC"/>
  </w:style>
  <w:style w:type="paragraph" w:styleId="ab">
    <w:name w:val="annotation subject"/>
    <w:basedOn w:val="a9"/>
    <w:next w:val="a9"/>
    <w:link w:val="ac"/>
    <w:uiPriority w:val="99"/>
    <w:semiHidden/>
    <w:unhideWhenUsed/>
    <w:rsid w:val="00CD2DA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D2DA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Ma XiaoChun</cp:lastModifiedBy>
  <cp:revision>5</cp:revision>
  <dcterms:created xsi:type="dcterms:W3CDTF">2019-10-30T09:24:00Z</dcterms:created>
  <dcterms:modified xsi:type="dcterms:W3CDTF">2019-12-21T02:45:00Z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