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Default Extension="dat" ContentType="text/ht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8FA" w:rsidP="00B558FA" w:rsidRDefault="00B558FA">
      <w:pPr>
        <w:spacing w:line="380" w:lineRule="exact"/>
        <w:jc w:val="center"/>
        <w:rPr>
          <w:rFonts w:ascii="Book Antiqua" w:hAnsi="Book Antiqua" w:cs="Arial"/>
          <w:b/>
          <w:bCs/>
          <w:i/>
          <w:iCs/>
          <w:sz w:val="32"/>
          <w:szCs w:val="32"/>
        </w:rPr>
      </w:pPr>
      <w:r>
        <w:rPr>
          <w:rFonts w:ascii="Book Antiqua" w:hAnsi="Book Antiqua" w:cs="Arial"/>
          <w:b/>
          <w:bCs/>
          <w:i/>
          <w:iCs/>
          <w:sz w:val="32"/>
          <w:szCs w:val="32"/>
        </w:rPr>
        <w:t>Annex</w:t>
      </w:r>
      <w:r>
        <w:rPr>
          <w:rFonts w:hint="eastAsia" w:ascii="Book Antiqua" w:hAnsi="Book Antiqua" w:cs="Arial"/>
          <w:b/>
          <w:bCs/>
          <w:i/>
          <w:iCs/>
          <w:sz w:val="32"/>
          <w:szCs w:val="32"/>
        </w:rPr>
        <w:t xml:space="preserve"> I</w:t>
      </w:r>
      <w:r>
        <w:rPr>
          <w:rFonts w:ascii="Book Antiqua" w:hAnsi="Book Antiqua" w:cs="Arial"/>
          <w:b/>
          <w:bCs/>
          <w:i/>
          <w:iCs/>
          <w:sz w:val="32"/>
          <w:szCs w:val="32"/>
        </w:rPr>
        <w:t>— Dealer Quality Requirements</w:t>
      </w:r>
    </w:p>
    <w:p w:rsidR="009549A8" w:rsidP="009549A8" w:rsidRDefault="009549A8">
      <w:pPr>
        <w:rPr>
          <w:rFonts w:ascii="Arial" w:hAnsi="Arial" w:cs="Arial"/>
          <w:b/>
          <w:sz w:val="22"/>
        </w:rPr>
      </w:pPr>
      <w:r w:rsidRPr="00BA7BDC">
        <w:rPr>
          <w:rFonts w:ascii="Arial" w:hAnsi="Arial" w:cs="Arial"/>
          <w:b/>
          <w:sz w:val="22"/>
        </w:rPr>
        <w:t>These requirements apply to the Distributor as Logistic platform, T1 Dealers and T2 Dealers engaged by the Distributor.</w:t>
      </w:r>
    </w:p>
    <w:p w:rsidR="009549A8" w:rsidP="009549A8" w:rsidRDefault="009549A8">
      <w:pPr>
        <w:spacing w:after="120"/>
        <w:rPr>
          <w:rFonts w:ascii="Arial" w:hAnsi="Arial" w:cs="Arial"/>
          <w:b/>
        </w:rPr>
      </w:pPr>
      <w:r w:rsidRPr="00323831">
        <w:rPr>
          <w:rFonts w:ascii="Arial" w:hAnsi="Arial" w:cs="Arial"/>
          <w:b/>
        </w:rPr>
        <w:t>所有代理商</w:t>
      </w:r>
      <w:r w:rsidRPr="00323831">
        <w:rPr>
          <w:rFonts w:hint="eastAsia" w:ascii="Arial" w:hAnsi="Arial" w:cs="Arial"/>
          <w:b/>
        </w:rPr>
        <w:t>和经销商，</w:t>
      </w:r>
      <w:r w:rsidRPr="00323831">
        <w:rPr>
          <w:rFonts w:ascii="Arial" w:hAnsi="Arial" w:cs="Arial"/>
          <w:b/>
        </w:rPr>
        <w:t>包括物流平台，一级</w:t>
      </w:r>
      <w:r w:rsidRPr="00323831">
        <w:rPr>
          <w:rFonts w:hint="eastAsia" w:ascii="Arial" w:hAnsi="Arial" w:cs="Arial"/>
          <w:b/>
        </w:rPr>
        <w:t>经销商</w:t>
      </w:r>
      <w:r w:rsidRPr="00323831">
        <w:rPr>
          <w:rFonts w:ascii="Arial" w:hAnsi="Arial" w:cs="Arial"/>
          <w:b/>
        </w:rPr>
        <w:t>和二级</w:t>
      </w:r>
      <w:r w:rsidRPr="00323831">
        <w:rPr>
          <w:rFonts w:hint="eastAsia" w:ascii="Arial" w:hAnsi="Arial" w:cs="Arial"/>
          <w:b/>
        </w:rPr>
        <w:t>经销商</w:t>
      </w:r>
      <w:r>
        <w:rPr>
          <w:rFonts w:hint="eastAsia" w:ascii="Arial" w:hAnsi="Arial" w:cs="Arial"/>
          <w:b/>
        </w:rPr>
        <w:t>等</w:t>
      </w:r>
      <w:r w:rsidRPr="00323831">
        <w:rPr>
          <w:rFonts w:hint="eastAsia" w:ascii="Arial" w:hAnsi="Arial" w:cs="Arial"/>
          <w:b/>
        </w:rPr>
        <w:t>，都</w:t>
      </w:r>
      <w:r w:rsidRPr="00323831">
        <w:rPr>
          <w:rFonts w:ascii="Arial" w:hAnsi="Arial" w:cs="Arial"/>
          <w:b/>
        </w:rPr>
        <w:t>适用以下质量要求。</w:t>
      </w:r>
    </w:p>
    <w:p w:rsidRPr="00376108" w:rsidR="009549A8" w:rsidP="009549A8" w:rsidRDefault="009549A8">
      <w:pPr>
        <w:rPr>
          <w:rFonts w:ascii="Arial" w:hAnsi="Arial" w:cs="Arial"/>
          <w:b/>
          <w:sz w:val="22"/>
        </w:rPr>
      </w:pPr>
      <w:r w:rsidRPr="00376108">
        <w:rPr>
          <w:rFonts w:ascii="Arial" w:hAnsi="Arial" w:cs="Arial"/>
          <w:b/>
          <w:sz w:val="22"/>
        </w:rPr>
        <w:t xml:space="preserve">Distributors/Dealers shall comply with all applicable Medical Device Regulations in </w:t>
      </w:r>
      <w:r>
        <w:rPr>
          <w:rFonts w:hint="eastAsia" w:ascii="Arial" w:hAnsi="Arial" w:cs="Arial"/>
          <w:b/>
          <w:sz w:val="22"/>
        </w:rPr>
        <w:t>China</w:t>
      </w:r>
      <w:r w:rsidRPr="00376108">
        <w:rPr>
          <w:rFonts w:ascii="Arial" w:hAnsi="Arial" w:cs="Arial"/>
          <w:b/>
          <w:sz w:val="22"/>
        </w:rPr>
        <w:t>, in addition to the quality requirements stated below.</w:t>
      </w:r>
    </w:p>
    <w:p w:rsidR="009549A8" w:rsidP="009549A8" w:rsidRDefault="009549A8">
      <w:pPr>
        <w:spacing w:after="120"/>
        <w:rPr>
          <w:rFonts w:ascii="Arial" w:hAnsi="Arial" w:cs="Arial"/>
          <w:b/>
          <w:sz w:val="22"/>
        </w:rPr>
      </w:pPr>
      <w:r>
        <w:rPr>
          <w:rFonts w:hint="eastAsia" w:ascii="Arial" w:hAnsi="Arial" w:cs="Arial"/>
          <w:b/>
          <w:sz w:val="22"/>
        </w:rPr>
        <w:t>代理商</w:t>
      </w:r>
      <w:r>
        <w:rPr>
          <w:rFonts w:hint="eastAsia" w:ascii="Arial" w:hAnsi="Arial" w:cs="Arial"/>
          <w:b/>
          <w:sz w:val="22"/>
        </w:rPr>
        <w:t>/</w:t>
      </w:r>
      <w:r>
        <w:rPr>
          <w:rFonts w:hint="eastAsia" w:ascii="Arial" w:hAnsi="Arial" w:cs="Arial"/>
          <w:b/>
          <w:sz w:val="22"/>
        </w:rPr>
        <w:t>经销商应遵守中国范围内所有适用的医疗器械法律法规，并且满足下面规定的质量要求。</w:t>
      </w:r>
    </w:p>
    <w:p w:rsidRPr="00376108" w:rsidR="009549A8" w:rsidP="009549A8" w:rsidRDefault="009549A8">
      <w:pPr>
        <w:rPr>
          <w:rFonts w:ascii="Arial" w:hAnsi="Arial" w:cs="Arial"/>
          <w:b/>
          <w:sz w:val="22"/>
        </w:rPr>
      </w:pPr>
      <w:r w:rsidRPr="00376108">
        <w:rPr>
          <w:rFonts w:ascii="Arial" w:hAnsi="Arial" w:cs="Arial"/>
          <w:b/>
          <w:sz w:val="22"/>
        </w:rPr>
        <w:t>These requirements apply to all products supplied by BSC to distributors</w:t>
      </w:r>
      <w:r w:rsidRPr="00376108">
        <w:rPr>
          <w:rFonts w:hint="eastAsia" w:ascii="Arial" w:hAnsi="Arial" w:cs="Arial"/>
          <w:b/>
          <w:sz w:val="22"/>
        </w:rPr>
        <w:t>/dealers</w:t>
      </w:r>
      <w:r w:rsidRPr="00376108">
        <w:rPr>
          <w:rFonts w:ascii="Arial" w:hAnsi="Arial" w:cs="Arial"/>
          <w:b/>
          <w:sz w:val="22"/>
        </w:rPr>
        <w:t xml:space="preserve">, regardless of when transfer of ownership happens. </w:t>
      </w:r>
    </w:p>
    <w:p w:rsidRPr="00D40F61" w:rsidR="009549A8" w:rsidP="009549A8" w:rsidRDefault="009549A8">
      <w:pPr>
        <w:spacing w:after="120"/>
        <w:rPr>
          <w:rFonts w:ascii="Arial" w:hAnsi="Arial" w:cs="Arial"/>
          <w:b/>
          <w:sz w:val="22"/>
        </w:rPr>
      </w:pPr>
      <w:r>
        <w:rPr>
          <w:rFonts w:hint="eastAsia" w:ascii="Arial" w:hAnsi="Arial" w:cs="Arial"/>
          <w:b/>
          <w:sz w:val="22"/>
        </w:rPr>
        <w:t>这些要求适用于所有由</w:t>
      </w:r>
      <w:r>
        <w:rPr>
          <w:rFonts w:hint="eastAsia" w:ascii="Arial" w:hAnsi="Arial" w:cs="Arial"/>
          <w:b/>
          <w:sz w:val="22"/>
        </w:rPr>
        <w:t>BSC</w:t>
      </w:r>
      <w:r>
        <w:rPr>
          <w:rFonts w:hint="eastAsia" w:ascii="Arial" w:hAnsi="Arial" w:cs="Arial"/>
          <w:b/>
          <w:sz w:val="22"/>
        </w:rPr>
        <w:t>供给代理商</w:t>
      </w:r>
      <w:r>
        <w:rPr>
          <w:rFonts w:hint="eastAsia" w:ascii="Arial" w:hAnsi="Arial" w:cs="Arial"/>
          <w:b/>
          <w:sz w:val="22"/>
        </w:rPr>
        <w:t>/</w:t>
      </w:r>
      <w:r>
        <w:rPr>
          <w:rFonts w:hint="eastAsia" w:ascii="Arial" w:hAnsi="Arial" w:cs="Arial"/>
          <w:b/>
          <w:sz w:val="22"/>
        </w:rPr>
        <w:t>经销商的产品，无论产品物权的转移是在何时完成，代理商</w:t>
      </w:r>
      <w:r>
        <w:rPr>
          <w:rFonts w:hint="eastAsia" w:ascii="Arial" w:hAnsi="Arial" w:cs="Arial"/>
          <w:b/>
          <w:sz w:val="22"/>
        </w:rPr>
        <w:t>/</w:t>
      </w:r>
      <w:r>
        <w:rPr>
          <w:rFonts w:hint="eastAsia" w:ascii="Arial" w:hAnsi="Arial" w:cs="Arial"/>
          <w:b/>
          <w:sz w:val="22"/>
        </w:rPr>
        <w:t>经销商都应能满足下面的要求。</w:t>
      </w:r>
    </w:p>
    <w:p w:rsidRPr="00BA7BDC" w:rsidR="009549A8" w:rsidP="009549A8" w:rsidRDefault="009549A8">
      <w:pPr>
        <w:spacing w:after="120"/>
        <w:rPr>
          <w:rFonts w:ascii="Arial" w:hAnsi="Arial" w:cs="Arial"/>
          <w:color w:val="000000"/>
          <w:sz w:val="22"/>
        </w:rPr>
      </w:pPr>
    </w:p>
    <w:p w:rsidRPr="00BA7BDC" w:rsidR="009549A8" w:rsidP="009549A8" w:rsidRDefault="009549A8">
      <w:pPr>
        <w:pStyle w:val="BodyText"/>
        <w:widowControl w:val="0"/>
        <w:numPr>
          <w:ilvl w:val="0"/>
          <w:numId w:val="3"/>
        </w:numPr>
        <w:spacing w:after="0"/>
        <w:rPr>
          <w:rFonts w:ascii="Arial" w:hAnsi="Arial" w:cs="Arial"/>
        </w:rPr>
      </w:pPr>
      <w:r w:rsidRPr="00BA7BDC">
        <w:rPr>
          <w:rFonts w:ascii="Arial" w:hAnsi="Arial" w:cs="Arial"/>
          <w:b/>
          <w:u w:val="single"/>
        </w:rPr>
        <w:t>Product Storage</w:t>
      </w:r>
      <w:r w:rsidRPr="00BA7BDC">
        <w:rPr>
          <w:rFonts w:ascii="Arial" w:hAnsi="Arial" w:cs="Arial"/>
          <w:b/>
        </w:rPr>
        <w:t>:</w:t>
      </w:r>
      <w:r w:rsidRPr="00BA7BDC">
        <w:rPr>
          <w:rFonts w:ascii="Arial" w:hAnsi="Arial" w:cs="Arial"/>
        </w:rPr>
        <w:t xml:space="preserve">  Distributor</w:t>
      </w:r>
      <w:r>
        <w:rPr>
          <w:rFonts w:hint="eastAsia" w:ascii="Arial" w:hAnsi="Arial" w:cs="Arial"/>
          <w:lang w:eastAsia="zh-CN"/>
        </w:rPr>
        <w:t>/Dealer</w:t>
      </w:r>
      <w:r w:rsidRPr="00BA7BDC">
        <w:rPr>
          <w:rFonts w:ascii="Arial" w:hAnsi="Arial" w:cs="Arial"/>
        </w:rPr>
        <w:t xml:space="preserve"> is required to store products in accordance with applicable product labeling statements and within an environment that prevents any of their characteristics from being altered until delivered to the customer. The minimum storage requirements for Boston Scientific products include the following: </w:t>
      </w:r>
    </w:p>
    <w:p w:rsidRPr="00BA7BDC" w:rsidR="009549A8" w:rsidP="009549A8" w:rsidRDefault="009549A8">
      <w:pPr>
        <w:pStyle w:val="BodyText"/>
        <w:widowControl w:val="0"/>
        <w:ind w:left="720"/>
        <w:rPr>
          <w:rFonts w:ascii="Arial" w:hAnsi="Arial" w:cs="Arial"/>
          <w:iCs/>
          <w:lang w:eastAsia="zh-CN"/>
        </w:rPr>
      </w:pPr>
      <w:r w:rsidRPr="00BA7BDC">
        <w:rPr>
          <w:rFonts w:ascii="Arial" w:hAnsi="Arial" w:cs="Arial"/>
          <w:b/>
          <w:iCs/>
          <w:u w:val="single"/>
          <w:lang w:eastAsia="zh-CN"/>
        </w:rPr>
        <w:t>产品储存：</w:t>
      </w:r>
      <w:r w:rsidRPr="00BA7BDC">
        <w:rPr>
          <w:rFonts w:ascii="Arial" w:hAnsi="Arial" w:cs="Arial"/>
          <w:iCs/>
          <w:lang w:eastAsia="zh-CN"/>
        </w:rPr>
        <w:t>我们要求</w:t>
      </w:r>
      <w:r>
        <w:rPr>
          <w:rFonts w:hint="eastAsia" w:ascii="Arial" w:hAnsi="Arial" w:cs="Arial"/>
          <w:iCs/>
          <w:lang w:eastAsia="zh-CN"/>
        </w:rPr>
        <w:t>代理商</w:t>
      </w:r>
      <w:r>
        <w:rPr>
          <w:rFonts w:hint="eastAsia" w:ascii="Arial" w:hAnsi="Arial" w:cs="Arial"/>
          <w:iCs/>
          <w:lang w:eastAsia="zh-CN"/>
        </w:rPr>
        <w:t>/</w:t>
      </w:r>
      <w:r w:rsidRPr="00BA7BDC">
        <w:rPr>
          <w:rFonts w:ascii="Arial" w:hAnsi="Arial" w:cs="Arial"/>
          <w:iCs/>
          <w:lang w:eastAsia="zh-CN"/>
        </w:rPr>
        <w:t>经销商按照产品相应的标签内容储存产品，防止产品特性改变，直至产品发给客户。波士顿科学产品存储最小要求如下：</w:t>
      </w:r>
    </w:p>
    <w:p w:rsidRPr="00BA7BDC" w:rsidR="009549A8" w:rsidP="009549A8" w:rsidRDefault="009549A8">
      <w:pPr>
        <w:pStyle w:val="ListBullet"/>
        <w:tabs>
          <w:tab w:val="clear" w:pos="1800"/>
          <w:tab w:val="num" w:pos="1080"/>
        </w:tabs>
        <w:spacing w:after="0"/>
        <w:ind w:left="1080"/>
        <w:rPr>
          <w:rFonts w:ascii="Arial" w:hAnsi="Arial" w:cs="Arial"/>
        </w:rPr>
      </w:pPr>
      <w:r w:rsidRPr="00BA7BDC">
        <w:rPr>
          <w:rFonts w:ascii="Arial" w:hAnsi="Arial" w:cs="Arial"/>
        </w:rPr>
        <w:t>Products must be stored within a secure, clean, pest free environment to prevent product tampering or contamination.</w:t>
      </w:r>
    </w:p>
    <w:p w:rsidRPr="00AC7400" w:rsidR="009549A8" w:rsidP="009549A8" w:rsidRDefault="009549A8">
      <w:pPr>
        <w:pStyle w:val="ListBullet"/>
        <w:numPr>
          <w:ilvl w:val="0"/>
          <w:numId w:val="0"/>
        </w:numPr>
        <w:spacing w:after="0"/>
        <w:ind w:left="1080"/>
        <w:rPr>
          <w:rFonts w:ascii="Arial" w:hAnsi="Arial" w:eastAsia="宋体" w:cs="Arial"/>
          <w:lang w:eastAsia="zh-CN"/>
        </w:rPr>
      </w:pPr>
      <w:r w:rsidRPr="00BA7BDC">
        <w:rPr>
          <w:rFonts w:ascii="Arial" w:hAnsi="Arial" w:eastAsia="宋体" w:cs="Arial"/>
          <w:lang w:eastAsia="zh-CN"/>
        </w:rPr>
        <w:t>产</w:t>
      </w:r>
      <w:r w:rsidRPr="00BA7BDC">
        <w:rPr>
          <w:rFonts w:ascii="Arial" w:hAnsi="Arial" w:cs="Arial"/>
          <w:lang w:eastAsia="zh-CN"/>
        </w:rPr>
        <w:t>品必</w:t>
      </w:r>
      <w:r w:rsidRPr="00BA7BDC">
        <w:rPr>
          <w:rFonts w:ascii="Arial" w:hAnsi="Arial" w:eastAsia="宋体" w:cs="Arial"/>
          <w:lang w:eastAsia="zh-CN"/>
        </w:rPr>
        <w:t>须储</w:t>
      </w:r>
      <w:r w:rsidRPr="00BA7BDC">
        <w:rPr>
          <w:rFonts w:ascii="Arial" w:hAnsi="Arial" w:cs="Arial"/>
          <w:lang w:eastAsia="zh-CN"/>
        </w:rPr>
        <w:t>存在安全、清</w:t>
      </w:r>
      <w:r w:rsidRPr="00BA7BDC">
        <w:rPr>
          <w:rFonts w:ascii="Arial" w:hAnsi="Arial" w:eastAsia="宋体" w:cs="Arial"/>
          <w:lang w:eastAsia="zh-CN"/>
        </w:rPr>
        <w:t>洁</w:t>
      </w:r>
      <w:r w:rsidRPr="00BA7BDC">
        <w:rPr>
          <w:rFonts w:ascii="Arial" w:hAnsi="Arial" w:cs="Arial"/>
          <w:lang w:eastAsia="zh-CN"/>
        </w:rPr>
        <w:t>、无虫害的</w:t>
      </w:r>
      <w:r w:rsidRPr="00BA7BDC">
        <w:rPr>
          <w:rFonts w:ascii="Arial" w:hAnsi="Arial" w:eastAsia="宋体" w:cs="Arial"/>
          <w:lang w:eastAsia="zh-CN"/>
        </w:rPr>
        <w:t>储</w:t>
      </w:r>
      <w:r w:rsidRPr="00BA7BDC">
        <w:rPr>
          <w:rFonts w:ascii="Arial" w:hAnsi="Arial" w:cs="Arial"/>
          <w:lang w:eastAsia="zh-CN"/>
        </w:rPr>
        <w:t>存</w:t>
      </w:r>
      <w:r w:rsidRPr="00BA7BDC">
        <w:rPr>
          <w:rFonts w:ascii="Arial" w:hAnsi="Arial" w:eastAsia="宋体" w:cs="Arial"/>
          <w:lang w:eastAsia="zh-CN"/>
        </w:rPr>
        <w:t>场</w:t>
      </w:r>
      <w:r w:rsidRPr="00BA7BDC">
        <w:rPr>
          <w:rFonts w:ascii="Arial" w:hAnsi="Arial" w:cs="Arial"/>
          <w:lang w:eastAsia="zh-CN"/>
        </w:rPr>
        <w:t>所，防止</w:t>
      </w:r>
      <w:r w:rsidRPr="00BA7BDC">
        <w:rPr>
          <w:rFonts w:ascii="Arial" w:hAnsi="Arial" w:eastAsia="宋体" w:cs="Arial"/>
          <w:lang w:eastAsia="zh-CN"/>
        </w:rPr>
        <w:t>产</w:t>
      </w:r>
      <w:r w:rsidRPr="00BA7BDC">
        <w:rPr>
          <w:rFonts w:ascii="Arial" w:hAnsi="Arial" w:cs="Arial"/>
          <w:lang w:eastAsia="zh-CN"/>
        </w:rPr>
        <w:t>品</w:t>
      </w:r>
      <w:r w:rsidRPr="00BA7BDC">
        <w:rPr>
          <w:rFonts w:ascii="Arial" w:hAnsi="Arial" w:eastAsia="宋体" w:cs="Arial"/>
          <w:lang w:eastAsia="zh-CN"/>
        </w:rPr>
        <w:t>污</w:t>
      </w:r>
      <w:r w:rsidRPr="00BA7BDC">
        <w:rPr>
          <w:rFonts w:ascii="Arial" w:hAnsi="Arial" w:cs="Arial"/>
          <w:lang w:eastAsia="zh-CN"/>
        </w:rPr>
        <w:t>染。</w:t>
      </w:r>
    </w:p>
    <w:p w:rsidRPr="00F57348" w:rsidR="009549A8" w:rsidP="009549A8" w:rsidRDefault="009549A8">
      <w:pPr>
        <w:pStyle w:val="ListBullet"/>
        <w:tabs>
          <w:tab w:val="clear" w:pos="1800"/>
          <w:tab w:val="num" w:pos="1080"/>
          <w:tab w:val="num" w:pos="1134"/>
        </w:tabs>
        <w:spacing w:after="0"/>
        <w:ind w:left="1080" w:hanging="371"/>
      </w:pPr>
      <w:r w:rsidRPr="00F57348">
        <w:rPr>
          <w:rFonts w:ascii="Arial" w:hAnsi="Arial" w:cs="Arial"/>
        </w:rPr>
        <w:t>Access to the product storage location must be limited to only those personnel authorized by Distributor</w:t>
      </w:r>
      <w:r w:rsidRPr="00795CC2">
        <w:rPr>
          <w:rFonts w:hint="eastAsia" w:ascii="Arial" w:hAnsi="Arial" w:eastAsia="宋体" w:cs="Arial"/>
          <w:lang w:eastAsia="zh-CN"/>
        </w:rPr>
        <w:t>/Dealer</w:t>
      </w:r>
      <w:r w:rsidRPr="00F57348">
        <w:rPr>
          <w:rFonts w:ascii="Arial" w:hAnsi="Arial" w:cs="Arial"/>
        </w:rPr>
        <w:t xml:space="preserve">. </w:t>
      </w:r>
    </w:p>
    <w:p w:rsidRPr="00795CC2" w:rsidR="009549A8" w:rsidP="009549A8" w:rsidRDefault="009549A8">
      <w:pPr>
        <w:pStyle w:val="ListBullet"/>
        <w:numPr>
          <w:ilvl w:val="0"/>
          <w:numId w:val="0"/>
        </w:numPr>
        <w:tabs>
          <w:tab w:val="num" w:pos="1800"/>
        </w:tabs>
        <w:spacing w:after="0"/>
        <w:ind w:left="1080"/>
        <w:rPr>
          <w:rFonts w:ascii="Arial" w:hAnsi="Arial" w:eastAsia="宋体" w:cs="Arial"/>
          <w:lang w:eastAsia="zh-CN"/>
        </w:rPr>
      </w:pPr>
      <w:r w:rsidRPr="00BA7BDC">
        <w:rPr>
          <w:rFonts w:ascii="Arial" w:hAnsi="Arial" w:cs="Arial"/>
          <w:lang w:eastAsia="zh-CN"/>
        </w:rPr>
        <w:t>只有</w:t>
      </w:r>
      <w:r w:rsidRPr="00795CC2">
        <w:rPr>
          <w:rFonts w:hint="eastAsia" w:ascii="Arial" w:hAnsi="Arial" w:eastAsia="宋体" w:cs="Arial"/>
          <w:lang w:eastAsia="zh-CN"/>
        </w:rPr>
        <w:t>代理商</w:t>
      </w:r>
      <w:r w:rsidRPr="00795CC2">
        <w:rPr>
          <w:rFonts w:hint="eastAsia" w:ascii="Arial" w:hAnsi="Arial" w:eastAsia="宋体" w:cs="Arial"/>
          <w:lang w:eastAsia="zh-CN"/>
        </w:rPr>
        <w:t>/</w:t>
      </w:r>
      <w:r w:rsidRPr="00BA7BDC">
        <w:rPr>
          <w:rFonts w:ascii="Arial" w:hAnsi="Arial" w:eastAsia="宋体" w:cs="Arial"/>
          <w:lang w:eastAsia="zh-CN"/>
        </w:rPr>
        <w:t>经销</w:t>
      </w:r>
      <w:r w:rsidRPr="00BA7BDC">
        <w:rPr>
          <w:rFonts w:ascii="Arial" w:hAnsi="Arial" w:cs="Arial"/>
          <w:lang w:eastAsia="zh-CN"/>
        </w:rPr>
        <w:t>商授</w:t>
      </w:r>
      <w:r w:rsidRPr="00BA7BDC">
        <w:rPr>
          <w:rFonts w:ascii="Arial" w:hAnsi="Arial" w:eastAsia="宋体" w:cs="Arial"/>
          <w:lang w:eastAsia="zh-CN"/>
        </w:rPr>
        <w:t>权</w:t>
      </w:r>
      <w:r w:rsidRPr="00BA7BDC">
        <w:rPr>
          <w:rFonts w:ascii="Arial" w:hAnsi="Arial" w:cs="Arial"/>
          <w:lang w:eastAsia="zh-CN"/>
        </w:rPr>
        <w:t>人</w:t>
      </w:r>
      <w:r w:rsidRPr="00BA7BDC">
        <w:rPr>
          <w:rFonts w:ascii="Arial" w:hAnsi="Arial" w:eastAsia="宋体" w:cs="Arial"/>
          <w:lang w:eastAsia="zh-CN"/>
        </w:rPr>
        <w:t>员</w:t>
      </w:r>
      <w:r w:rsidRPr="00BA7BDC">
        <w:rPr>
          <w:rFonts w:ascii="Arial" w:hAnsi="Arial" w:cs="Arial"/>
          <w:lang w:eastAsia="zh-CN"/>
        </w:rPr>
        <w:t>才能</w:t>
      </w:r>
      <w:r w:rsidRPr="00BA7BDC">
        <w:rPr>
          <w:rFonts w:ascii="Arial" w:hAnsi="Arial" w:eastAsia="宋体" w:cs="Arial"/>
          <w:lang w:eastAsia="zh-CN"/>
        </w:rPr>
        <w:t>进</w:t>
      </w:r>
      <w:r w:rsidRPr="00BA7BDC">
        <w:rPr>
          <w:rFonts w:ascii="Arial" w:hAnsi="Arial" w:cs="Arial"/>
          <w:lang w:eastAsia="zh-CN"/>
        </w:rPr>
        <w:t>入</w:t>
      </w:r>
      <w:r w:rsidRPr="00BA7BDC">
        <w:rPr>
          <w:rFonts w:ascii="Arial" w:hAnsi="Arial" w:eastAsia="宋体" w:cs="Arial"/>
          <w:lang w:eastAsia="zh-CN"/>
        </w:rPr>
        <w:t>产</w:t>
      </w:r>
      <w:r w:rsidRPr="00BA7BDC">
        <w:rPr>
          <w:rFonts w:ascii="Arial" w:hAnsi="Arial" w:cs="Arial"/>
          <w:lang w:eastAsia="zh-CN"/>
        </w:rPr>
        <w:t>品</w:t>
      </w:r>
      <w:r w:rsidRPr="00BA7BDC">
        <w:rPr>
          <w:rFonts w:ascii="Arial" w:hAnsi="Arial" w:eastAsia="宋体" w:cs="Arial"/>
          <w:lang w:eastAsia="zh-CN"/>
        </w:rPr>
        <w:t>储</w:t>
      </w:r>
      <w:r w:rsidRPr="00BA7BDC">
        <w:rPr>
          <w:rFonts w:ascii="Arial" w:hAnsi="Arial" w:cs="Arial"/>
          <w:lang w:eastAsia="zh-CN"/>
        </w:rPr>
        <w:t>存</w:t>
      </w:r>
      <w:r w:rsidRPr="00BA7BDC">
        <w:rPr>
          <w:rFonts w:ascii="Arial" w:hAnsi="Arial" w:eastAsia="宋体" w:cs="Arial"/>
          <w:lang w:eastAsia="zh-CN"/>
        </w:rPr>
        <w:t>场</w:t>
      </w:r>
      <w:r w:rsidRPr="00BA7BDC">
        <w:rPr>
          <w:rFonts w:ascii="Arial" w:hAnsi="Arial" w:cs="Arial"/>
          <w:lang w:eastAsia="zh-CN"/>
        </w:rPr>
        <w:t>所</w:t>
      </w:r>
    </w:p>
    <w:p w:rsidRPr="00BA7BDC" w:rsidR="009549A8" w:rsidP="009549A8" w:rsidRDefault="009549A8">
      <w:pPr>
        <w:pStyle w:val="ListBullet"/>
        <w:tabs>
          <w:tab w:val="clear" w:pos="1800"/>
          <w:tab w:val="num" w:pos="1080"/>
          <w:tab w:val="num" w:pos="1134"/>
        </w:tabs>
        <w:spacing w:after="0"/>
        <w:ind w:left="1080" w:hanging="371"/>
      </w:pPr>
      <w:r w:rsidRPr="00BA7BDC">
        <w:t>The product storage location must be capable of maintaining the environmental conditions specified on the product label</w:t>
      </w:r>
      <w:r w:rsidRPr="00F57348">
        <w:rPr>
          <w:rFonts w:eastAsia="宋体"/>
          <w:lang w:eastAsia="zh-CN"/>
        </w:rPr>
        <w:t xml:space="preserve"> and/or DFU which</w:t>
      </w:r>
      <w:r w:rsidRPr="00BA7BDC">
        <w:t xml:space="preserve"> defined by Boston Scientific.  Should environmental conditions deviate from these requirements, Distributor</w:t>
      </w:r>
      <w:r w:rsidRPr="00795CC2">
        <w:rPr>
          <w:rFonts w:hint="eastAsia" w:eastAsia="宋体"/>
          <w:lang w:eastAsia="zh-CN"/>
        </w:rPr>
        <w:t>/Dealer</w:t>
      </w:r>
      <w:r w:rsidRPr="00BA7BDC">
        <w:t xml:space="preserve"> shall contact Boston Scientific for guidance.  Distributor</w:t>
      </w:r>
      <w:r w:rsidRPr="00795CC2">
        <w:rPr>
          <w:rFonts w:hint="eastAsia" w:eastAsia="宋体"/>
          <w:lang w:eastAsia="zh-CN"/>
        </w:rPr>
        <w:t>/Dealer</w:t>
      </w:r>
      <w:r w:rsidRPr="00BA7BDC">
        <w:t xml:space="preserve"> shall report to Boston Scientific the details of the deviation including the duration(s) and the environmental condition(s) of the period(s) of concern.  Boston Scientific shall provide instructions regarding disposition of the Product.</w:t>
      </w:r>
    </w:p>
    <w:p w:rsidRPr="00BA7BDC" w:rsidR="009549A8" w:rsidP="009549A8" w:rsidRDefault="009549A8">
      <w:pPr>
        <w:pStyle w:val="ListBullet"/>
        <w:numPr>
          <w:ilvl w:val="0"/>
          <w:numId w:val="0"/>
        </w:numPr>
        <w:tabs>
          <w:tab w:val="clear" w:pos="1440"/>
          <w:tab w:val="left" w:pos="1134"/>
        </w:tabs>
        <w:ind w:left="1191" w:leftChars="567"/>
      </w:pPr>
      <w:r w:rsidRPr="00AC7400">
        <w:rPr>
          <w:rFonts w:eastAsia="宋体"/>
          <w:lang w:eastAsia="zh-CN"/>
        </w:rPr>
        <w:t xml:space="preserve">If there is </w:t>
      </w:r>
      <w:r w:rsidRPr="00BA7BDC">
        <w:t>special temperature and humidity storag</w:t>
      </w:r>
      <w:r w:rsidRPr="00AC7400">
        <w:rPr>
          <w:rFonts w:eastAsia="宋体"/>
          <w:lang w:eastAsia="zh-CN"/>
        </w:rPr>
        <w:t>e</w:t>
      </w:r>
      <w:r w:rsidRPr="00BA7BDC">
        <w:t xml:space="preserve"> requirements, </w:t>
      </w:r>
      <w:r w:rsidRPr="00AC7400">
        <w:rPr>
          <w:rFonts w:eastAsia="宋体"/>
          <w:lang w:eastAsia="zh-CN"/>
        </w:rPr>
        <w:t xml:space="preserve">according equipment should be placed to </w:t>
      </w:r>
      <w:r w:rsidRPr="00BA7BDC">
        <w:t xml:space="preserve">control and monitoring of the temperature and humidity </w:t>
      </w:r>
      <w:r w:rsidRPr="00AC7400">
        <w:rPr>
          <w:rFonts w:eastAsia="宋体"/>
          <w:lang w:eastAsia="zh-CN"/>
        </w:rPr>
        <w:t>of products</w:t>
      </w:r>
    </w:p>
    <w:p w:rsidRPr="00AC7400" w:rsidR="009549A8" w:rsidP="009549A8" w:rsidRDefault="009549A8">
      <w:pPr>
        <w:pStyle w:val="ListBullet"/>
        <w:numPr>
          <w:ilvl w:val="0"/>
          <w:numId w:val="0"/>
        </w:numPr>
        <w:tabs>
          <w:tab w:val="clear" w:pos="1440"/>
        </w:tabs>
        <w:spacing w:after="0"/>
        <w:ind w:left="1080"/>
        <w:rPr>
          <w:rFonts w:ascii="Arial" w:hAnsi="Arial" w:eastAsia="宋体" w:cs="Arial"/>
          <w:lang w:eastAsia="zh-CN"/>
        </w:rPr>
      </w:pPr>
      <w:r w:rsidRPr="00BA7BDC">
        <w:rPr>
          <w:rFonts w:ascii="Arial" w:hAnsi="Arial" w:eastAsia="宋体" w:cs="Arial"/>
          <w:lang w:eastAsia="zh-CN"/>
        </w:rPr>
        <w:t>产</w:t>
      </w:r>
      <w:r w:rsidRPr="00BA7BDC">
        <w:rPr>
          <w:rFonts w:ascii="Arial" w:hAnsi="Arial" w:cs="Arial"/>
          <w:lang w:eastAsia="zh-CN"/>
        </w:rPr>
        <w:t>品存</w:t>
      </w:r>
      <w:r w:rsidRPr="00BA7BDC">
        <w:rPr>
          <w:rFonts w:ascii="Arial" w:hAnsi="Arial" w:eastAsia="宋体" w:cs="Arial"/>
          <w:lang w:eastAsia="zh-CN"/>
        </w:rPr>
        <w:t>储场</w:t>
      </w:r>
      <w:r w:rsidRPr="00BA7BDC">
        <w:rPr>
          <w:rFonts w:ascii="Arial" w:hAnsi="Arial" w:cs="Arial"/>
          <w:lang w:eastAsia="zh-CN"/>
        </w:rPr>
        <w:t>所必</w:t>
      </w:r>
      <w:r w:rsidRPr="00BA7BDC">
        <w:rPr>
          <w:rFonts w:ascii="Arial" w:hAnsi="Arial" w:eastAsia="宋体" w:cs="Arial"/>
          <w:lang w:eastAsia="zh-CN"/>
        </w:rPr>
        <w:t>须</w:t>
      </w:r>
      <w:r w:rsidRPr="00BA7BDC">
        <w:rPr>
          <w:rFonts w:ascii="Arial" w:hAnsi="Arial" w:cs="Arial"/>
          <w:lang w:eastAsia="zh-CN"/>
        </w:rPr>
        <w:t>能</w:t>
      </w:r>
      <w:r w:rsidRPr="00BA7BDC">
        <w:rPr>
          <w:rFonts w:ascii="Arial" w:hAnsi="Arial" w:eastAsia="宋体" w:cs="Arial"/>
          <w:lang w:eastAsia="zh-CN"/>
        </w:rPr>
        <w:t>够维</w:t>
      </w:r>
      <w:r w:rsidRPr="00BA7BDC">
        <w:rPr>
          <w:rFonts w:ascii="Arial" w:hAnsi="Arial" w:cs="Arial"/>
          <w:lang w:eastAsia="zh-CN"/>
        </w:rPr>
        <w:t>持在</w:t>
      </w:r>
      <w:r w:rsidRPr="00BA7BDC">
        <w:rPr>
          <w:rFonts w:ascii="Arial" w:hAnsi="Arial" w:eastAsia="宋体" w:cs="Arial"/>
          <w:lang w:eastAsia="zh-CN"/>
        </w:rPr>
        <w:t>产</w:t>
      </w:r>
      <w:r w:rsidRPr="00BA7BDC">
        <w:rPr>
          <w:rFonts w:ascii="Arial" w:hAnsi="Arial" w:cs="Arial"/>
          <w:lang w:eastAsia="zh-CN"/>
        </w:rPr>
        <w:t>品</w:t>
      </w:r>
      <w:r w:rsidRPr="00BA7BDC">
        <w:rPr>
          <w:rFonts w:ascii="Arial" w:hAnsi="Arial" w:eastAsia="宋体" w:cs="Arial"/>
          <w:lang w:eastAsia="zh-CN"/>
        </w:rPr>
        <w:t>标签和产品说明书</w:t>
      </w:r>
      <w:r w:rsidRPr="00BA7BDC">
        <w:rPr>
          <w:rFonts w:ascii="Arial" w:hAnsi="Arial" w:cs="Arial"/>
          <w:lang w:eastAsia="zh-CN"/>
        </w:rPr>
        <w:t>上指明的波士</w:t>
      </w:r>
      <w:r w:rsidRPr="00BA7BDC">
        <w:rPr>
          <w:rFonts w:ascii="Arial" w:hAnsi="Arial" w:eastAsia="宋体" w:cs="Arial"/>
          <w:lang w:eastAsia="zh-CN"/>
        </w:rPr>
        <w:t>顿</w:t>
      </w:r>
      <w:r w:rsidRPr="00BA7BDC">
        <w:rPr>
          <w:rFonts w:ascii="Arial" w:hAnsi="Arial" w:cs="Arial"/>
          <w:lang w:eastAsia="zh-CN"/>
        </w:rPr>
        <w:t>科学确定的</w:t>
      </w:r>
      <w:r w:rsidRPr="00BA7BDC">
        <w:rPr>
          <w:rFonts w:ascii="Arial" w:hAnsi="Arial" w:eastAsia="宋体" w:cs="Arial"/>
          <w:lang w:eastAsia="zh-CN"/>
        </w:rPr>
        <w:t>环</w:t>
      </w:r>
      <w:r w:rsidRPr="00BA7BDC">
        <w:rPr>
          <w:rFonts w:ascii="Arial" w:hAnsi="Arial" w:cs="Arial"/>
          <w:lang w:eastAsia="zh-CN"/>
        </w:rPr>
        <w:t>境条件。若</w:t>
      </w:r>
      <w:r w:rsidRPr="00BA7BDC">
        <w:rPr>
          <w:rFonts w:ascii="Arial" w:hAnsi="Arial" w:eastAsia="宋体" w:cs="Arial"/>
          <w:lang w:eastAsia="zh-CN"/>
        </w:rPr>
        <w:t>环</w:t>
      </w:r>
      <w:r w:rsidRPr="00BA7BDC">
        <w:rPr>
          <w:rFonts w:ascii="Arial" w:hAnsi="Arial" w:cs="Arial"/>
          <w:lang w:eastAsia="zh-CN"/>
        </w:rPr>
        <w:t>境条件偏离</w:t>
      </w:r>
      <w:r w:rsidRPr="00BA7BDC">
        <w:rPr>
          <w:rFonts w:ascii="Arial" w:hAnsi="Arial" w:eastAsia="宋体" w:cs="Arial"/>
          <w:lang w:eastAsia="zh-CN"/>
        </w:rPr>
        <w:t>这</w:t>
      </w:r>
      <w:r w:rsidRPr="00BA7BDC">
        <w:rPr>
          <w:rFonts w:ascii="Arial" w:hAnsi="Arial" w:cs="Arial"/>
          <w:lang w:eastAsia="zh-CN"/>
        </w:rPr>
        <w:t>些要求，</w:t>
      </w:r>
      <w:r w:rsidRPr="00795CC2">
        <w:rPr>
          <w:rFonts w:hint="eastAsia" w:ascii="Arial" w:hAnsi="Arial" w:eastAsia="宋体" w:cs="Arial"/>
          <w:lang w:eastAsia="zh-CN"/>
        </w:rPr>
        <w:t>代理商</w:t>
      </w:r>
      <w:r w:rsidRPr="00795CC2">
        <w:rPr>
          <w:rFonts w:hint="eastAsia" w:ascii="Arial" w:hAnsi="Arial" w:eastAsia="宋体" w:cs="Arial"/>
          <w:lang w:eastAsia="zh-CN"/>
        </w:rPr>
        <w:t>/</w:t>
      </w:r>
      <w:r w:rsidRPr="00BA7BDC">
        <w:rPr>
          <w:rFonts w:ascii="Arial" w:hAnsi="Arial" w:eastAsia="宋体" w:cs="Arial"/>
          <w:lang w:eastAsia="zh-CN"/>
        </w:rPr>
        <w:t>经销</w:t>
      </w:r>
      <w:r w:rsidRPr="00BA7BDC">
        <w:rPr>
          <w:rFonts w:ascii="Arial" w:hAnsi="Arial" w:cs="Arial"/>
          <w:lang w:eastAsia="zh-CN"/>
        </w:rPr>
        <w:t>商</w:t>
      </w:r>
      <w:r w:rsidRPr="00BA7BDC">
        <w:rPr>
          <w:rFonts w:ascii="Arial" w:hAnsi="Arial" w:eastAsia="宋体" w:cs="Arial"/>
          <w:lang w:eastAsia="zh-CN"/>
        </w:rPr>
        <w:t>应联</w:t>
      </w:r>
      <w:r w:rsidRPr="00BA7BDC">
        <w:rPr>
          <w:rFonts w:ascii="Arial" w:hAnsi="Arial" w:cs="Arial"/>
          <w:lang w:eastAsia="zh-CN"/>
        </w:rPr>
        <w:t>系波士</w:t>
      </w:r>
      <w:r w:rsidRPr="00BA7BDC">
        <w:rPr>
          <w:rFonts w:ascii="Arial" w:hAnsi="Arial" w:eastAsia="宋体" w:cs="Arial"/>
          <w:lang w:eastAsia="zh-CN"/>
        </w:rPr>
        <w:t>顿</w:t>
      </w:r>
      <w:r w:rsidRPr="00BA7BDC">
        <w:rPr>
          <w:rFonts w:ascii="Arial" w:hAnsi="Arial" w:cs="Arial"/>
          <w:lang w:eastAsia="zh-CN"/>
        </w:rPr>
        <w:t>科学</w:t>
      </w:r>
      <w:r w:rsidRPr="00BA7BDC">
        <w:rPr>
          <w:rFonts w:ascii="Arial" w:hAnsi="Arial" w:eastAsia="宋体" w:cs="Arial"/>
          <w:lang w:eastAsia="zh-CN"/>
        </w:rPr>
        <w:t>寻</w:t>
      </w:r>
      <w:r w:rsidRPr="00BA7BDC">
        <w:rPr>
          <w:rFonts w:ascii="Arial" w:hAnsi="Arial" w:cs="Arial"/>
          <w:lang w:eastAsia="zh-CN"/>
        </w:rPr>
        <w:t>求指</w:t>
      </w:r>
      <w:r w:rsidRPr="00BA7BDC">
        <w:rPr>
          <w:rFonts w:ascii="Arial" w:hAnsi="Arial" w:eastAsia="宋体" w:cs="Arial"/>
          <w:lang w:eastAsia="zh-CN"/>
        </w:rPr>
        <w:t>导</w:t>
      </w:r>
      <w:r w:rsidRPr="00BA7BDC">
        <w:rPr>
          <w:rFonts w:ascii="Arial" w:hAnsi="Arial" w:cs="Arial"/>
          <w:lang w:eastAsia="zh-CN"/>
        </w:rPr>
        <w:t>。</w:t>
      </w:r>
      <w:r w:rsidRPr="00795CC2">
        <w:rPr>
          <w:rFonts w:hint="eastAsia" w:ascii="Arial" w:hAnsi="Arial" w:eastAsia="宋体" w:cs="Arial"/>
          <w:lang w:eastAsia="zh-CN"/>
        </w:rPr>
        <w:t>代理商</w:t>
      </w:r>
      <w:r w:rsidRPr="00795CC2">
        <w:rPr>
          <w:rFonts w:hint="eastAsia" w:ascii="Arial" w:hAnsi="Arial" w:eastAsia="宋体" w:cs="Arial"/>
          <w:lang w:eastAsia="zh-CN"/>
        </w:rPr>
        <w:t>/</w:t>
      </w:r>
      <w:r w:rsidRPr="00BA7BDC">
        <w:rPr>
          <w:rFonts w:ascii="Arial" w:hAnsi="Arial" w:eastAsia="宋体" w:cs="Arial"/>
          <w:lang w:eastAsia="zh-CN"/>
        </w:rPr>
        <w:t>经销</w:t>
      </w:r>
      <w:r w:rsidRPr="00BA7BDC">
        <w:rPr>
          <w:rFonts w:ascii="Arial" w:hAnsi="Arial" w:cs="Arial"/>
          <w:lang w:eastAsia="zh-CN"/>
        </w:rPr>
        <w:t>商</w:t>
      </w:r>
      <w:r w:rsidRPr="00BA7BDC">
        <w:rPr>
          <w:rFonts w:ascii="Arial" w:hAnsi="Arial" w:eastAsia="宋体" w:cs="Arial"/>
          <w:lang w:eastAsia="zh-CN"/>
        </w:rPr>
        <w:t>应</w:t>
      </w:r>
      <w:r w:rsidRPr="00BA7BDC">
        <w:rPr>
          <w:rFonts w:ascii="Arial" w:hAnsi="Arial" w:cs="Arial"/>
          <w:lang w:eastAsia="zh-CN"/>
        </w:rPr>
        <w:t>向波士</w:t>
      </w:r>
      <w:r w:rsidRPr="00BA7BDC">
        <w:rPr>
          <w:rFonts w:ascii="Arial" w:hAnsi="Arial" w:eastAsia="宋体" w:cs="Arial"/>
          <w:lang w:eastAsia="zh-CN"/>
        </w:rPr>
        <w:t>顿</w:t>
      </w:r>
      <w:r w:rsidRPr="00BA7BDC">
        <w:rPr>
          <w:rFonts w:ascii="Arial" w:hAnsi="Arial" w:cs="Arial"/>
          <w:lang w:eastAsia="zh-CN"/>
        </w:rPr>
        <w:t>科学</w:t>
      </w:r>
      <w:r w:rsidRPr="00BA7BDC">
        <w:rPr>
          <w:rFonts w:ascii="Arial" w:hAnsi="Arial" w:eastAsia="宋体" w:cs="Arial"/>
          <w:lang w:eastAsia="zh-CN"/>
        </w:rPr>
        <w:t>报</w:t>
      </w:r>
      <w:r w:rsidRPr="00BA7BDC">
        <w:rPr>
          <w:rFonts w:ascii="Arial" w:hAnsi="Arial" w:cs="Arial"/>
          <w:lang w:eastAsia="zh-CN"/>
        </w:rPr>
        <w:t>告偏离的</w:t>
      </w:r>
      <w:r w:rsidRPr="00BA7BDC">
        <w:rPr>
          <w:rFonts w:ascii="Arial" w:hAnsi="Arial" w:eastAsia="宋体" w:cs="Arial"/>
          <w:lang w:eastAsia="zh-CN"/>
        </w:rPr>
        <w:t>详细</w:t>
      </w:r>
      <w:r w:rsidRPr="00BA7BDC">
        <w:rPr>
          <w:rFonts w:ascii="Arial" w:hAnsi="Arial" w:cs="Arial"/>
          <w:lang w:eastAsia="zh-CN"/>
        </w:rPr>
        <w:t>信息，包括持</w:t>
      </w:r>
      <w:r w:rsidRPr="00BA7BDC">
        <w:rPr>
          <w:rFonts w:ascii="Arial" w:hAnsi="Arial" w:eastAsia="宋体" w:cs="Arial"/>
          <w:lang w:eastAsia="zh-CN"/>
        </w:rPr>
        <w:t>续时间</w:t>
      </w:r>
      <w:r w:rsidRPr="00BA7BDC">
        <w:rPr>
          <w:rFonts w:ascii="Arial" w:hAnsi="Arial" w:cs="Arial"/>
          <w:lang w:eastAsia="zh-CN"/>
        </w:rPr>
        <w:t>及所述期</w:t>
      </w:r>
      <w:r w:rsidRPr="00BA7BDC">
        <w:rPr>
          <w:rFonts w:ascii="Arial" w:hAnsi="Arial" w:eastAsia="宋体" w:cs="Arial"/>
          <w:lang w:eastAsia="zh-CN"/>
        </w:rPr>
        <w:t>间</w:t>
      </w:r>
      <w:r w:rsidRPr="00BA7BDC">
        <w:rPr>
          <w:rFonts w:ascii="Arial" w:hAnsi="Arial" w:cs="Arial"/>
          <w:lang w:eastAsia="zh-CN"/>
        </w:rPr>
        <w:t>的</w:t>
      </w:r>
      <w:r w:rsidRPr="00BA7BDC">
        <w:rPr>
          <w:rFonts w:ascii="Arial" w:hAnsi="Arial" w:eastAsia="宋体" w:cs="Arial"/>
          <w:lang w:eastAsia="zh-CN"/>
        </w:rPr>
        <w:t>环</w:t>
      </w:r>
      <w:r w:rsidRPr="00BA7BDC">
        <w:rPr>
          <w:rFonts w:ascii="Arial" w:hAnsi="Arial" w:cs="Arial"/>
          <w:lang w:eastAsia="zh-CN"/>
        </w:rPr>
        <w:t>境条件。波士</w:t>
      </w:r>
      <w:r w:rsidRPr="00BA7BDC">
        <w:rPr>
          <w:rFonts w:ascii="Arial" w:hAnsi="Arial" w:eastAsia="宋体" w:cs="Arial"/>
          <w:lang w:eastAsia="zh-CN"/>
        </w:rPr>
        <w:t>顿</w:t>
      </w:r>
      <w:r w:rsidRPr="00BA7BDC">
        <w:rPr>
          <w:rFonts w:ascii="Arial" w:hAnsi="Arial" w:cs="Arial"/>
          <w:lang w:eastAsia="zh-CN"/>
        </w:rPr>
        <w:t>科学</w:t>
      </w:r>
      <w:r w:rsidRPr="00BA7BDC">
        <w:rPr>
          <w:rFonts w:ascii="Arial" w:hAnsi="Arial" w:eastAsia="宋体" w:cs="Arial"/>
          <w:lang w:eastAsia="zh-CN"/>
        </w:rPr>
        <w:t>应</w:t>
      </w:r>
      <w:r w:rsidRPr="00BA7BDC">
        <w:rPr>
          <w:rFonts w:ascii="Arial" w:hAnsi="Arial" w:cs="Arial"/>
          <w:lang w:eastAsia="zh-CN"/>
        </w:rPr>
        <w:t>提供有关</w:t>
      </w:r>
      <w:r w:rsidRPr="00BA7BDC">
        <w:rPr>
          <w:rFonts w:ascii="Arial" w:hAnsi="Arial" w:eastAsia="宋体" w:cs="Arial"/>
          <w:lang w:eastAsia="zh-CN"/>
        </w:rPr>
        <w:t>产</w:t>
      </w:r>
      <w:r w:rsidRPr="00BA7BDC">
        <w:rPr>
          <w:rFonts w:ascii="Arial" w:hAnsi="Arial" w:cs="Arial"/>
          <w:lang w:eastAsia="zh-CN"/>
        </w:rPr>
        <w:t>品</w:t>
      </w:r>
      <w:r w:rsidRPr="00BA7BDC">
        <w:rPr>
          <w:rFonts w:ascii="Arial" w:hAnsi="Arial" w:eastAsia="宋体" w:cs="Arial"/>
          <w:lang w:eastAsia="zh-CN"/>
        </w:rPr>
        <w:t>处</w:t>
      </w:r>
      <w:r w:rsidRPr="00BA7BDC">
        <w:rPr>
          <w:rFonts w:ascii="Arial" w:hAnsi="Arial" w:cs="Arial"/>
          <w:lang w:eastAsia="zh-CN"/>
        </w:rPr>
        <w:t>置的指</w:t>
      </w:r>
      <w:r w:rsidRPr="00BA7BDC">
        <w:rPr>
          <w:rFonts w:ascii="Arial" w:hAnsi="Arial" w:eastAsia="宋体" w:cs="Arial"/>
          <w:lang w:eastAsia="zh-CN"/>
        </w:rPr>
        <w:t>导</w:t>
      </w:r>
      <w:r w:rsidRPr="00BA7BDC">
        <w:rPr>
          <w:rFonts w:ascii="Arial" w:hAnsi="Arial" w:cs="Arial"/>
          <w:lang w:eastAsia="zh-CN"/>
        </w:rPr>
        <w:t>。</w:t>
      </w:r>
      <w:r w:rsidRPr="00AC7400">
        <w:rPr>
          <w:rFonts w:ascii="Arial" w:hAnsi="Arial" w:eastAsia="宋体" w:cs="Arial"/>
          <w:lang w:eastAsia="zh-CN"/>
        </w:rPr>
        <w:t>如</w:t>
      </w:r>
      <w:r w:rsidRPr="00BA7BDC">
        <w:rPr>
          <w:rFonts w:ascii="Arial" w:hAnsi="Arial" w:cs="Arial"/>
          <w:lang w:eastAsia="zh-CN"/>
        </w:rPr>
        <w:t>有特殊温湿度</w:t>
      </w:r>
      <w:r w:rsidRPr="00BA7BDC">
        <w:rPr>
          <w:rFonts w:ascii="Arial" w:hAnsi="Arial" w:eastAsia="宋体" w:cs="Arial"/>
          <w:lang w:eastAsia="zh-CN"/>
        </w:rPr>
        <w:t>储</w:t>
      </w:r>
      <w:r w:rsidRPr="00BA7BDC">
        <w:rPr>
          <w:rFonts w:ascii="Arial" w:hAnsi="Arial" w:cs="Arial"/>
          <w:lang w:eastAsia="zh-CN"/>
        </w:rPr>
        <w:t>存要求的医</w:t>
      </w:r>
      <w:r w:rsidRPr="00BA7BDC">
        <w:rPr>
          <w:rFonts w:ascii="Arial" w:hAnsi="Arial" w:eastAsia="宋体" w:cs="Arial"/>
          <w:lang w:eastAsia="zh-CN"/>
        </w:rPr>
        <w:t>疗</w:t>
      </w:r>
      <w:r w:rsidRPr="00BA7BDC">
        <w:rPr>
          <w:rFonts w:ascii="Arial" w:hAnsi="Arial" w:cs="Arial"/>
          <w:lang w:eastAsia="zh-CN"/>
        </w:rPr>
        <w:t>器械，</w:t>
      </w:r>
      <w:r w:rsidRPr="00BA7BDC">
        <w:rPr>
          <w:rFonts w:ascii="Arial" w:hAnsi="Arial" w:eastAsia="宋体" w:cs="Arial"/>
          <w:lang w:eastAsia="zh-CN"/>
        </w:rPr>
        <w:t>应</w:t>
      </w:r>
      <w:r w:rsidRPr="00BA7BDC">
        <w:rPr>
          <w:rFonts w:ascii="Arial" w:hAnsi="Arial" w:cs="Arial"/>
          <w:lang w:eastAsia="zh-CN"/>
        </w:rPr>
        <w:t>当配</w:t>
      </w:r>
      <w:r w:rsidRPr="00BA7BDC">
        <w:rPr>
          <w:rFonts w:ascii="Arial" w:hAnsi="Arial" w:eastAsia="宋体" w:cs="Arial"/>
          <w:lang w:eastAsia="zh-CN"/>
        </w:rPr>
        <w:t>备</w:t>
      </w:r>
      <w:r w:rsidRPr="00BA7BDC">
        <w:rPr>
          <w:rFonts w:ascii="Arial" w:hAnsi="Arial" w:cs="Arial"/>
          <w:lang w:eastAsia="zh-CN"/>
        </w:rPr>
        <w:t>有效</w:t>
      </w:r>
      <w:r w:rsidRPr="00BA7BDC">
        <w:rPr>
          <w:rFonts w:ascii="Arial" w:hAnsi="Arial" w:eastAsia="宋体" w:cs="Arial"/>
          <w:lang w:eastAsia="zh-CN"/>
        </w:rPr>
        <w:t>调</w:t>
      </w:r>
      <w:r w:rsidRPr="00BA7BDC">
        <w:rPr>
          <w:rFonts w:ascii="Arial" w:hAnsi="Arial" w:cs="Arial"/>
          <w:lang w:eastAsia="zh-CN"/>
        </w:rPr>
        <w:t>控及</w:t>
      </w:r>
      <w:r w:rsidRPr="00BA7BDC">
        <w:rPr>
          <w:rFonts w:ascii="Arial" w:hAnsi="Arial" w:eastAsia="宋体" w:cs="Arial"/>
          <w:lang w:eastAsia="zh-CN"/>
        </w:rPr>
        <w:t>监测</w:t>
      </w:r>
      <w:r w:rsidRPr="00BA7BDC">
        <w:rPr>
          <w:rFonts w:ascii="Arial" w:hAnsi="Arial" w:cs="Arial"/>
          <w:lang w:eastAsia="zh-CN"/>
        </w:rPr>
        <w:t>温湿度的</w:t>
      </w:r>
      <w:r w:rsidRPr="00BA7BDC">
        <w:rPr>
          <w:rFonts w:ascii="Arial" w:hAnsi="Arial" w:eastAsia="宋体" w:cs="Arial"/>
          <w:lang w:eastAsia="zh-CN"/>
        </w:rPr>
        <w:t>设备</w:t>
      </w:r>
      <w:r w:rsidRPr="00BA7BDC">
        <w:rPr>
          <w:rFonts w:ascii="Arial" w:hAnsi="Arial" w:cs="Arial"/>
          <w:lang w:eastAsia="zh-CN"/>
        </w:rPr>
        <w:t>或</w:t>
      </w:r>
      <w:r w:rsidRPr="00BA7BDC">
        <w:rPr>
          <w:rFonts w:ascii="Arial" w:hAnsi="Arial" w:eastAsia="宋体" w:cs="Arial"/>
          <w:lang w:eastAsia="zh-CN"/>
        </w:rPr>
        <w:t>仪</w:t>
      </w:r>
      <w:r w:rsidRPr="00BA7BDC">
        <w:rPr>
          <w:rFonts w:ascii="Arial" w:hAnsi="Arial" w:cs="Arial"/>
          <w:lang w:eastAsia="zh-CN"/>
        </w:rPr>
        <w:t>器</w:t>
      </w:r>
      <w:r w:rsidRPr="00AC7400">
        <w:rPr>
          <w:rFonts w:ascii="Arial" w:hAnsi="Arial" w:eastAsia="宋体" w:cs="Arial"/>
          <w:lang w:eastAsia="zh-CN"/>
        </w:rPr>
        <w:t>。</w:t>
      </w:r>
    </w:p>
    <w:p w:rsidRPr="00B558FA" w:rsidR="009549A8" w:rsidP="009549A8" w:rsidRDefault="009549A8">
      <w:pPr>
        <w:pStyle w:val="ListBullet"/>
        <w:tabs>
          <w:tab w:val="clear" w:pos="1800"/>
          <w:tab w:val="num" w:pos="1080"/>
        </w:tabs>
        <w:spacing w:after="0"/>
        <w:ind w:left="1080"/>
        <w:rPr>
          <w:rFonts w:ascii="Arial" w:hAnsi="Arial" w:cs="Arial"/>
        </w:rPr>
      </w:pPr>
      <w:r w:rsidRPr="00BA7BDC">
        <w:rPr>
          <w:rFonts w:ascii="Arial" w:hAnsi="Arial" w:cs="Arial"/>
        </w:rPr>
        <w:t>Distributor</w:t>
      </w:r>
      <w:r w:rsidRPr="00795CC2">
        <w:rPr>
          <w:rFonts w:hint="eastAsia" w:ascii="Arial" w:hAnsi="Arial" w:eastAsia="宋体" w:cs="Arial"/>
          <w:lang w:eastAsia="zh-CN"/>
        </w:rPr>
        <w:t>/Dealer</w:t>
      </w:r>
      <w:r w:rsidRPr="00BA7BDC">
        <w:rPr>
          <w:rFonts w:ascii="Arial" w:hAnsi="Arial" w:cs="Arial"/>
        </w:rPr>
        <w:t xml:space="preserve"> shall have a process to prevent expired, non-conforming, and/or quarantined Products from being sent to final customers.  Boston Scientific reserves the right to provide instructions to Distributor</w:t>
      </w:r>
      <w:r w:rsidRPr="00795CC2">
        <w:rPr>
          <w:rFonts w:hint="eastAsia" w:ascii="Arial" w:hAnsi="Arial" w:eastAsia="宋体" w:cs="Arial"/>
          <w:lang w:eastAsia="zh-CN"/>
        </w:rPr>
        <w:t>/Dealer</w:t>
      </w:r>
      <w:r w:rsidRPr="00BA7BDC">
        <w:rPr>
          <w:rFonts w:ascii="Arial" w:hAnsi="Arial" w:cs="Arial"/>
        </w:rPr>
        <w:t xml:space="preserve"> regarding such Product.</w:t>
      </w:r>
    </w:p>
    <w:p w:rsidR="00B558FA" w:rsidRDefault="00D6361B">
      <w:pPr>
        <w:widowControl/>
        <w:jc w:val="left"/>
        <w:rPr>
          <w:rFonts w:ascii="Arial" w:hAnsi="Arial" w:eastAsia="宋体" w:cs="Arial"/>
          <w:kern w:val="0"/>
          <w:sz w:val="20"/>
          <w:szCs w:val="20"/>
        </w:rPr>
      </w:pPr>
      <w:r>
        <w:rPr>
          <w:rFonts w:ascii="Arial" w:hAnsi="Arial" w:eastAsia="宋体" w:cs="Arial"/>
          <w:noProof/>
        </w:rPr>
        <mc:AlternateContent>
          <mc:Choice Requires="wps">
            <w:drawing>
              <wp:anchor distT="0" distB="0" distL="114300" distR="114300" simplePos="0" relativeHeight="251659264" behindDoc="0" locked="0" layoutInCell="1" allowOverlap="1" wp14:editId="655B9842" wp14:anchorId="477EC515">
                <wp:simplePos x="0" y="0"/>
                <wp:positionH relativeFrom="column">
                  <wp:posOffset>4191000</wp:posOffset>
                </wp:positionH>
                <wp:positionV relativeFrom="paragraph">
                  <wp:posOffset>323215</wp:posOffset>
                </wp:positionV>
                <wp:extent cx="2457450" cy="857250"/>
                <wp:effectExtent l="0" t="0" r="0" b="0"/>
                <wp:wrapNone/>
                <wp:docPr id="3" name="Rectangle 3"/>
                <wp:cNvGraphicFramePr/>
                <a:graphic xmlns:a="http://schemas.openxmlformats.org/drawingml/2006/main">
                  <a:graphicData uri="http://schemas.microsoft.com/office/word/2010/wordprocessingShape">
                    <wps:wsp>
                      <wps:cNvSpPr/>
                      <wps:spPr>
                        <a:xfrm>
                          <a:off x="0" y="0"/>
                          <a:ext cx="2457450" cy="857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hint="eastAsia" w:ascii="Arial" w:hAnsi="Arial" w:cs="Arial"/>
                                <w:color w:val="000000" w:themeColor="text1"/>
                                <w:sz w:val="18"/>
                                <w:szCs w:val="24"/>
                              </w:rPr>
                              <w:t xml:space="preserve"> - </w:t>
                            </w:r>
                            <w:r w:rsidRPr="00B21045">
                              <w:rPr>
                                <w:rFonts w:ascii="Arial" w:hAnsi="Arial" w:cs="Arial"/>
                                <w:color w:val="000000" w:themeColor="text1"/>
                                <w:sz w:val="18"/>
                                <w:szCs w:val="24"/>
                              </w:rPr>
                              <w:t>Dealer Quality Requirements</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hint="eastAsia" w:ascii="Arial" w:hAnsi="Arial" w:cs="Arial"/>
                                <w:color w:val="000000" w:themeColor="text1"/>
                                <w:sz w:val="18"/>
                                <w:szCs w:val="24"/>
                              </w:rPr>
                              <w:t>B</w:t>
                            </w:r>
                            <w:proofErr w:type="gramEnd"/>
                          </w:p>
                          <w:p w:rsidRPr="00B21045" w:rsidR="00D6361B" w:rsidP="00D6361B" w:rsidRDefault="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hint="eastAsia" w:ascii="Arial" w:hAnsi="Arial" w:cs="Arial"/>
                                <w:color w:val="000000" w:themeColor="text1"/>
                                <w:szCs w:val="24"/>
                                <w:lang w:eastAsia="zh-CN"/>
                              </w:rPr>
                              <w:t>1</w:t>
                            </w:r>
                            <w:r w:rsidRPr="00B21045">
                              <w:rPr>
                                <w:rFonts w:hint="eastAsia" w:ascii="Arial" w:hAnsi="Arial" w:cs="Arial"/>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hint="eastAsia" w:ascii="Arial" w:hAnsi="Arial" w:cs="Arial"/>
                                <w:color w:val="000000" w:themeColor="text1"/>
                                <w:szCs w:val="24"/>
                                <w:lang w:eastAsia="zh-C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style="position:absolute;margin-left:330pt;margin-top:25.45pt;width:193.5pt;height: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4MhhwIAAGcFAAAOAAAAZHJzL2Uyb0RvYy54bWysVFFPGzEMfp+0/xDlfVxb2gEnrqgCMU1C&#10;gICJ5zSX9E5K4ixJe9f9+jnJ9WCA9jCtD6kT25/t72yfX/RakZ1wvgVT0enRhBJhONSt2VT0x9P1&#10;l1NKfGCmZgqMqOheeHqx/PzpvLOlmEEDqhaOIIjxZWcr2oRgy6LwvBGa+SOwwqBSgtMs4NVtitqx&#10;DtG1KmaTydeiA1dbB1x4j69XWUmXCV9KwcOdlF4EoiqKuYV0unSu41ksz1m5ccw2LR/SYP+QhWat&#10;waAj1BULjGxd+w5Kt9yBBxmOOOgCpGy5SDVgNdPJm2oeG2ZFqgXJ8Xakyf8/WH67u3ekrSt6TIlh&#10;Gj/RA5LGzEYJchzp6awv0erR3rvh5lGMtfbS6fiPVZA+UbofKRV9IBwfZ/PFyXyBzHPUnS5OZigj&#10;TPHibZ0P3wRoEoWKOoyemGS7Gx+y6cEkBjNw3SqF76xU5o8HxIwvRUw4p5iksFciWz8IiZXGpFKA&#10;1GPiUjmyY9gdjHNhwjSrGlaL/LyY4G9IefRIBSiDgBFZYkIj9gAQ+/c9di5nsI+uIrXo6Dz5W2LZ&#10;efRIkcGE0Vm3BtxHAAqrGiJn+wNJmZrIUujXPZpEcQ31HlvCQZ4Vb/l1i1/mhvlwzxwOB35MHPhw&#10;h4dU0FUUBomSBtyvj96jPfYsainpcNgq6n9umROUqO8Gu/lsOp/H6UwX7JgZXtxrzfq1xmz1JeAX&#10;m+JqsTyJ0T6ogygd6GfcC6sYFVXMcIxdUR7c4XIZ8hLAzcLFapXMcCItCzfm0fIIHgmOnffUPzNn&#10;h/YM2Ni3cBhMVr7p0mwbPQ2stgFkm1r4hdeBepzm1EPD5onr4vU9Wb3sx+VvAAAA//8DAFBLAwQU&#10;AAYACAAAACEA4vZOqeAAAAALAQAADwAAAGRycy9kb3ducmV2LnhtbEyPQU/DMAyF70j8h8hI3FgC&#10;2spWmk4VAqQdWZEQt7QxbaFxqibrun+Pd2I32+/p+XvZdna9mHAMnScN9wsFAqn2tqNGw0f5ercG&#10;EaIha3pPqOGEAbb59VVmUuuP9I7TPjaCQyikRkMb45BKGeoWnQkLPyCx9u1HZyKvYyPtaI4c7nr5&#10;oFQinemIP7RmwOcW69/9wWkI1bQrT0Px+fMV6qp4IVcud29a397MxROIiHP8N8MZn9EhZ6bKH8gG&#10;0WtIEsVdooaV2oA4G9TykS8VT+vVBmSeycsO+R8AAAD//wMAUEsBAi0AFAAGAAgAAAAhALaDOJL+&#10;AAAA4QEAABMAAAAAAAAAAAAAAAAAAAAAAFtDb250ZW50X1R5cGVzXS54bWxQSwECLQAUAAYACAAA&#10;ACEAOP0h/9YAAACUAQAACwAAAAAAAAAAAAAAAAAvAQAAX3JlbHMvLnJlbHNQSwECLQAUAAYACAAA&#10;ACEAC1ODIYcCAABnBQAADgAAAAAAAAAAAAAAAAAuAgAAZHJzL2Uyb0RvYy54bWxQSwECLQAUAAYA&#10;CAAAACEA4vZOqeAAAAALAQAADwAAAAAAAAAAAAAAAADhBAAAZHJzL2Rvd25yZXYueG1sUEsFBgAA&#10;AAAEAAQA8wAAAO4FAAAAAA==&#10;">
                <v:textbox>
                  <w:txbxContent>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hint="eastAsia" w:ascii="Arial" w:hAnsi="Arial" w:cs="Arial"/>
                          <w:color w:val="000000" w:themeColor="text1"/>
                          <w:sz w:val="18"/>
                          <w:szCs w:val="24"/>
                        </w:rPr>
                        <w:t xml:space="preserve"> - </w:t>
                      </w:r>
                      <w:r w:rsidRPr="00B21045">
                        <w:rPr>
                          <w:rFonts w:ascii="Arial" w:hAnsi="Arial" w:cs="Arial"/>
                          <w:color w:val="000000" w:themeColor="text1"/>
                          <w:sz w:val="18"/>
                          <w:szCs w:val="24"/>
                        </w:rPr>
                        <w:t>Dealer Quality Requirements</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hint="eastAsia" w:ascii="Arial" w:hAnsi="Arial" w:cs="Arial"/>
                          <w:color w:val="000000" w:themeColor="text1"/>
                          <w:sz w:val="18"/>
                          <w:szCs w:val="24"/>
                        </w:rPr>
                        <w:t>B</w:t>
                      </w:r>
                      <w:proofErr w:type="gramEnd"/>
                    </w:p>
                    <w:p w:rsidRPr="00B21045" w:rsidR="00D6361B" w:rsidP="00D6361B" w:rsidRDefault="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hint="eastAsia" w:ascii="Arial" w:hAnsi="Arial" w:cs="Arial"/>
                          <w:color w:val="000000" w:themeColor="text1"/>
                          <w:szCs w:val="24"/>
                          <w:lang w:eastAsia="zh-CN"/>
                        </w:rPr>
                        <w:t>1</w:t>
                      </w:r>
                      <w:r w:rsidRPr="00B21045">
                        <w:rPr>
                          <w:rFonts w:hint="eastAsia" w:ascii="Arial" w:hAnsi="Arial" w:cs="Arial"/>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hint="eastAsia" w:ascii="Arial" w:hAnsi="Arial" w:cs="Arial"/>
                          <w:color w:val="000000" w:themeColor="text1"/>
                          <w:szCs w:val="24"/>
                          <w:lang w:eastAsia="zh-CN"/>
                        </w:rPr>
                        <w:t>7</w:t>
                      </w:r>
                    </w:p>
                  </w:txbxContent>
                </v:textbox>
              </v:rect>
            </w:pict>
          </mc:Fallback>
        </mc:AlternateContent>
      </w:r>
      <w:r w:rsidR="00B558FA">
        <w:rPr>
          <w:rFonts w:ascii="Arial" w:hAnsi="Arial" w:eastAsia="宋体" w:cs="Arial"/>
        </w:rPr>
        <w:br w:type="page"/>
      </w:r>
    </w:p>
    <w:p w:rsidR="00B558FA" w:rsidP="00B558FA" w:rsidRDefault="00B558FA">
      <w:pPr>
        <w:spacing w:line="380" w:lineRule="exact"/>
        <w:jc w:val="center"/>
        <w:rPr>
          <w:rFonts w:ascii="Book Antiqua" w:hAnsi="Book Antiqua" w:cs="Arial"/>
          <w:b/>
          <w:bCs/>
          <w:i/>
          <w:iCs/>
          <w:sz w:val="32"/>
          <w:szCs w:val="32"/>
        </w:rPr>
      </w:pPr>
      <w:r>
        <w:rPr>
          <w:rFonts w:ascii="Book Antiqua" w:hAnsi="Book Antiqua" w:cs="Arial"/>
          <w:b/>
          <w:bCs/>
          <w:i/>
          <w:iCs/>
          <w:sz w:val="32"/>
          <w:szCs w:val="32"/>
        </w:rPr>
        <w:lastRenderedPageBreak/>
        <w:t>Annex</w:t>
      </w:r>
      <w:r>
        <w:rPr>
          <w:rFonts w:hint="eastAsia" w:ascii="Book Antiqua" w:hAnsi="Book Antiqua" w:cs="Arial"/>
          <w:b/>
          <w:bCs/>
          <w:i/>
          <w:iCs/>
          <w:sz w:val="32"/>
          <w:szCs w:val="32"/>
        </w:rPr>
        <w:t xml:space="preserve"> I</w:t>
      </w:r>
      <w:r>
        <w:rPr>
          <w:rFonts w:ascii="Book Antiqua" w:hAnsi="Book Antiqua" w:cs="Arial"/>
          <w:b/>
          <w:bCs/>
          <w:i/>
          <w:iCs/>
          <w:sz w:val="32"/>
          <w:szCs w:val="32"/>
        </w:rPr>
        <w:t>— Dealer Quality Requirements</w:t>
      </w:r>
    </w:p>
    <w:p w:rsidRPr="00AC7400" w:rsidR="009549A8" w:rsidP="009549A8" w:rsidRDefault="009549A8">
      <w:pPr>
        <w:pStyle w:val="ListBullet"/>
        <w:numPr>
          <w:ilvl w:val="0"/>
          <w:numId w:val="0"/>
        </w:numPr>
        <w:tabs>
          <w:tab w:val="clear" w:pos="1440"/>
        </w:tabs>
        <w:spacing w:after="0"/>
        <w:ind w:left="1080"/>
        <w:rPr>
          <w:rFonts w:ascii="Arial" w:hAnsi="Arial" w:eastAsia="宋体" w:cs="Arial"/>
          <w:lang w:eastAsia="zh-CN"/>
        </w:rPr>
      </w:pPr>
      <w:r>
        <w:rPr>
          <w:rFonts w:hint="eastAsia" w:ascii="Arial" w:hAnsi="Arial" w:eastAsia="宋体" w:cs="Arial"/>
          <w:lang w:eastAsia="zh-CN"/>
        </w:rPr>
        <w:t>代理商</w:t>
      </w:r>
      <w:r>
        <w:rPr>
          <w:rFonts w:hint="eastAsia" w:ascii="Arial" w:hAnsi="Arial" w:eastAsia="宋体" w:cs="Arial"/>
          <w:lang w:eastAsia="zh-CN"/>
        </w:rPr>
        <w:t>/</w:t>
      </w:r>
      <w:r w:rsidRPr="00BA7BDC">
        <w:rPr>
          <w:rFonts w:ascii="Arial" w:hAnsi="Arial" w:eastAsia="宋体" w:cs="Arial"/>
          <w:lang w:eastAsia="zh-CN"/>
        </w:rPr>
        <w:t>经销</w:t>
      </w:r>
      <w:r w:rsidRPr="00BA7BDC">
        <w:rPr>
          <w:rFonts w:ascii="Arial" w:hAnsi="Arial" w:cs="Arial"/>
          <w:lang w:eastAsia="zh-CN"/>
        </w:rPr>
        <w:t>商</w:t>
      </w:r>
      <w:r w:rsidRPr="00BA7BDC">
        <w:rPr>
          <w:rFonts w:ascii="Arial" w:hAnsi="Arial" w:eastAsia="宋体" w:cs="Arial"/>
          <w:lang w:eastAsia="zh-CN"/>
        </w:rPr>
        <w:t>应</w:t>
      </w:r>
      <w:r w:rsidRPr="00BA7BDC">
        <w:rPr>
          <w:rFonts w:ascii="Arial" w:hAnsi="Arial" w:cs="Arial"/>
          <w:lang w:eastAsia="zh-CN"/>
        </w:rPr>
        <w:t>具</w:t>
      </w:r>
      <w:r w:rsidRPr="00BA7BDC">
        <w:rPr>
          <w:rFonts w:ascii="Arial" w:hAnsi="Arial" w:eastAsia="宋体" w:cs="Arial"/>
          <w:lang w:eastAsia="zh-CN"/>
        </w:rPr>
        <w:t>备</w:t>
      </w:r>
      <w:r w:rsidRPr="00BA7BDC">
        <w:rPr>
          <w:rFonts w:ascii="Arial" w:hAnsi="Arial" w:cs="Arial"/>
          <w:lang w:eastAsia="zh-CN"/>
        </w:rPr>
        <w:t>防止</w:t>
      </w:r>
      <w:r w:rsidRPr="00BA7BDC">
        <w:rPr>
          <w:rFonts w:ascii="Arial" w:hAnsi="Arial" w:eastAsia="宋体" w:cs="Arial"/>
          <w:lang w:eastAsia="zh-CN"/>
        </w:rPr>
        <w:t>过</w:t>
      </w:r>
      <w:r w:rsidRPr="00BA7BDC">
        <w:rPr>
          <w:rFonts w:ascii="Arial" w:hAnsi="Arial" w:cs="Arial"/>
          <w:lang w:eastAsia="zh-CN"/>
        </w:rPr>
        <w:t>期、不合格及</w:t>
      </w:r>
      <w:r w:rsidRPr="00BA7BDC">
        <w:rPr>
          <w:rFonts w:ascii="Arial" w:hAnsi="Arial" w:cs="Arial"/>
          <w:lang w:eastAsia="zh-CN"/>
        </w:rPr>
        <w:t>/</w:t>
      </w:r>
      <w:r w:rsidRPr="00BA7BDC">
        <w:rPr>
          <w:rFonts w:ascii="Arial" w:hAnsi="Arial" w:cs="Arial"/>
          <w:lang w:eastAsia="zh-CN"/>
        </w:rPr>
        <w:t>或隔离</w:t>
      </w:r>
      <w:r w:rsidRPr="00BA7BDC">
        <w:rPr>
          <w:rFonts w:ascii="Arial" w:hAnsi="Arial" w:eastAsia="宋体" w:cs="Arial"/>
          <w:lang w:eastAsia="zh-CN"/>
        </w:rPr>
        <w:t>产</w:t>
      </w:r>
      <w:r w:rsidRPr="00BA7BDC">
        <w:rPr>
          <w:rFonts w:ascii="Arial" w:hAnsi="Arial" w:cs="Arial"/>
          <w:lang w:eastAsia="zh-CN"/>
        </w:rPr>
        <w:t>品被送至最</w:t>
      </w:r>
      <w:r w:rsidRPr="00BA7BDC">
        <w:rPr>
          <w:rFonts w:ascii="Arial" w:hAnsi="Arial" w:eastAsia="宋体" w:cs="Arial"/>
          <w:lang w:eastAsia="zh-CN"/>
        </w:rPr>
        <w:t>终</w:t>
      </w:r>
      <w:r w:rsidRPr="00BA7BDC">
        <w:rPr>
          <w:rFonts w:ascii="Arial" w:hAnsi="Arial" w:cs="Arial"/>
          <w:lang w:eastAsia="zh-CN"/>
        </w:rPr>
        <w:t>客</w:t>
      </w:r>
      <w:r w:rsidRPr="00BA7BDC">
        <w:rPr>
          <w:rFonts w:ascii="Arial" w:hAnsi="Arial" w:eastAsia="宋体" w:cs="Arial"/>
          <w:lang w:eastAsia="zh-CN"/>
        </w:rPr>
        <w:t>户</w:t>
      </w:r>
      <w:r w:rsidRPr="00BA7BDC">
        <w:rPr>
          <w:rFonts w:ascii="Arial" w:hAnsi="Arial" w:cs="Arial"/>
          <w:lang w:eastAsia="zh-CN"/>
        </w:rPr>
        <w:t>的程序。波士</w:t>
      </w:r>
      <w:r w:rsidRPr="00BA7BDC">
        <w:rPr>
          <w:rFonts w:ascii="Arial" w:hAnsi="Arial" w:eastAsia="宋体" w:cs="Arial"/>
          <w:lang w:eastAsia="zh-CN"/>
        </w:rPr>
        <w:t>顿</w:t>
      </w:r>
      <w:r w:rsidRPr="00BA7BDC">
        <w:rPr>
          <w:rFonts w:ascii="Arial" w:hAnsi="Arial" w:cs="Arial"/>
          <w:lang w:eastAsia="zh-CN"/>
        </w:rPr>
        <w:t>科学有</w:t>
      </w:r>
      <w:r w:rsidRPr="00BA7BDC">
        <w:rPr>
          <w:rFonts w:ascii="Arial" w:hAnsi="Arial" w:eastAsia="宋体" w:cs="Arial"/>
          <w:lang w:eastAsia="zh-CN"/>
        </w:rPr>
        <w:t>权</w:t>
      </w:r>
      <w:r w:rsidRPr="00BA7BDC">
        <w:rPr>
          <w:rFonts w:ascii="Arial" w:hAnsi="Arial" w:cs="Arial"/>
          <w:lang w:eastAsia="zh-CN"/>
        </w:rPr>
        <w:t>向</w:t>
      </w:r>
      <w:r w:rsidRPr="00795CC2">
        <w:rPr>
          <w:rFonts w:hint="eastAsia" w:ascii="Arial" w:hAnsi="Arial" w:eastAsia="宋体" w:cs="Arial"/>
          <w:lang w:eastAsia="zh-CN"/>
        </w:rPr>
        <w:t>代理商</w:t>
      </w:r>
      <w:r w:rsidRPr="00795CC2">
        <w:rPr>
          <w:rFonts w:hint="eastAsia" w:ascii="Arial" w:hAnsi="Arial" w:eastAsia="宋体" w:cs="Arial"/>
          <w:lang w:eastAsia="zh-CN"/>
        </w:rPr>
        <w:t>/</w:t>
      </w:r>
      <w:r w:rsidRPr="00BA7BDC">
        <w:rPr>
          <w:rFonts w:ascii="Arial" w:hAnsi="Arial" w:eastAsia="宋体" w:cs="Arial"/>
          <w:lang w:eastAsia="zh-CN"/>
        </w:rPr>
        <w:t>经销</w:t>
      </w:r>
      <w:r w:rsidRPr="00BA7BDC">
        <w:rPr>
          <w:rFonts w:ascii="Arial" w:hAnsi="Arial" w:cs="Arial"/>
          <w:lang w:eastAsia="zh-CN"/>
        </w:rPr>
        <w:t>商提供有关此</w:t>
      </w:r>
      <w:r w:rsidRPr="00BA7BDC">
        <w:rPr>
          <w:rFonts w:ascii="Arial" w:hAnsi="Arial" w:eastAsia="宋体" w:cs="Arial"/>
          <w:lang w:eastAsia="zh-CN"/>
        </w:rPr>
        <w:t>类产</w:t>
      </w:r>
      <w:r w:rsidRPr="00BA7BDC">
        <w:rPr>
          <w:rFonts w:ascii="Arial" w:hAnsi="Arial" w:cs="Arial"/>
          <w:lang w:eastAsia="zh-CN"/>
        </w:rPr>
        <w:t>品的指</w:t>
      </w:r>
      <w:r w:rsidRPr="00BA7BDC">
        <w:rPr>
          <w:rFonts w:ascii="Arial" w:hAnsi="Arial" w:eastAsia="宋体" w:cs="Arial"/>
          <w:lang w:eastAsia="zh-CN"/>
        </w:rPr>
        <w:t>导</w:t>
      </w:r>
      <w:r w:rsidRPr="00BA7BDC">
        <w:rPr>
          <w:rFonts w:ascii="Arial" w:hAnsi="Arial" w:cs="Arial"/>
          <w:lang w:eastAsia="zh-CN"/>
        </w:rPr>
        <w:t>。</w:t>
      </w:r>
    </w:p>
    <w:p w:rsidRPr="00BA7BDC" w:rsidR="009549A8" w:rsidP="009549A8" w:rsidRDefault="009549A8">
      <w:pPr>
        <w:pStyle w:val="ListBullet"/>
        <w:tabs>
          <w:tab w:val="clear" w:pos="1800"/>
          <w:tab w:val="num" w:pos="1080"/>
        </w:tabs>
        <w:spacing w:after="0"/>
        <w:ind w:left="1080"/>
        <w:rPr>
          <w:rFonts w:ascii="Arial" w:hAnsi="Arial" w:cs="Arial"/>
        </w:rPr>
      </w:pPr>
      <w:r w:rsidRPr="00BA7BDC">
        <w:rPr>
          <w:rFonts w:ascii="Arial" w:hAnsi="Arial" w:cs="Arial"/>
        </w:rPr>
        <w:t>Handling and stacking medical devices shall be in accordance with the packaging and labeling requirements of the products, to avoid damage of medical device packaging</w:t>
      </w:r>
      <w:r w:rsidRPr="00BA7BDC">
        <w:rPr>
          <w:rFonts w:ascii="Arial" w:hAnsi="Arial" w:cs="Arial"/>
        </w:rPr>
        <w:t>。</w:t>
      </w:r>
      <w:r w:rsidRPr="00BA7BDC">
        <w:rPr>
          <w:rFonts w:ascii="Arial" w:hAnsi="Arial" w:cs="Arial"/>
        </w:rPr>
        <w:t xml:space="preserve"> </w:t>
      </w:r>
    </w:p>
    <w:p w:rsidRPr="00BA7BDC" w:rsidR="009549A8" w:rsidP="009549A8" w:rsidRDefault="009549A8">
      <w:pPr>
        <w:pStyle w:val="ListBullet"/>
        <w:numPr>
          <w:ilvl w:val="0"/>
          <w:numId w:val="0"/>
        </w:numPr>
        <w:spacing w:after="0"/>
        <w:ind w:left="1080"/>
        <w:rPr>
          <w:rFonts w:ascii="Arial" w:hAnsi="Arial" w:cs="Arial"/>
          <w:lang w:eastAsia="zh-CN"/>
        </w:rPr>
      </w:pPr>
      <w:r w:rsidRPr="00BA7BDC">
        <w:rPr>
          <w:rFonts w:ascii="Arial" w:hAnsi="Arial" w:cs="Arial"/>
          <w:lang w:eastAsia="zh-CN"/>
        </w:rPr>
        <w:t>搬运和堆</w:t>
      </w:r>
      <w:r w:rsidRPr="00BA7BDC">
        <w:rPr>
          <w:rFonts w:ascii="Arial" w:hAnsi="Arial" w:eastAsia="宋体" w:cs="Arial"/>
          <w:lang w:eastAsia="zh-CN"/>
        </w:rPr>
        <w:t>垛</w:t>
      </w:r>
      <w:r w:rsidRPr="00BA7BDC">
        <w:rPr>
          <w:rFonts w:ascii="Arial" w:hAnsi="Arial" w:cs="Arial"/>
          <w:lang w:eastAsia="zh-CN"/>
        </w:rPr>
        <w:t>医</w:t>
      </w:r>
      <w:r w:rsidRPr="00BA7BDC">
        <w:rPr>
          <w:rFonts w:ascii="Arial" w:hAnsi="Arial" w:eastAsia="宋体" w:cs="Arial"/>
          <w:lang w:eastAsia="zh-CN"/>
        </w:rPr>
        <w:t>疗</w:t>
      </w:r>
      <w:r w:rsidRPr="00BA7BDC">
        <w:rPr>
          <w:rFonts w:ascii="Arial" w:hAnsi="Arial" w:cs="Arial"/>
          <w:lang w:eastAsia="zh-CN"/>
        </w:rPr>
        <w:t>器械</w:t>
      </w:r>
      <w:r w:rsidRPr="00BA7BDC">
        <w:rPr>
          <w:rFonts w:ascii="Arial" w:hAnsi="Arial" w:eastAsia="宋体" w:cs="Arial"/>
          <w:lang w:eastAsia="zh-CN"/>
        </w:rPr>
        <w:t>应</w:t>
      </w:r>
      <w:r w:rsidRPr="00BA7BDC">
        <w:rPr>
          <w:rFonts w:ascii="Arial" w:hAnsi="Arial" w:cs="Arial"/>
          <w:lang w:eastAsia="zh-CN"/>
        </w:rPr>
        <w:t>当</w:t>
      </w:r>
      <w:r w:rsidRPr="00BA7BDC">
        <w:rPr>
          <w:rFonts w:ascii="Arial" w:hAnsi="Arial" w:eastAsia="宋体" w:cs="Arial"/>
          <w:lang w:eastAsia="zh-CN"/>
        </w:rPr>
        <w:t>严</w:t>
      </w:r>
      <w:r w:rsidRPr="00BA7BDC">
        <w:rPr>
          <w:rFonts w:ascii="Arial" w:hAnsi="Arial" w:cs="Arial"/>
          <w:lang w:eastAsia="zh-CN"/>
        </w:rPr>
        <w:t>格按照包装</w:t>
      </w:r>
      <w:r w:rsidRPr="00BA7BDC">
        <w:rPr>
          <w:rFonts w:ascii="Arial" w:hAnsi="Arial" w:eastAsia="宋体" w:cs="Arial"/>
          <w:lang w:eastAsia="zh-CN"/>
        </w:rPr>
        <w:t>标识</w:t>
      </w:r>
      <w:r w:rsidRPr="00BA7BDC">
        <w:rPr>
          <w:rFonts w:ascii="Arial" w:hAnsi="Arial" w:cs="Arial"/>
          <w:lang w:eastAsia="zh-CN"/>
        </w:rPr>
        <w:t>要求</w:t>
      </w:r>
      <w:r w:rsidRPr="00BA7BDC">
        <w:rPr>
          <w:rFonts w:ascii="Arial" w:hAnsi="Arial" w:eastAsia="宋体" w:cs="Arial"/>
          <w:lang w:eastAsia="zh-CN"/>
        </w:rPr>
        <w:t>规</w:t>
      </w:r>
      <w:r w:rsidRPr="00BA7BDC">
        <w:rPr>
          <w:rFonts w:ascii="Arial" w:hAnsi="Arial" w:cs="Arial"/>
          <w:lang w:eastAsia="zh-CN"/>
        </w:rPr>
        <w:t>范操作，堆</w:t>
      </w:r>
      <w:r w:rsidRPr="00BA7BDC">
        <w:rPr>
          <w:rFonts w:ascii="Arial" w:hAnsi="Arial" w:eastAsia="宋体" w:cs="Arial"/>
          <w:lang w:eastAsia="zh-CN"/>
        </w:rPr>
        <w:t>垛</w:t>
      </w:r>
      <w:r w:rsidRPr="00BA7BDC">
        <w:rPr>
          <w:rFonts w:ascii="Arial" w:hAnsi="Arial" w:cs="Arial"/>
          <w:lang w:eastAsia="zh-CN"/>
        </w:rPr>
        <w:t>高度符合包装</w:t>
      </w:r>
      <w:r w:rsidRPr="00BA7BDC">
        <w:rPr>
          <w:rFonts w:ascii="Arial" w:hAnsi="Arial" w:eastAsia="宋体" w:cs="Arial"/>
          <w:lang w:eastAsia="zh-CN"/>
        </w:rPr>
        <w:t>图</w:t>
      </w:r>
      <w:r w:rsidRPr="00BA7BDC">
        <w:rPr>
          <w:rFonts w:ascii="Arial" w:hAnsi="Arial" w:cs="Arial"/>
          <w:lang w:eastAsia="zh-CN"/>
        </w:rPr>
        <w:t>示要求，避免</w:t>
      </w:r>
      <w:r w:rsidRPr="00BA7BDC">
        <w:rPr>
          <w:rFonts w:ascii="Arial" w:hAnsi="Arial" w:eastAsia="宋体" w:cs="Arial"/>
          <w:lang w:eastAsia="zh-CN"/>
        </w:rPr>
        <w:t>损</w:t>
      </w:r>
      <w:r w:rsidRPr="00BA7BDC">
        <w:rPr>
          <w:rFonts w:ascii="Arial" w:hAnsi="Arial" w:cs="Arial"/>
          <w:lang w:eastAsia="zh-CN"/>
        </w:rPr>
        <w:t>坏医</w:t>
      </w:r>
      <w:r w:rsidRPr="00BA7BDC">
        <w:rPr>
          <w:rFonts w:ascii="Arial" w:hAnsi="Arial" w:eastAsia="宋体" w:cs="Arial"/>
          <w:lang w:eastAsia="zh-CN"/>
        </w:rPr>
        <w:t>疗</w:t>
      </w:r>
      <w:r w:rsidRPr="00BA7BDC">
        <w:rPr>
          <w:rFonts w:ascii="Arial" w:hAnsi="Arial" w:cs="Arial"/>
          <w:lang w:eastAsia="zh-CN"/>
        </w:rPr>
        <w:t>器械包装；</w:t>
      </w:r>
    </w:p>
    <w:p w:rsidRPr="00BA7BDC" w:rsidR="009549A8" w:rsidP="009549A8" w:rsidRDefault="009549A8">
      <w:pPr>
        <w:pStyle w:val="ListBullet"/>
        <w:tabs>
          <w:tab w:val="clear" w:pos="1800"/>
          <w:tab w:val="num" w:pos="1080"/>
        </w:tabs>
        <w:spacing w:after="0"/>
        <w:ind w:left="1080"/>
        <w:rPr>
          <w:rFonts w:ascii="Arial" w:hAnsi="Arial" w:cs="Arial"/>
        </w:rPr>
      </w:pPr>
      <w:r w:rsidRPr="00BA7BDC">
        <w:rPr>
          <w:rFonts w:ascii="Arial" w:hAnsi="Arial" w:cs="Arial"/>
        </w:rPr>
        <w:t>Storage of medical device could adopt color management according to product quality state, quarantined area and return area is yellow, the qualified product area is green, shipping area is green, and nonconformance product area is red.</w:t>
      </w:r>
    </w:p>
    <w:p w:rsidRPr="00BA7BDC" w:rsidR="009549A8" w:rsidP="009549A8" w:rsidRDefault="009549A8">
      <w:pPr>
        <w:pStyle w:val="ListBullet"/>
        <w:numPr>
          <w:ilvl w:val="0"/>
          <w:numId w:val="0"/>
        </w:numPr>
        <w:ind w:left="1080"/>
        <w:rPr>
          <w:rFonts w:ascii="Arial" w:hAnsi="Arial" w:cs="Arial"/>
          <w:lang w:eastAsia="zh-CN"/>
        </w:rPr>
      </w:pPr>
      <w:r w:rsidRPr="00BA7BDC">
        <w:rPr>
          <w:rFonts w:ascii="Arial" w:hAnsi="Arial" w:cs="Arial"/>
          <w:lang w:eastAsia="zh-CN"/>
        </w:rPr>
        <w:t>在</w:t>
      </w:r>
      <w:r w:rsidRPr="00BA7BDC">
        <w:rPr>
          <w:rFonts w:ascii="Arial" w:hAnsi="Arial" w:eastAsia="宋体" w:cs="Arial"/>
          <w:lang w:eastAsia="zh-CN"/>
        </w:rPr>
        <w:t>库</w:t>
      </w:r>
      <w:r w:rsidRPr="00BA7BDC">
        <w:rPr>
          <w:rFonts w:ascii="Arial" w:hAnsi="Arial" w:cs="Arial"/>
          <w:lang w:eastAsia="zh-CN"/>
        </w:rPr>
        <w:t>房</w:t>
      </w:r>
      <w:r w:rsidRPr="00BA7BDC">
        <w:rPr>
          <w:rFonts w:ascii="Arial" w:hAnsi="Arial" w:eastAsia="宋体" w:cs="Arial"/>
          <w:lang w:eastAsia="zh-CN"/>
        </w:rPr>
        <w:t>储</w:t>
      </w:r>
      <w:r w:rsidRPr="00BA7BDC">
        <w:rPr>
          <w:rFonts w:ascii="Arial" w:hAnsi="Arial" w:cs="Arial"/>
          <w:lang w:eastAsia="zh-CN"/>
        </w:rPr>
        <w:t>存医</w:t>
      </w:r>
      <w:r w:rsidRPr="00BA7BDC">
        <w:rPr>
          <w:rFonts w:ascii="Arial" w:hAnsi="Arial" w:eastAsia="宋体" w:cs="Arial"/>
          <w:lang w:eastAsia="zh-CN"/>
        </w:rPr>
        <w:t>疗</w:t>
      </w:r>
      <w:r w:rsidRPr="00BA7BDC">
        <w:rPr>
          <w:rFonts w:ascii="Arial" w:hAnsi="Arial" w:cs="Arial"/>
          <w:lang w:eastAsia="zh-CN"/>
        </w:rPr>
        <w:t>器械，</w:t>
      </w:r>
      <w:r w:rsidRPr="00BA7BDC">
        <w:rPr>
          <w:rFonts w:ascii="Arial" w:hAnsi="Arial" w:eastAsia="宋体" w:cs="Arial"/>
          <w:lang w:eastAsia="zh-CN"/>
        </w:rPr>
        <w:t>可以</w:t>
      </w:r>
      <w:r w:rsidRPr="00BA7BDC">
        <w:rPr>
          <w:rFonts w:ascii="Arial" w:hAnsi="Arial" w:cs="Arial"/>
          <w:lang w:eastAsia="zh-CN"/>
        </w:rPr>
        <w:t>按</w:t>
      </w:r>
      <w:r w:rsidRPr="00AC7400">
        <w:rPr>
          <w:rFonts w:ascii="Arial" w:hAnsi="Arial" w:eastAsia="宋体" w:cs="Arial"/>
          <w:lang w:eastAsia="zh-CN"/>
        </w:rPr>
        <w:t>产品</w:t>
      </w:r>
      <w:r w:rsidRPr="00BA7BDC">
        <w:rPr>
          <w:rFonts w:ascii="Arial" w:hAnsi="Arial" w:eastAsia="宋体" w:cs="Arial"/>
          <w:lang w:eastAsia="zh-CN"/>
        </w:rPr>
        <w:t>质</w:t>
      </w:r>
      <w:r w:rsidRPr="00BA7BDC">
        <w:rPr>
          <w:rFonts w:ascii="Arial" w:hAnsi="Arial" w:cs="Arial"/>
          <w:lang w:eastAsia="zh-CN"/>
        </w:rPr>
        <w:t>量状</w:t>
      </w:r>
      <w:r w:rsidRPr="00BA7BDC">
        <w:rPr>
          <w:rFonts w:ascii="Arial" w:hAnsi="Arial" w:eastAsia="宋体" w:cs="Arial"/>
          <w:lang w:eastAsia="zh-CN"/>
        </w:rPr>
        <w:t>态实</w:t>
      </w:r>
      <w:r w:rsidRPr="00BA7BDC">
        <w:rPr>
          <w:rFonts w:ascii="Arial" w:hAnsi="Arial" w:cs="Arial"/>
          <w:lang w:eastAsia="zh-CN"/>
        </w:rPr>
        <w:t>行色</w:t>
      </w:r>
      <w:r w:rsidRPr="00BA7BDC">
        <w:rPr>
          <w:rFonts w:ascii="Arial" w:hAnsi="Arial" w:eastAsia="宋体" w:cs="Arial"/>
          <w:lang w:eastAsia="zh-CN"/>
        </w:rPr>
        <w:t>标</w:t>
      </w:r>
      <w:r w:rsidRPr="00BA7BDC">
        <w:rPr>
          <w:rFonts w:ascii="Arial" w:hAnsi="Arial" w:cs="Arial"/>
          <w:lang w:eastAsia="zh-CN"/>
        </w:rPr>
        <w:t>管理，待</w:t>
      </w:r>
      <w:r w:rsidRPr="00BA7BDC">
        <w:rPr>
          <w:rFonts w:ascii="Arial" w:hAnsi="Arial" w:eastAsia="宋体" w:cs="Arial"/>
          <w:lang w:eastAsia="zh-CN"/>
        </w:rPr>
        <w:t>验</w:t>
      </w:r>
      <w:r w:rsidRPr="00BA7BDC">
        <w:rPr>
          <w:rFonts w:ascii="Arial" w:hAnsi="Arial" w:cs="Arial"/>
          <w:lang w:eastAsia="zh-CN"/>
        </w:rPr>
        <w:t>区</w:t>
      </w:r>
      <w:r w:rsidRPr="00BA7BDC">
        <w:rPr>
          <w:rFonts w:ascii="Arial" w:hAnsi="Arial" w:eastAsia="宋体" w:cs="Arial"/>
          <w:lang w:eastAsia="zh-CN"/>
        </w:rPr>
        <w:t>为</w:t>
      </w:r>
      <w:r w:rsidRPr="00BA7BDC">
        <w:rPr>
          <w:rFonts w:ascii="Arial" w:hAnsi="Arial" w:cs="Arial"/>
          <w:lang w:eastAsia="zh-CN"/>
        </w:rPr>
        <w:t>黄色、合格品区</w:t>
      </w:r>
      <w:r w:rsidRPr="00BA7BDC">
        <w:rPr>
          <w:rFonts w:ascii="Arial" w:hAnsi="Arial" w:eastAsia="宋体" w:cs="Arial"/>
          <w:lang w:eastAsia="zh-CN"/>
        </w:rPr>
        <w:t>为绿</w:t>
      </w:r>
      <w:r w:rsidRPr="00BA7BDC">
        <w:rPr>
          <w:rFonts w:ascii="Arial" w:hAnsi="Arial" w:cs="Arial"/>
          <w:lang w:eastAsia="zh-CN"/>
        </w:rPr>
        <w:t>色、</w:t>
      </w:r>
      <w:r w:rsidRPr="00BA7BDC">
        <w:rPr>
          <w:rFonts w:ascii="Arial" w:hAnsi="Arial" w:eastAsia="宋体" w:cs="Arial"/>
          <w:lang w:eastAsia="zh-CN"/>
        </w:rPr>
        <w:t>发货</w:t>
      </w:r>
      <w:r w:rsidRPr="00BA7BDC">
        <w:rPr>
          <w:rFonts w:ascii="Arial" w:hAnsi="Arial" w:cs="Arial"/>
          <w:lang w:eastAsia="zh-CN"/>
        </w:rPr>
        <w:t>区</w:t>
      </w:r>
      <w:r w:rsidRPr="00BA7BDC">
        <w:rPr>
          <w:rFonts w:ascii="Arial" w:hAnsi="Arial" w:eastAsia="宋体" w:cs="Arial"/>
          <w:lang w:eastAsia="zh-CN"/>
        </w:rPr>
        <w:t>为绿</w:t>
      </w:r>
      <w:r w:rsidRPr="00BA7BDC">
        <w:rPr>
          <w:rFonts w:ascii="Arial" w:hAnsi="Arial" w:cs="Arial"/>
          <w:lang w:eastAsia="zh-CN"/>
        </w:rPr>
        <w:t>色、不合格品区</w:t>
      </w:r>
      <w:r w:rsidRPr="00BA7BDC">
        <w:rPr>
          <w:rFonts w:ascii="Arial" w:hAnsi="Arial" w:eastAsia="宋体" w:cs="Arial"/>
          <w:lang w:eastAsia="zh-CN"/>
        </w:rPr>
        <w:t>为红</w:t>
      </w:r>
      <w:r w:rsidRPr="00BA7BDC">
        <w:rPr>
          <w:rFonts w:ascii="Arial" w:hAnsi="Arial" w:cs="Arial"/>
          <w:lang w:eastAsia="zh-CN"/>
        </w:rPr>
        <w:t>色、</w:t>
      </w:r>
      <w:proofErr w:type="gramStart"/>
      <w:r w:rsidRPr="00BA7BDC">
        <w:rPr>
          <w:rFonts w:ascii="Arial" w:hAnsi="Arial" w:cs="Arial"/>
          <w:lang w:eastAsia="zh-CN"/>
        </w:rPr>
        <w:t>退</w:t>
      </w:r>
      <w:r w:rsidRPr="00BA7BDC">
        <w:rPr>
          <w:rFonts w:ascii="Arial" w:hAnsi="Arial" w:eastAsia="宋体" w:cs="Arial"/>
          <w:lang w:eastAsia="zh-CN"/>
        </w:rPr>
        <w:t>货</w:t>
      </w:r>
      <w:r w:rsidRPr="00BA7BDC">
        <w:rPr>
          <w:rFonts w:ascii="Arial" w:hAnsi="Arial" w:cs="Arial"/>
          <w:lang w:eastAsia="zh-CN"/>
        </w:rPr>
        <w:t>区</w:t>
      </w:r>
      <w:proofErr w:type="gramEnd"/>
      <w:r w:rsidRPr="00BA7BDC">
        <w:rPr>
          <w:rFonts w:ascii="Arial" w:hAnsi="Arial" w:eastAsia="宋体" w:cs="Arial"/>
          <w:lang w:eastAsia="zh-CN"/>
        </w:rPr>
        <w:t>为</w:t>
      </w:r>
      <w:r w:rsidRPr="00BA7BDC">
        <w:rPr>
          <w:rFonts w:ascii="Arial" w:hAnsi="Arial" w:cs="Arial"/>
          <w:lang w:eastAsia="zh-CN"/>
        </w:rPr>
        <w:t>黄色。</w:t>
      </w:r>
    </w:p>
    <w:p w:rsidRPr="00BA7BDC" w:rsidR="009549A8" w:rsidP="009549A8" w:rsidRDefault="009549A8">
      <w:pPr>
        <w:rPr>
          <w:rFonts w:ascii="Arial" w:hAnsi="Arial" w:cs="Arial"/>
          <w:color w:val="000000"/>
          <w:sz w:val="22"/>
        </w:rPr>
      </w:pPr>
    </w:p>
    <w:p w:rsidRPr="00BA7BDC" w:rsidR="009549A8" w:rsidP="009549A8" w:rsidRDefault="009549A8">
      <w:pPr>
        <w:pStyle w:val="ListBullet"/>
        <w:numPr>
          <w:ilvl w:val="0"/>
          <w:numId w:val="3"/>
        </w:numPr>
        <w:spacing w:after="0"/>
        <w:rPr>
          <w:rFonts w:ascii="Arial" w:hAnsi="Arial" w:cs="Arial"/>
        </w:rPr>
      </w:pPr>
      <w:r w:rsidRPr="00BA7BDC">
        <w:rPr>
          <w:rFonts w:ascii="Arial" w:hAnsi="Arial" w:cs="Arial"/>
          <w:b/>
          <w:u w:val="single"/>
        </w:rPr>
        <w:t>Product Traceability</w:t>
      </w:r>
      <w:r w:rsidRPr="00BA7BDC">
        <w:rPr>
          <w:rFonts w:ascii="Arial" w:hAnsi="Arial" w:cs="Arial"/>
          <w:b/>
        </w:rPr>
        <w:t>:</w:t>
      </w:r>
      <w:r w:rsidRPr="00BA7BDC">
        <w:rPr>
          <w:rFonts w:ascii="Arial" w:hAnsi="Arial" w:cs="Arial"/>
        </w:rPr>
        <w:t xml:space="preserve">  Distributor</w:t>
      </w:r>
      <w:r w:rsidRPr="00795CC2">
        <w:rPr>
          <w:rFonts w:hint="eastAsia" w:ascii="Arial" w:hAnsi="Arial" w:eastAsia="宋体" w:cs="Arial"/>
          <w:lang w:eastAsia="zh-CN"/>
        </w:rPr>
        <w:t>/Dealer</w:t>
      </w:r>
      <w:r w:rsidRPr="00BA7BDC">
        <w:rPr>
          <w:rFonts w:ascii="Arial" w:hAnsi="Arial" w:cs="Arial"/>
        </w:rPr>
        <w:t xml:space="preserve"> is required to maintain records to ensure the traceability of Boston Scientific products in accordance with applicable regulatory requirements, and to provide Boston Scientific or its authorized agents or representatives with reasonable access to such records.  </w:t>
      </w:r>
    </w:p>
    <w:p w:rsidRPr="00AC7400" w:rsidR="009549A8" w:rsidP="009549A8" w:rsidRDefault="009549A8">
      <w:pPr>
        <w:pStyle w:val="ListBullet"/>
        <w:numPr>
          <w:ilvl w:val="0"/>
          <w:numId w:val="0"/>
        </w:numPr>
        <w:ind w:left="720"/>
        <w:rPr>
          <w:rFonts w:ascii="Arial" w:hAnsi="Arial" w:eastAsia="宋体" w:cs="Arial"/>
          <w:lang w:eastAsia="zh-CN"/>
        </w:rPr>
      </w:pPr>
      <w:r w:rsidRPr="00795CC2">
        <w:rPr>
          <w:rFonts w:hint="eastAsia" w:ascii="Arial" w:hAnsi="Arial" w:eastAsia="宋体" w:cs="Arial"/>
          <w:b/>
          <w:u w:val="single"/>
          <w:lang w:eastAsia="zh-CN"/>
        </w:rPr>
        <w:t>产品追溯性</w:t>
      </w:r>
      <w:r w:rsidRPr="00BA7BDC">
        <w:rPr>
          <w:rFonts w:ascii="Arial" w:hAnsi="Arial" w:cs="Arial"/>
          <w:b/>
          <w:lang w:eastAsia="zh-CN"/>
        </w:rPr>
        <w:t>:</w:t>
      </w:r>
      <w:r w:rsidRPr="00795CC2">
        <w:rPr>
          <w:rFonts w:hint="eastAsia" w:ascii="Arial" w:hAnsi="Arial" w:eastAsia="宋体" w:cs="Arial"/>
          <w:b/>
          <w:lang w:eastAsia="zh-CN"/>
        </w:rPr>
        <w:t xml:space="preserve"> </w:t>
      </w:r>
      <w:r>
        <w:rPr>
          <w:rFonts w:hint="eastAsia" w:ascii="Arial" w:hAnsi="Arial" w:eastAsia="宋体" w:cs="Arial"/>
          <w:lang w:eastAsia="zh-CN"/>
        </w:rPr>
        <w:t>代理商</w:t>
      </w:r>
      <w:r>
        <w:rPr>
          <w:rFonts w:hint="eastAsia" w:ascii="Arial" w:hAnsi="Arial" w:eastAsia="宋体" w:cs="Arial"/>
          <w:lang w:eastAsia="zh-CN"/>
        </w:rPr>
        <w:t>/</w:t>
      </w:r>
      <w:r w:rsidRPr="00BA7BDC">
        <w:rPr>
          <w:rFonts w:ascii="Arial" w:hAnsi="Arial" w:eastAsia="宋体" w:cs="Arial"/>
          <w:lang w:eastAsia="zh-CN"/>
        </w:rPr>
        <w:t>经销</w:t>
      </w:r>
      <w:r w:rsidRPr="00BA7BDC">
        <w:rPr>
          <w:rFonts w:ascii="Arial" w:hAnsi="Arial" w:cs="Arial"/>
          <w:lang w:eastAsia="zh-CN"/>
        </w:rPr>
        <w:t>商</w:t>
      </w:r>
      <w:r w:rsidRPr="00BA7BDC">
        <w:rPr>
          <w:rFonts w:ascii="Arial" w:hAnsi="Arial" w:eastAsia="宋体" w:cs="Arial"/>
          <w:lang w:eastAsia="zh-CN"/>
        </w:rPr>
        <w:t>须</w:t>
      </w:r>
      <w:r w:rsidRPr="00BA7BDC">
        <w:rPr>
          <w:rFonts w:ascii="Arial" w:hAnsi="Arial" w:cs="Arial"/>
          <w:lang w:eastAsia="zh-CN"/>
        </w:rPr>
        <w:t>按照适用的</w:t>
      </w:r>
      <w:r w:rsidRPr="00795CC2">
        <w:rPr>
          <w:rFonts w:hint="eastAsia" w:ascii="Arial" w:hAnsi="Arial" w:eastAsia="宋体" w:cs="Arial"/>
          <w:lang w:eastAsia="zh-CN"/>
        </w:rPr>
        <w:t>法律法规</w:t>
      </w:r>
      <w:r w:rsidRPr="00BA7BDC">
        <w:rPr>
          <w:rFonts w:ascii="Arial" w:hAnsi="Arial" w:eastAsia="宋体" w:cs="Arial"/>
          <w:lang w:eastAsia="zh-CN"/>
        </w:rPr>
        <w:t>监</w:t>
      </w:r>
      <w:r w:rsidRPr="00BA7BDC">
        <w:rPr>
          <w:rFonts w:ascii="Arial" w:hAnsi="Arial" w:cs="Arial"/>
          <w:lang w:eastAsia="zh-CN"/>
        </w:rPr>
        <w:t>管要求保持</w:t>
      </w:r>
      <w:r w:rsidRPr="00BA7BDC">
        <w:rPr>
          <w:rFonts w:ascii="Arial" w:hAnsi="Arial" w:eastAsia="宋体" w:cs="Arial"/>
          <w:lang w:eastAsia="zh-CN"/>
        </w:rPr>
        <w:t>记录</w:t>
      </w:r>
      <w:r w:rsidRPr="00BA7BDC">
        <w:rPr>
          <w:rFonts w:ascii="Arial" w:hAnsi="Arial" w:cs="Arial"/>
          <w:lang w:eastAsia="zh-CN"/>
        </w:rPr>
        <w:t>，以确保</w:t>
      </w:r>
      <w:r w:rsidRPr="00BA7BDC">
        <w:rPr>
          <w:rFonts w:ascii="Arial" w:hAnsi="Arial" w:eastAsia="宋体" w:cs="Arial"/>
          <w:lang w:eastAsia="zh-CN"/>
        </w:rPr>
        <w:t>对</w:t>
      </w:r>
      <w:r w:rsidRPr="00BA7BDC">
        <w:rPr>
          <w:rFonts w:ascii="Arial" w:hAnsi="Arial" w:cs="Arial"/>
          <w:lang w:eastAsia="zh-CN"/>
        </w:rPr>
        <w:t>波士</w:t>
      </w:r>
      <w:r w:rsidRPr="00BA7BDC">
        <w:rPr>
          <w:rFonts w:ascii="Arial" w:hAnsi="Arial" w:eastAsia="宋体" w:cs="Arial"/>
          <w:lang w:eastAsia="zh-CN"/>
        </w:rPr>
        <w:t>顿</w:t>
      </w:r>
      <w:r w:rsidRPr="00BA7BDC">
        <w:rPr>
          <w:rFonts w:ascii="Arial" w:hAnsi="Arial" w:cs="Arial"/>
          <w:lang w:eastAsia="zh-CN"/>
        </w:rPr>
        <w:t>科学</w:t>
      </w:r>
      <w:r w:rsidRPr="00BA7BDC">
        <w:rPr>
          <w:rFonts w:ascii="Arial" w:hAnsi="Arial" w:eastAsia="宋体" w:cs="Arial"/>
          <w:lang w:eastAsia="zh-CN"/>
        </w:rPr>
        <w:t>产</w:t>
      </w:r>
      <w:r w:rsidRPr="00BA7BDC">
        <w:rPr>
          <w:rFonts w:ascii="Arial" w:hAnsi="Arial" w:cs="Arial"/>
          <w:lang w:eastAsia="zh-CN"/>
        </w:rPr>
        <w:t>品的追溯性，并向波士</w:t>
      </w:r>
      <w:r w:rsidRPr="00BA7BDC">
        <w:rPr>
          <w:rFonts w:ascii="Arial" w:hAnsi="Arial" w:eastAsia="宋体" w:cs="Arial"/>
          <w:lang w:eastAsia="zh-CN"/>
        </w:rPr>
        <w:t>顿</w:t>
      </w:r>
      <w:r w:rsidRPr="00BA7BDC">
        <w:rPr>
          <w:rFonts w:ascii="Arial" w:hAnsi="Arial" w:cs="Arial"/>
          <w:lang w:eastAsia="zh-CN"/>
        </w:rPr>
        <w:t>科学或</w:t>
      </w:r>
      <w:r w:rsidRPr="00BA7BDC">
        <w:rPr>
          <w:rFonts w:ascii="Arial" w:hAnsi="Arial" w:eastAsia="宋体" w:cs="Arial"/>
          <w:lang w:eastAsia="zh-CN"/>
        </w:rPr>
        <w:t>经</w:t>
      </w:r>
      <w:r w:rsidRPr="00BA7BDC">
        <w:rPr>
          <w:rFonts w:ascii="Arial" w:hAnsi="Arial" w:cs="Arial"/>
          <w:lang w:eastAsia="zh-CN"/>
        </w:rPr>
        <w:t>其授</w:t>
      </w:r>
      <w:r w:rsidRPr="00BA7BDC">
        <w:rPr>
          <w:rFonts w:ascii="Arial" w:hAnsi="Arial" w:eastAsia="宋体" w:cs="Arial"/>
          <w:lang w:eastAsia="zh-CN"/>
        </w:rPr>
        <w:t>权</w:t>
      </w:r>
      <w:r w:rsidRPr="00BA7BDC">
        <w:rPr>
          <w:rFonts w:ascii="Arial" w:hAnsi="Arial" w:cs="Arial"/>
          <w:lang w:eastAsia="zh-CN"/>
        </w:rPr>
        <w:t>的代理人或代表提供</w:t>
      </w:r>
      <w:r w:rsidRPr="00BA7BDC">
        <w:rPr>
          <w:rFonts w:ascii="Arial" w:hAnsi="Arial" w:eastAsia="宋体" w:cs="Arial"/>
          <w:lang w:eastAsia="zh-CN"/>
        </w:rPr>
        <w:t>查阅</w:t>
      </w:r>
      <w:r w:rsidRPr="00BA7BDC">
        <w:rPr>
          <w:rFonts w:ascii="Arial" w:hAnsi="Arial" w:cs="Arial"/>
          <w:lang w:eastAsia="zh-CN"/>
        </w:rPr>
        <w:t>此</w:t>
      </w:r>
      <w:r w:rsidRPr="00BA7BDC">
        <w:rPr>
          <w:rFonts w:ascii="Arial" w:hAnsi="Arial" w:eastAsia="宋体" w:cs="Arial"/>
          <w:lang w:eastAsia="zh-CN"/>
        </w:rPr>
        <w:t>类记录</w:t>
      </w:r>
      <w:r w:rsidRPr="00BA7BDC">
        <w:rPr>
          <w:rFonts w:ascii="Arial" w:hAnsi="Arial" w:cs="Arial"/>
          <w:lang w:eastAsia="zh-CN"/>
        </w:rPr>
        <w:t>的合理</w:t>
      </w:r>
      <w:r w:rsidRPr="00BA7BDC">
        <w:rPr>
          <w:rFonts w:ascii="Arial" w:hAnsi="Arial" w:eastAsia="宋体" w:cs="Arial"/>
          <w:lang w:eastAsia="zh-CN"/>
        </w:rPr>
        <w:t>权</w:t>
      </w:r>
      <w:r w:rsidRPr="00BA7BDC">
        <w:rPr>
          <w:rFonts w:ascii="Arial" w:hAnsi="Arial" w:cs="Arial"/>
          <w:lang w:eastAsia="zh-CN"/>
        </w:rPr>
        <w:t>限。</w:t>
      </w:r>
    </w:p>
    <w:p w:rsidRPr="00AC7400" w:rsidR="009549A8" w:rsidP="009549A8" w:rsidRDefault="009549A8">
      <w:pPr>
        <w:pStyle w:val="ListBullet"/>
        <w:numPr>
          <w:ilvl w:val="0"/>
          <w:numId w:val="0"/>
        </w:numPr>
        <w:spacing w:after="0"/>
        <w:ind w:left="720"/>
        <w:rPr>
          <w:rFonts w:ascii="Arial" w:hAnsi="Arial" w:eastAsia="宋体" w:cs="Arial"/>
          <w:lang w:eastAsia="zh-CN"/>
        </w:rPr>
      </w:pPr>
      <w:r w:rsidRPr="00BA7BDC">
        <w:rPr>
          <w:rFonts w:ascii="Arial" w:hAnsi="Arial" w:cs="Arial"/>
        </w:rPr>
        <w:t>Distributor</w:t>
      </w:r>
      <w:r w:rsidRPr="00795CC2">
        <w:rPr>
          <w:rFonts w:hint="eastAsia" w:ascii="Arial" w:hAnsi="Arial" w:eastAsia="宋体" w:cs="Arial"/>
          <w:lang w:eastAsia="zh-CN"/>
        </w:rPr>
        <w:t>/Dealer</w:t>
      </w:r>
      <w:r w:rsidRPr="00BA7BDC">
        <w:rPr>
          <w:rFonts w:ascii="Arial" w:hAnsi="Arial" w:cs="Arial"/>
        </w:rPr>
        <w:t xml:space="preserve"> is required to maintain a complete and current list of all customers who have purchased or consigned products from Distributor</w:t>
      </w:r>
      <w:r w:rsidRPr="00795CC2">
        <w:rPr>
          <w:rFonts w:hint="eastAsia" w:ascii="Arial" w:hAnsi="Arial" w:eastAsia="宋体" w:cs="Arial"/>
          <w:lang w:eastAsia="zh-CN"/>
        </w:rPr>
        <w:t>/Dealer</w:t>
      </w:r>
      <w:r w:rsidRPr="00BA7BDC">
        <w:rPr>
          <w:rFonts w:ascii="Arial" w:hAnsi="Arial" w:cs="Arial"/>
        </w:rPr>
        <w:t xml:space="preserve"> (such as hospitals, doctors, and/or patients), to include the following (as applicable):</w:t>
      </w:r>
    </w:p>
    <w:p w:rsidRPr="00BA7BDC" w:rsidR="009549A8" w:rsidP="009549A8" w:rsidRDefault="009549A8">
      <w:pPr>
        <w:pStyle w:val="ListBullet"/>
        <w:numPr>
          <w:ilvl w:val="0"/>
          <w:numId w:val="0"/>
        </w:numPr>
        <w:ind w:left="720"/>
        <w:rPr>
          <w:rFonts w:ascii="Arial" w:hAnsi="Arial" w:cs="Arial"/>
          <w:lang w:eastAsia="zh-CN"/>
        </w:rPr>
      </w:pPr>
      <w:r>
        <w:rPr>
          <w:rFonts w:hint="eastAsia" w:ascii="Arial" w:hAnsi="Arial" w:eastAsia="宋体" w:cs="Arial"/>
          <w:lang w:eastAsia="zh-CN"/>
        </w:rPr>
        <w:t>代理商</w:t>
      </w:r>
      <w:r>
        <w:rPr>
          <w:rFonts w:hint="eastAsia" w:ascii="Arial" w:hAnsi="Arial" w:eastAsia="宋体" w:cs="Arial"/>
          <w:lang w:eastAsia="zh-CN"/>
        </w:rPr>
        <w:t>/</w:t>
      </w:r>
      <w:r w:rsidRPr="00BA7BDC">
        <w:rPr>
          <w:rFonts w:ascii="Arial" w:hAnsi="Arial" w:eastAsia="宋体" w:cs="Arial"/>
          <w:lang w:eastAsia="zh-CN"/>
        </w:rPr>
        <w:t>经销</w:t>
      </w:r>
      <w:r w:rsidRPr="00BA7BDC">
        <w:rPr>
          <w:rFonts w:ascii="Arial" w:hAnsi="Arial" w:cs="Arial"/>
          <w:lang w:eastAsia="zh-CN"/>
        </w:rPr>
        <w:t>商</w:t>
      </w:r>
      <w:r w:rsidRPr="00BA7BDC">
        <w:rPr>
          <w:rFonts w:ascii="Arial" w:hAnsi="Arial" w:eastAsia="宋体" w:cs="Arial"/>
          <w:lang w:eastAsia="zh-CN"/>
        </w:rPr>
        <w:t>须</w:t>
      </w:r>
      <w:r w:rsidRPr="00BA7BDC">
        <w:rPr>
          <w:rFonts w:ascii="Arial" w:hAnsi="Arial" w:cs="Arial"/>
          <w:lang w:eastAsia="zh-CN"/>
        </w:rPr>
        <w:t>保持有关从</w:t>
      </w:r>
      <w:r w:rsidRPr="00795CC2">
        <w:rPr>
          <w:rFonts w:hint="eastAsia" w:ascii="Arial" w:hAnsi="Arial" w:eastAsia="宋体" w:cs="Arial"/>
          <w:lang w:eastAsia="zh-CN"/>
        </w:rPr>
        <w:t>代理商</w:t>
      </w:r>
      <w:r w:rsidRPr="00795CC2">
        <w:rPr>
          <w:rFonts w:hint="eastAsia" w:ascii="Arial" w:hAnsi="Arial" w:eastAsia="宋体" w:cs="Arial"/>
          <w:lang w:eastAsia="zh-CN"/>
        </w:rPr>
        <w:t>/</w:t>
      </w:r>
      <w:r w:rsidRPr="00BA7BDC">
        <w:rPr>
          <w:rFonts w:ascii="Arial" w:hAnsi="Arial" w:eastAsia="宋体" w:cs="Arial"/>
          <w:lang w:eastAsia="zh-CN"/>
        </w:rPr>
        <w:t>经销</w:t>
      </w:r>
      <w:r w:rsidRPr="00BA7BDC">
        <w:rPr>
          <w:rFonts w:ascii="Arial" w:hAnsi="Arial" w:cs="Arial"/>
          <w:lang w:eastAsia="zh-CN"/>
        </w:rPr>
        <w:t>商</w:t>
      </w:r>
      <w:r w:rsidRPr="00BA7BDC">
        <w:rPr>
          <w:rFonts w:ascii="Arial" w:hAnsi="Arial" w:eastAsia="宋体" w:cs="Arial"/>
          <w:lang w:eastAsia="zh-CN"/>
        </w:rPr>
        <w:t>处</w:t>
      </w:r>
      <w:r w:rsidRPr="00BA7BDC">
        <w:rPr>
          <w:rFonts w:ascii="Arial" w:hAnsi="Arial" w:cs="Arial"/>
          <w:lang w:eastAsia="zh-CN"/>
        </w:rPr>
        <w:t>采</w:t>
      </w:r>
      <w:r w:rsidRPr="00BA7BDC">
        <w:rPr>
          <w:rFonts w:ascii="Arial" w:hAnsi="Arial" w:eastAsia="宋体" w:cs="Arial"/>
          <w:lang w:eastAsia="zh-CN"/>
        </w:rPr>
        <w:t>购</w:t>
      </w:r>
      <w:r w:rsidRPr="00BA7BDC">
        <w:rPr>
          <w:rFonts w:ascii="Arial" w:hAnsi="Arial" w:cs="Arial"/>
          <w:lang w:eastAsia="zh-CN"/>
        </w:rPr>
        <w:t>或寄存</w:t>
      </w:r>
      <w:r w:rsidRPr="00BA7BDC">
        <w:rPr>
          <w:rFonts w:ascii="Arial" w:hAnsi="Arial" w:eastAsia="宋体" w:cs="Arial"/>
          <w:lang w:eastAsia="zh-CN"/>
        </w:rPr>
        <w:t>产</w:t>
      </w:r>
      <w:r w:rsidRPr="00BA7BDC">
        <w:rPr>
          <w:rFonts w:ascii="Arial" w:hAnsi="Arial" w:cs="Arial"/>
          <w:lang w:eastAsia="zh-CN"/>
        </w:rPr>
        <w:t>品的全部客</w:t>
      </w:r>
      <w:r w:rsidRPr="00BA7BDC">
        <w:rPr>
          <w:rFonts w:ascii="Arial" w:hAnsi="Arial" w:eastAsia="宋体" w:cs="Arial"/>
          <w:lang w:eastAsia="zh-CN"/>
        </w:rPr>
        <w:t>户</w:t>
      </w:r>
      <w:r w:rsidRPr="00BA7BDC">
        <w:rPr>
          <w:rFonts w:ascii="Arial" w:hAnsi="Arial" w:cs="Arial"/>
          <w:lang w:eastAsia="zh-CN"/>
        </w:rPr>
        <w:t>（例如医院、医生及</w:t>
      </w:r>
      <w:r w:rsidRPr="00BA7BDC">
        <w:rPr>
          <w:rFonts w:ascii="Arial" w:hAnsi="Arial" w:cs="Arial"/>
          <w:lang w:eastAsia="zh-CN"/>
        </w:rPr>
        <w:t>/</w:t>
      </w:r>
      <w:r w:rsidRPr="00BA7BDC">
        <w:rPr>
          <w:rFonts w:ascii="Arial" w:hAnsi="Arial" w:cs="Arial"/>
          <w:lang w:eastAsia="zh-CN"/>
        </w:rPr>
        <w:t>或患者）的完整而最新的清</w:t>
      </w:r>
      <w:r w:rsidRPr="00BA7BDC">
        <w:rPr>
          <w:rFonts w:ascii="Arial" w:hAnsi="Arial" w:eastAsia="宋体" w:cs="Arial"/>
          <w:lang w:eastAsia="zh-CN"/>
        </w:rPr>
        <w:t>单</w:t>
      </w:r>
      <w:r w:rsidRPr="00BA7BDC">
        <w:rPr>
          <w:rFonts w:ascii="Arial" w:hAnsi="Arial" w:cs="Arial"/>
          <w:lang w:eastAsia="zh-CN"/>
        </w:rPr>
        <w:t>，包括（适用的）下列信息：</w:t>
      </w:r>
    </w:p>
    <w:p w:rsidRPr="00AC7400" w:rsidR="009549A8" w:rsidP="009549A8" w:rsidRDefault="009549A8">
      <w:pPr>
        <w:pStyle w:val="ListBullet"/>
        <w:numPr>
          <w:ilvl w:val="0"/>
          <w:numId w:val="0"/>
        </w:numPr>
        <w:spacing w:after="0"/>
        <w:ind w:left="720"/>
        <w:rPr>
          <w:rFonts w:ascii="Arial" w:hAnsi="Arial" w:eastAsia="宋体" w:cs="Arial"/>
          <w:lang w:eastAsia="zh-CN"/>
        </w:rPr>
      </w:pPr>
    </w:p>
    <w:p w:rsidRPr="00BA7BDC" w:rsidR="009549A8" w:rsidP="009549A8" w:rsidRDefault="009549A8">
      <w:pPr>
        <w:pStyle w:val="ListBullet"/>
        <w:tabs>
          <w:tab w:val="clear" w:pos="1800"/>
          <w:tab w:val="num" w:pos="1080"/>
        </w:tabs>
        <w:spacing w:after="0"/>
        <w:ind w:left="1080"/>
        <w:rPr>
          <w:rFonts w:ascii="Arial" w:hAnsi="Arial" w:cs="Arial"/>
        </w:rPr>
      </w:pPr>
      <w:r w:rsidRPr="00BA7BDC">
        <w:rPr>
          <w:rFonts w:ascii="Arial" w:hAnsi="Arial" w:cs="Arial"/>
        </w:rPr>
        <w:t xml:space="preserve">the dates of such purchases or consignment, </w:t>
      </w:r>
      <w:proofErr w:type="spellStart"/>
      <w:r w:rsidRPr="00BA7BDC">
        <w:rPr>
          <w:rFonts w:ascii="Arial" w:hAnsi="Arial" w:cs="Arial"/>
          <w:iCs/>
        </w:rPr>
        <w:t>采</w:t>
      </w:r>
      <w:r w:rsidRPr="00BA7BDC">
        <w:rPr>
          <w:rFonts w:ascii="Arial" w:hAnsi="Arial" w:eastAsia="宋体" w:cs="Arial"/>
          <w:iCs/>
        </w:rPr>
        <w:t>购</w:t>
      </w:r>
      <w:r w:rsidRPr="00BA7BDC">
        <w:rPr>
          <w:rFonts w:ascii="Arial" w:hAnsi="Arial" w:cs="Arial"/>
          <w:iCs/>
        </w:rPr>
        <w:t>或寄存</w:t>
      </w:r>
      <w:r w:rsidRPr="00BA7BDC">
        <w:rPr>
          <w:rFonts w:ascii="Arial" w:hAnsi="Arial" w:eastAsia="宋体" w:cs="Arial"/>
          <w:iCs/>
        </w:rPr>
        <w:t>产</w:t>
      </w:r>
      <w:r w:rsidRPr="00BA7BDC">
        <w:rPr>
          <w:rFonts w:ascii="Arial" w:hAnsi="Arial" w:cs="Arial"/>
          <w:iCs/>
        </w:rPr>
        <w:t>品的日期</w:t>
      </w:r>
      <w:proofErr w:type="spellEnd"/>
    </w:p>
    <w:p w:rsidRPr="00BA7BDC" w:rsidR="009549A8" w:rsidP="009549A8" w:rsidRDefault="009549A8">
      <w:pPr>
        <w:pStyle w:val="ListBullet"/>
        <w:tabs>
          <w:tab w:val="clear" w:pos="1800"/>
          <w:tab w:val="num" w:pos="1080"/>
        </w:tabs>
        <w:spacing w:after="0"/>
        <w:ind w:left="1080"/>
        <w:rPr>
          <w:rFonts w:ascii="Arial" w:hAnsi="Arial" w:cs="Arial"/>
        </w:rPr>
      </w:pPr>
      <w:r w:rsidRPr="00BA7BDC">
        <w:rPr>
          <w:rFonts w:ascii="Arial" w:hAnsi="Arial" w:cs="Arial"/>
        </w:rPr>
        <w:t>date of implant or attempted implant of active implantable medical devices and their accessories,</w:t>
      </w:r>
      <w:r w:rsidRPr="00AC7400">
        <w:rPr>
          <w:rFonts w:ascii="Arial" w:hAnsi="Arial" w:eastAsia="宋体" w:cs="Arial"/>
          <w:iCs/>
          <w:color w:val="000000"/>
          <w:sz w:val="28"/>
          <w:szCs w:val="28"/>
        </w:rPr>
        <w:t xml:space="preserve"> </w:t>
      </w:r>
      <w:proofErr w:type="spellStart"/>
      <w:r w:rsidRPr="00BA7BDC">
        <w:rPr>
          <w:rFonts w:ascii="Arial" w:hAnsi="Arial" w:cs="Arial"/>
          <w:iCs/>
        </w:rPr>
        <w:t>植入或</w:t>
      </w:r>
      <w:r w:rsidRPr="00BA7BDC">
        <w:rPr>
          <w:rFonts w:ascii="Arial" w:hAnsi="Arial" w:eastAsia="宋体" w:cs="Arial"/>
          <w:iCs/>
        </w:rPr>
        <w:t>试图</w:t>
      </w:r>
      <w:r w:rsidRPr="00BA7BDC">
        <w:rPr>
          <w:rFonts w:ascii="Arial" w:hAnsi="Arial" w:cs="Arial"/>
          <w:iCs/>
        </w:rPr>
        <w:t>植入有源植入性医</w:t>
      </w:r>
      <w:r w:rsidRPr="00BA7BDC">
        <w:rPr>
          <w:rFonts w:ascii="Arial" w:hAnsi="Arial" w:eastAsia="宋体" w:cs="Arial"/>
          <w:iCs/>
        </w:rPr>
        <w:t>疗</w:t>
      </w:r>
      <w:r w:rsidRPr="00BA7BDC">
        <w:rPr>
          <w:rFonts w:ascii="Arial" w:hAnsi="Arial" w:cs="Arial"/>
          <w:iCs/>
        </w:rPr>
        <w:t>器械及其配件的日期</w:t>
      </w:r>
      <w:proofErr w:type="spellEnd"/>
      <w:r w:rsidRPr="00BA7BDC">
        <w:rPr>
          <w:rFonts w:ascii="Arial" w:hAnsi="Arial" w:cs="Arial"/>
          <w:iCs/>
        </w:rPr>
        <w:t>，</w:t>
      </w:r>
    </w:p>
    <w:p w:rsidRPr="00BA7BDC" w:rsidR="009549A8" w:rsidP="009549A8" w:rsidRDefault="009549A8">
      <w:pPr>
        <w:pStyle w:val="ListBullet"/>
        <w:tabs>
          <w:tab w:val="clear" w:pos="1800"/>
          <w:tab w:val="num" w:pos="1080"/>
        </w:tabs>
        <w:spacing w:after="0"/>
        <w:ind w:left="1080"/>
        <w:rPr>
          <w:rFonts w:ascii="Arial" w:hAnsi="Arial" w:cs="Arial"/>
        </w:rPr>
      </w:pPr>
      <w:r w:rsidRPr="00BA7BDC">
        <w:rPr>
          <w:rFonts w:ascii="Arial" w:hAnsi="Arial" w:cs="Arial"/>
        </w:rPr>
        <w:t xml:space="preserve">the quantity, </w:t>
      </w:r>
      <w:proofErr w:type="spellStart"/>
      <w:r w:rsidRPr="00BA7BDC">
        <w:rPr>
          <w:rFonts w:ascii="Arial" w:hAnsi="Arial" w:cs="Arial"/>
          <w:iCs/>
        </w:rPr>
        <w:t>数量</w:t>
      </w:r>
      <w:proofErr w:type="spellEnd"/>
    </w:p>
    <w:p w:rsidRPr="00BA7BDC" w:rsidR="009549A8" w:rsidP="009549A8" w:rsidRDefault="009549A8">
      <w:pPr>
        <w:pStyle w:val="ListBullet"/>
        <w:tabs>
          <w:tab w:val="clear" w:pos="1800"/>
          <w:tab w:val="num" w:pos="1080"/>
        </w:tabs>
        <w:ind w:left="1080"/>
        <w:rPr>
          <w:rFonts w:ascii="Arial" w:hAnsi="Arial" w:cs="Arial"/>
        </w:rPr>
      </w:pPr>
      <w:r w:rsidRPr="00BA7BDC">
        <w:rPr>
          <w:rFonts w:ascii="Arial" w:hAnsi="Arial" w:cs="Arial"/>
        </w:rPr>
        <w:t xml:space="preserve">the model number (as identified on the product label), </w:t>
      </w:r>
      <w:r w:rsidRPr="00795CC2">
        <w:rPr>
          <w:rFonts w:hint="eastAsia" w:ascii="Arial" w:hAnsi="Arial" w:eastAsia="宋体" w:cs="Arial"/>
          <w:iCs/>
          <w:lang w:eastAsia="zh-CN"/>
        </w:rPr>
        <w:t>产品号</w:t>
      </w:r>
      <w:r w:rsidRPr="00BA7BDC">
        <w:rPr>
          <w:rFonts w:ascii="Arial" w:hAnsi="Arial" w:cs="Arial"/>
          <w:iCs/>
        </w:rPr>
        <w:t>（</w:t>
      </w:r>
      <w:proofErr w:type="gramStart"/>
      <w:r w:rsidRPr="00795CC2">
        <w:rPr>
          <w:rFonts w:hint="eastAsia" w:ascii="Arial" w:hAnsi="Arial" w:eastAsia="宋体" w:cs="Arial"/>
          <w:iCs/>
          <w:lang w:eastAsia="zh-CN"/>
        </w:rPr>
        <w:t>见</w:t>
      </w:r>
      <w:proofErr w:type="spellStart"/>
      <w:r w:rsidRPr="00BA7BDC">
        <w:rPr>
          <w:rFonts w:ascii="Arial" w:hAnsi="Arial" w:eastAsia="宋体" w:cs="Arial"/>
          <w:iCs/>
        </w:rPr>
        <w:t>产</w:t>
      </w:r>
      <w:r w:rsidRPr="00BA7BDC">
        <w:rPr>
          <w:rFonts w:ascii="Arial" w:hAnsi="Arial" w:cs="Arial"/>
          <w:iCs/>
        </w:rPr>
        <w:t>品</w:t>
      </w:r>
      <w:proofErr w:type="gramEnd"/>
      <w:r w:rsidRPr="00BA7BDC">
        <w:rPr>
          <w:rFonts w:ascii="Arial" w:hAnsi="Arial" w:eastAsia="宋体" w:cs="Arial"/>
          <w:iCs/>
        </w:rPr>
        <w:t>标签</w:t>
      </w:r>
      <w:proofErr w:type="spellEnd"/>
      <w:r w:rsidRPr="00BA7BDC">
        <w:rPr>
          <w:rFonts w:ascii="Arial" w:hAnsi="Arial" w:cs="Arial"/>
          <w:iCs/>
        </w:rPr>
        <w:t>）</w:t>
      </w:r>
    </w:p>
    <w:p w:rsidRPr="00BA7BDC" w:rsidR="009549A8" w:rsidP="009549A8" w:rsidRDefault="009549A8">
      <w:pPr>
        <w:pStyle w:val="ListBullet"/>
        <w:tabs>
          <w:tab w:val="clear" w:pos="1800"/>
          <w:tab w:val="num" w:pos="1080"/>
        </w:tabs>
        <w:spacing w:after="0"/>
        <w:ind w:left="1080"/>
        <w:rPr>
          <w:rFonts w:ascii="Arial" w:hAnsi="Arial" w:cs="Arial"/>
        </w:rPr>
      </w:pPr>
      <w:r w:rsidRPr="00BA7BDC">
        <w:rPr>
          <w:rFonts w:ascii="Arial" w:hAnsi="Arial" w:cs="Arial"/>
        </w:rPr>
        <w:t xml:space="preserve">the lot and / or serial numbers (as identified on the product label), </w:t>
      </w:r>
      <w:proofErr w:type="spellStart"/>
      <w:r w:rsidRPr="00BA7BDC">
        <w:rPr>
          <w:rFonts w:ascii="Arial" w:hAnsi="Arial" w:cs="Arial"/>
          <w:iCs/>
        </w:rPr>
        <w:t>批号及</w:t>
      </w:r>
      <w:proofErr w:type="spellEnd"/>
      <w:r w:rsidRPr="00BA7BDC">
        <w:rPr>
          <w:rFonts w:ascii="Arial" w:hAnsi="Arial" w:cs="Arial"/>
          <w:iCs/>
        </w:rPr>
        <w:t>/</w:t>
      </w:r>
      <w:proofErr w:type="spellStart"/>
      <w:r w:rsidRPr="00BA7BDC">
        <w:rPr>
          <w:rFonts w:ascii="Arial" w:hAnsi="Arial" w:cs="Arial"/>
          <w:iCs/>
        </w:rPr>
        <w:t>或序列号（</w:t>
      </w:r>
      <w:proofErr w:type="gramStart"/>
      <w:r w:rsidRPr="00BA7BDC">
        <w:rPr>
          <w:rFonts w:ascii="Arial" w:hAnsi="Arial" w:eastAsia="宋体" w:cs="Arial"/>
          <w:iCs/>
        </w:rPr>
        <w:t>见产</w:t>
      </w:r>
      <w:r w:rsidRPr="00BA7BDC">
        <w:rPr>
          <w:rFonts w:ascii="Arial" w:hAnsi="Arial" w:cs="Arial"/>
          <w:iCs/>
        </w:rPr>
        <w:t>品</w:t>
      </w:r>
      <w:proofErr w:type="gramEnd"/>
      <w:r w:rsidRPr="00BA7BDC">
        <w:rPr>
          <w:rFonts w:ascii="Arial" w:hAnsi="Arial" w:eastAsia="宋体" w:cs="Arial"/>
          <w:iCs/>
        </w:rPr>
        <w:t>标签</w:t>
      </w:r>
      <w:proofErr w:type="spellEnd"/>
      <w:r w:rsidRPr="00AC7400">
        <w:rPr>
          <w:rFonts w:hint="eastAsia" w:ascii="Arial" w:hAnsi="Arial" w:eastAsia="宋体" w:cs="Arial"/>
          <w:iCs/>
          <w:lang w:eastAsia="zh-CN"/>
        </w:rPr>
        <w:t>）</w:t>
      </w:r>
    </w:p>
    <w:p w:rsidRPr="00BA7BDC" w:rsidR="009549A8" w:rsidP="009549A8" w:rsidRDefault="009549A8">
      <w:pPr>
        <w:pStyle w:val="ListBullet"/>
        <w:tabs>
          <w:tab w:val="clear" w:pos="1800"/>
          <w:tab w:val="num" w:pos="1080"/>
        </w:tabs>
        <w:spacing w:after="0"/>
        <w:ind w:left="1080"/>
        <w:rPr>
          <w:rFonts w:ascii="Arial" w:hAnsi="Arial" w:cs="Arial"/>
        </w:rPr>
      </w:pPr>
      <w:r w:rsidRPr="00BA7BDC">
        <w:rPr>
          <w:rFonts w:ascii="Arial" w:hAnsi="Arial" w:cs="Arial"/>
        </w:rPr>
        <w:t xml:space="preserve">UPNs (as identified on the product label). </w:t>
      </w:r>
      <w:r w:rsidRPr="00795CC2">
        <w:rPr>
          <w:rFonts w:hint="eastAsia" w:ascii="Arial" w:hAnsi="Arial" w:eastAsia="宋体" w:cs="Arial"/>
          <w:lang w:eastAsia="zh-CN"/>
        </w:rPr>
        <w:t>规格</w:t>
      </w:r>
      <w:r>
        <w:rPr>
          <w:rFonts w:hint="eastAsia" w:ascii="Arial" w:hAnsi="Arial" w:eastAsia="宋体" w:cs="Arial"/>
          <w:iCs/>
          <w:lang w:eastAsia="zh-CN"/>
        </w:rPr>
        <w:t>型号</w:t>
      </w:r>
      <w:r w:rsidRPr="00BA7BDC">
        <w:rPr>
          <w:rFonts w:ascii="Arial" w:hAnsi="Arial" w:cs="Arial"/>
          <w:iCs/>
        </w:rPr>
        <w:t>（</w:t>
      </w:r>
      <w:proofErr w:type="spellStart"/>
      <w:proofErr w:type="gramStart"/>
      <w:r w:rsidRPr="00BA7BDC">
        <w:rPr>
          <w:rFonts w:ascii="Arial" w:hAnsi="Arial" w:eastAsia="宋体" w:cs="Arial"/>
          <w:iCs/>
        </w:rPr>
        <w:t>见产</w:t>
      </w:r>
      <w:r w:rsidRPr="00BA7BDC">
        <w:rPr>
          <w:rFonts w:ascii="Arial" w:hAnsi="Arial" w:cs="Arial"/>
          <w:iCs/>
        </w:rPr>
        <w:t>品</w:t>
      </w:r>
      <w:proofErr w:type="gramEnd"/>
      <w:r w:rsidRPr="00BA7BDC">
        <w:rPr>
          <w:rFonts w:ascii="Arial" w:hAnsi="Arial" w:eastAsia="宋体" w:cs="Arial"/>
          <w:iCs/>
        </w:rPr>
        <w:t>标签</w:t>
      </w:r>
      <w:proofErr w:type="spellEnd"/>
      <w:r w:rsidRPr="00BA7BDC">
        <w:rPr>
          <w:rFonts w:ascii="Arial" w:hAnsi="Arial" w:cs="Arial"/>
          <w:iCs/>
        </w:rPr>
        <w:t>）</w:t>
      </w:r>
    </w:p>
    <w:p w:rsidRPr="00BA7BDC" w:rsidR="009549A8" w:rsidP="009549A8" w:rsidRDefault="009549A8">
      <w:pPr>
        <w:pStyle w:val="ListBullet"/>
        <w:numPr>
          <w:ilvl w:val="0"/>
          <w:numId w:val="0"/>
        </w:numPr>
        <w:spacing w:after="0"/>
        <w:ind w:left="1800" w:hanging="360"/>
        <w:rPr>
          <w:rFonts w:ascii="Arial" w:hAnsi="Arial" w:cs="Arial"/>
        </w:rPr>
      </w:pPr>
    </w:p>
    <w:p w:rsidRPr="00AC7400" w:rsidR="009549A8" w:rsidP="009549A8" w:rsidRDefault="009549A8">
      <w:pPr>
        <w:pStyle w:val="ListBullet"/>
        <w:numPr>
          <w:ilvl w:val="0"/>
          <w:numId w:val="0"/>
        </w:numPr>
        <w:spacing w:after="0"/>
        <w:ind w:left="720"/>
        <w:rPr>
          <w:rFonts w:ascii="Arial" w:hAnsi="Arial" w:eastAsia="宋体" w:cs="Arial"/>
          <w:lang w:eastAsia="zh-CN"/>
        </w:rPr>
      </w:pPr>
      <w:r w:rsidRPr="00BA7BDC">
        <w:rPr>
          <w:rFonts w:ascii="Arial" w:hAnsi="Arial" w:cs="Arial"/>
        </w:rPr>
        <w:t>If products are consigned, the units consumed at the account must be reconciled.</w:t>
      </w:r>
      <w:r w:rsidRPr="00AC7400">
        <w:rPr>
          <w:rFonts w:ascii="Arial" w:hAnsi="Arial" w:eastAsia="宋体" w:cs="Arial"/>
          <w:color w:val="000000"/>
          <w:sz w:val="28"/>
          <w:szCs w:val="28"/>
        </w:rPr>
        <w:t xml:space="preserve"> </w:t>
      </w:r>
      <w:proofErr w:type="spellStart"/>
      <w:r w:rsidRPr="00BA7BDC">
        <w:rPr>
          <w:rFonts w:ascii="Arial" w:hAnsi="Arial" w:cs="Arial"/>
        </w:rPr>
        <w:t>如果</w:t>
      </w:r>
      <w:r w:rsidRPr="00BA7BDC">
        <w:rPr>
          <w:rFonts w:ascii="Arial" w:hAnsi="Arial" w:eastAsia="宋体" w:cs="Arial"/>
        </w:rPr>
        <w:t>产</w:t>
      </w:r>
      <w:r w:rsidRPr="00BA7BDC">
        <w:rPr>
          <w:rFonts w:ascii="Arial" w:hAnsi="Arial" w:cs="Arial"/>
        </w:rPr>
        <w:t>品是寄存的，必</w:t>
      </w:r>
      <w:r w:rsidRPr="00BA7BDC">
        <w:rPr>
          <w:rFonts w:ascii="Arial" w:hAnsi="Arial" w:eastAsia="宋体" w:cs="Arial"/>
        </w:rPr>
        <w:t>须</w:t>
      </w:r>
      <w:r w:rsidRPr="00BA7BDC">
        <w:rPr>
          <w:rFonts w:ascii="Arial" w:hAnsi="Arial" w:cs="Arial"/>
        </w:rPr>
        <w:t>核</w:t>
      </w:r>
      <w:r w:rsidRPr="00BA7BDC">
        <w:rPr>
          <w:rFonts w:ascii="Arial" w:hAnsi="Arial" w:eastAsia="宋体" w:cs="Arial"/>
        </w:rPr>
        <w:t>对该</w:t>
      </w:r>
      <w:r w:rsidRPr="00BA7BDC">
        <w:rPr>
          <w:rFonts w:ascii="Arial" w:hAnsi="Arial" w:cs="Arial"/>
        </w:rPr>
        <w:t>客</w:t>
      </w:r>
      <w:r w:rsidRPr="00BA7BDC">
        <w:rPr>
          <w:rFonts w:ascii="Arial" w:hAnsi="Arial" w:eastAsia="宋体" w:cs="Arial"/>
        </w:rPr>
        <w:t>户产</w:t>
      </w:r>
      <w:r w:rsidRPr="00BA7BDC">
        <w:rPr>
          <w:rFonts w:ascii="Arial" w:hAnsi="Arial" w:cs="Arial"/>
        </w:rPr>
        <w:t>品使用的数量</w:t>
      </w:r>
      <w:proofErr w:type="spellEnd"/>
    </w:p>
    <w:p w:rsidRPr="00AC7400" w:rsidR="009549A8" w:rsidP="009549A8" w:rsidRDefault="009549A8">
      <w:pPr>
        <w:pStyle w:val="ListBullet"/>
        <w:numPr>
          <w:ilvl w:val="0"/>
          <w:numId w:val="0"/>
        </w:numPr>
        <w:spacing w:after="0"/>
        <w:ind w:left="720"/>
        <w:rPr>
          <w:rFonts w:ascii="Arial" w:hAnsi="Arial" w:eastAsia="宋体" w:cs="Arial"/>
          <w:lang w:eastAsia="zh-CN"/>
        </w:rPr>
      </w:pPr>
    </w:p>
    <w:p w:rsidRPr="00AC7400" w:rsidR="009549A8" w:rsidP="009549A8" w:rsidRDefault="009549A8">
      <w:pPr>
        <w:pStyle w:val="ListBullet"/>
        <w:numPr>
          <w:ilvl w:val="0"/>
          <w:numId w:val="0"/>
        </w:numPr>
        <w:spacing w:after="0"/>
        <w:ind w:left="720"/>
        <w:rPr>
          <w:rFonts w:ascii="Arial" w:hAnsi="Arial" w:eastAsia="宋体" w:cs="Arial"/>
          <w:lang w:eastAsia="zh-CN"/>
        </w:rPr>
      </w:pPr>
      <w:r w:rsidRPr="00AC7400">
        <w:rPr>
          <w:rFonts w:ascii="Arial" w:hAnsi="Arial" w:eastAsia="宋体" w:cs="Arial"/>
          <w:lang w:eastAsia="zh-CN"/>
        </w:rPr>
        <w:t>Distributor</w:t>
      </w:r>
      <w:r>
        <w:rPr>
          <w:rFonts w:hint="eastAsia" w:ascii="Arial" w:hAnsi="Arial" w:eastAsia="宋体" w:cs="Arial"/>
          <w:lang w:eastAsia="zh-CN"/>
        </w:rPr>
        <w:t>/Dealer</w:t>
      </w:r>
      <w:r w:rsidRPr="00AC7400">
        <w:rPr>
          <w:rFonts w:ascii="Arial" w:hAnsi="Arial" w:eastAsia="宋体" w:cs="Arial"/>
          <w:lang w:eastAsia="zh-CN"/>
        </w:rPr>
        <w:t xml:space="preserve"> should regular check inventory counting and keeps</w:t>
      </w:r>
      <w:r w:rsidRPr="00AC7400">
        <w:rPr>
          <w:rFonts w:hint="eastAsia" w:ascii="Arial" w:hAnsi="Arial" w:eastAsia="宋体" w:cs="Arial"/>
          <w:lang w:eastAsia="zh-CN"/>
        </w:rPr>
        <w:t xml:space="preserve"> BSC DMS updated.</w:t>
      </w:r>
    </w:p>
    <w:p w:rsidR="009549A8" w:rsidP="009549A8" w:rsidRDefault="009549A8">
      <w:pPr>
        <w:pStyle w:val="ListBullet"/>
        <w:numPr>
          <w:ilvl w:val="0"/>
          <w:numId w:val="0"/>
        </w:numPr>
        <w:spacing w:after="0"/>
        <w:ind w:left="720"/>
        <w:rPr>
          <w:rFonts w:ascii="Arial" w:hAnsi="Arial" w:eastAsia="宋体" w:cs="Arial"/>
          <w:lang w:eastAsia="zh-CN"/>
        </w:rPr>
      </w:pPr>
      <w:r>
        <w:rPr>
          <w:rFonts w:hint="eastAsia" w:ascii="Arial" w:hAnsi="Arial" w:eastAsia="宋体" w:cs="Arial"/>
          <w:lang w:eastAsia="zh-CN"/>
        </w:rPr>
        <w:t>代理商</w:t>
      </w:r>
      <w:r>
        <w:rPr>
          <w:rFonts w:hint="eastAsia" w:ascii="Arial" w:hAnsi="Arial" w:eastAsia="宋体" w:cs="Arial"/>
          <w:lang w:eastAsia="zh-CN"/>
        </w:rPr>
        <w:t>/</w:t>
      </w:r>
      <w:r w:rsidRPr="00AC7400">
        <w:rPr>
          <w:rFonts w:hint="eastAsia" w:ascii="Arial" w:hAnsi="Arial" w:eastAsia="宋体" w:cs="Arial"/>
          <w:lang w:eastAsia="zh-CN"/>
        </w:rPr>
        <w:t>经销商应定期确认库存盘点并保持波士顿科学</w:t>
      </w:r>
      <w:r w:rsidRPr="00AC7400">
        <w:rPr>
          <w:rFonts w:hint="eastAsia" w:ascii="Arial" w:hAnsi="Arial" w:eastAsia="宋体" w:cs="Arial"/>
          <w:lang w:eastAsia="zh-CN"/>
        </w:rPr>
        <w:t>DMS</w:t>
      </w:r>
      <w:r w:rsidRPr="00AC7400">
        <w:rPr>
          <w:rFonts w:hint="eastAsia" w:ascii="Arial" w:hAnsi="Arial" w:eastAsia="宋体" w:cs="Arial"/>
          <w:lang w:eastAsia="zh-CN"/>
        </w:rPr>
        <w:t>系统更新。</w:t>
      </w:r>
    </w:p>
    <w:p w:rsidRPr="00AC7400" w:rsidR="009549A8" w:rsidP="009549A8" w:rsidRDefault="009549A8">
      <w:pPr>
        <w:pStyle w:val="ListBullet"/>
        <w:numPr>
          <w:ilvl w:val="0"/>
          <w:numId w:val="0"/>
        </w:numPr>
        <w:spacing w:after="0"/>
        <w:ind w:left="720"/>
        <w:rPr>
          <w:rFonts w:ascii="Arial" w:hAnsi="Arial" w:eastAsia="宋体" w:cs="Arial"/>
          <w:lang w:eastAsia="zh-CN"/>
        </w:rPr>
      </w:pPr>
    </w:p>
    <w:p w:rsidR="009549A8" w:rsidP="009549A8" w:rsidRDefault="009549A8">
      <w:pPr>
        <w:pStyle w:val="BodyText"/>
        <w:widowControl w:val="0"/>
        <w:numPr>
          <w:ilvl w:val="0"/>
          <w:numId w:val="3"/>
        </w:numPr>
        <w:tabs>
          <w:tab w:val="clear" w:pos="720"/>
          <w:tab w:val="num" w:pos="-720"/>
        </w:tabs>
        <w:spacing w:after="0"/>
        <w:rPr>
          <w:rFonts w:ascii="Arial" w:hAnsi="Arial" w:cs="Arial"/>
          <w:b/>
          <w:u w:val="single"/>
        </w:rPr>
      </w:pPr>
      <w:r w:rsidRPr="003200B7">
        <w:rPr>
          <w:rFonts w:hint="eastAsia" w:ascii="Arial" w:hAnsi="Arial" w:cs="Arial"/>
          <w:b/>
          <w:u w:val="single"/>
        </w:rPr>
        <w:t>Products receiving and check:</w:t>
      </w:r>
      <w:r>
        <w:rPr>
          <w:rFonts w:hint="eastAsia" w:ascii="Arial" w:hAnsi="Arial" w:cs="Arial"/>
          <w:b/>
          <w:u w:val="single"/>
          <w:lang w:eastAsia="zh-CN"/>
        </w:rPr>
        <w:t xml:space="preserve"> </w:t>
      </w:r>
      <w:r w:rsidRPr="00843F60">
        <w:rPr>
          <w:rFonts w:hint="eastAsia" w:ascii="Arial" w:hAnsi="Arial" w:cs="Arial"/>
          <w:lang w:eastAsia="zh-CN"/>
        </w:rPr>
        <w:t>Distributor</w:t>
      </w:r>
      <w:r>
        <w:rPr>
          <w:rFonts w:hint="eastAsia" w:ascii="Arial" w:hAnsi="Arial" w:cs="Arial"/>
          <w:lang w:eastAsia="zh-CN"/>
        </w:rPr>
        <w:t>/Dealer</w:t>
      </w:r>
      <w:r w:rsidRPr="00843F60">
        <w:rPr>
          <w:rFonts w:hint="eastAsia" w:ascii="Arial" w:hAnsi="Arial" w:cs="Arial"/>
          <w:lang w:eastAsia="zh-CN"/>
        </w:rPr>
        <w:t xml:space="preserve"> should do visual check of </w:t>
      </w:r>
      <w:r w:rsidRPr="00843F60">
        <w:rPr>
          <w:rFonts w:ascii="Arial" w:hAnsi="Arial" w:cs="Arial"/>
          <w:lang w:eastAsia="zh-CN"/>
        </w:rPr>
        <w:t>receiving</w:t>
      </w:r>
      <w:r w:rsidRPr="00843F60">
        <w:rPr>
          <w:rFonts w:hint="eastAsia" w:ascii="Arial" w:hAnsi="Arial" w:cs="Arial"/>
          <w:lang w:eastAsia="zh-CN"/>
        </w:rPr>
        <w:t xml:space="preserve"> products</w:t>
      </w:r>
      <w:r>
        <w:rPr>
          <w:rFonts w:hint="eastAsia" w:ascii="Arial" w:hAnsi="Arial" w:cs="Arial"/>
          <w:lang w:eastAsia="zh-CN"/>
        </w:rPr>
        <w:t xml:space="preserve"> </w:t>
      </w:r>
      <w:r>
        <w:rPr>
          <w:rFonts w:hint="eastAsia" w:ascii="Arial" w:hAnsi="Arial" w:cs="Arial"/>
          <w:lang w:eastAsia="zh-CN"/>
        </w:rPr>
        <w:t>（</w:t>
      </w:r>
      <w:r>
        <w:rPr>
          <w:rFonts w:hint="eastAsia" w:ascii="Arial" w:hAnsi="Arial" w:cs="Arial"/>
          <w:lang w:eastAsia="zh-CN"/>
        </w:rPr>
        <w:t>include return products</w:t>
      </w:r>
      <w:r>
        <w:rPr>
          <w:rFonts w:hint="eastAsia" w:ascii="Arial" w:hAnsi="Arial" w:cs="Arial"/>
          <w:lang w:eastAsia="zh-CN"/>
        </w:rPr>
        <w:t>）</w:t>
      </w:r>
      <w:r w:rsidRPr="00843F60">
        <w:rPr>
          <w:rFonts w:hint="eastAsia" w:ascii="Arial" w:hAnsi="Arial" w:cs="Arial"/>
          <w:lang w:eastAsia="zh-CN"/>
        </w:rPr>
        <w:t xml:space="preserve"> before deliver products to stock. </w:t>
      </w:r>
      <w:r w:rsidRPr="00843F60">
        <w:rPr>
          <w:rFonts w:ascii="Arial" w:hAnsi="Arial" w:cs="Arial"/>
          <w:lang w:eastAsia="zh-CN"/>
        </w:rPr>
        <w:t>T</w:t>
      </w:r>
      <w:r w:rsidRPr="00843F60">
        <w:rPr>
          <w:rFonts w:hint="eastAsia" w:ascii="Arial" w:hAnsi="Arial" w:cs="Arial"/>
          <w:lang w:eastAsia="zh-CN"/>
        </w:rPr>
        <w:t xml:space="preserve">he visual check </w:t>
      </w:r>
      <w:r w:rsidRPr="00843F60">
        <w:rPr>
          <w:rFonts w:ascii="Arial" w:hAnsi="Arial" w:cs="Arial"/>
          <w:lang w:eastAsia="zh-CN"/>
        </w:rPr>
        <w:t>criteria</w:t>
      </w:r>
      <w:r w:rsidRPr="00EB6FE5">
        <w:rPr>
          <w:rFonts w:hint="eastAsia" w:ascii="Arial" w:hAnsi="Arial" w:cs="Arial"/>
          <w:lang w:eastAsia="zh-CN"/>
        </w:rPr>
        <w:t xml:space="preserve"> will be listed in </w:t>
      </w:r>
      <w:r>
        <w:rPr>
          <w:rFonts w:hint="eastAsia" w:ascii="Arial" w:hAnsi="Arial" w:cs="Arial"/>
          <w:lang w:eastAsia="zh-CN"/>
        </w:rPr>
        <w:t>items M).</w:t>
      </w:r>
    </w:p>
    <w:p w:rsidR="00B558FA" w:rsidP="00B558FA" w:rsidRDefault="009549A8">
      <w:pPr>
        <w:pStyle w:val="BodyText"/>
        <w:widowControl w:val="0"/>
        <w:spacing w:after="0"/>
        <w:ind w:left="720"/>
        <w:rPr>
          <w:rFonts w:ascii="Arial" w:hAnsi="Arial" w:cs="Arial"/>
          <w:lang w:eastAsia="zh-CN"/>
        </w:rPr>
      </w:pPr>
      <w:r>
        <w:rPr>
          <w:rFonts w:hint="eastAsia" w:ascii="Arial" w:hAnsi="Arial" w:cs="Arial"/>
          <w:b/>
          <w:u w:val="single"/>
          <w:lang w:eastAsia="zh-CN"/>
        </w:rPr>
        <w:t>产品接收和检查：</w:t>
      </w:r>
      <w:r>
        <w:rPr>
          <w:rFonts w:hint="eastAsia" w:ascii="Arial" w:hAnsi="Arial" w:cs="Arial"/>
          <w:b/>
          <w:u w:val="single"/>
          <w:lang w:eastAsia="zh-CN"/>
        </w:rPr>
        <w:t xml:space="preserve"> </w:t>
      </w:r>
      <w:r>
        <w:rPr>
          <w:rFonts w:hint="eastAsia" w:ascii="Arial" w:hAnsi="Arial" w:cs="Arial"/>
          <w:lang w:eastAsia="zh-CN"/>
        </w:rPr>
        <w:t>代理商</w:t>
      </w:r>
      <w:r>
        <w:rPr>
          <w:rFonts w:hint="eastAsia" w:ascii="Arial" w:hAnsi="Arial" w:cs="Arial"/>
          <w:lang w:eastAsia="zh-CN"/>
        </w:rPr>
        <w:t>/</w:t>
      </w:r>
      <w:r w:rsidRPr="00D4402A">
        <w:rPr>
          <w:rFonts w:hint="eastAsia" w:ascii="Arial" w:hAnsi="Arial" w:cs="Arial"/>
          <w:lang w:eastAsia="zh-CN"/>
        </w:rPr>
        <w:t>经销商应在接到产品</w:t>
      </w:r>
      <w:r>
        <w:rPr>
          <w:rFonts w:hint="eastAsia" w:ascii="Arial" w:hAnsi="Arial" w:cs="Arial"/>
          <w:lang w:eastAsia="zh-CN"/>
        </w:rPr>
        <w:t>（包括退货产品）</w:t>
      </w:r>
      <w:r w:rsidRPr="00D4402A">
        <w:rPr>
          <w:rFonts w:hint="eastAsia" w:ascii="Arial" w:hAnsi="Arial" w:cs="Arial"/>
          <w:lang w:eastAsia="zh-CN"/>
        </w:rPr>
        <w:t>后进行产品外观检查。具体检查标准已列在</w:t>
      </w:r>
      <w:r>
        <w:rPr>
          <w:rFonts w:hint="eastAsia" w:ascii="Arial" w:hAnsi="Arial" w:cs="Arial"/>
          <w:lang w:eastAsia="zh-CN"/>
        </w:rPr>
        <w:t>M</w:t>
      </w:r>
      <w:r>
        <w:rPr>
          <w:rFonts w:ascii="Arial" w:hAnsi="Arial" w:cs="Arial"/>
          <w:lang w:eastAsia="zh-CN"/>
        </w:rPr>
        <w:t>)</w:t>
      </w:r>
      <w:r w:rsidRPr="00D4402A">
        <w:rPr>
          <w:rFonts w:hint="eastAsia" w:ascii="Arial" w:hAnsi="Arial" w:cs="Arial"/>
          <w:lang w:eastAsia="zh-CN"/>
        </w:rPr>
        <w:t xml:space="preserve"> </w:t>
      </w:r>
      <w:r w:rsidRPr="00D4402A">
        <w:rPr>
          <w:rFonts w:hint="eastAsia" w:ascii="Arial" w:hAnsi="Arial" w:cs="Arial"/>
          <w:lang w:eastAsia="zh-CN"/>
        </w:rPr>
        <w:t>中。</w:t>
      </w:r>
    </w:p>
    <w:p w:rsidRPr="00B558FA" w:rsidR="00B558FA" w:rsidP="00B558FA" w:rsidRDefault="00D6361B">
      <w:pPr>
        <w:widowControl/>
        <w:jc w:val="center"/>
        <w:rPr>
          <w:rFonts w:ascii="Book Antiqua" w:hAnsi="Book Antiqua" w:cs="Arial"/>
          <w:b/>
          <w:bCs/>
          <w:i/>
          <w:iCs/>
          <w:sz w:val="32"/>
          <w:szCs w:val="32"/>
        </w:rPr>
      </w:pPr>
      <w:r>
        <w:rPr>
          <w:rFonts w:ascii="Arial" w:hAnsi="Arial" w:eastAsia="宋体" w:cs="Arial"/>
          <w:noProof/>
        </w:rPr>
        <mc:AlternateContent>
          <mc:Choice Requires="wps">
            <w:drawing>
              <wp:anchor distT="0" distB="0" distL="114300" distR="114300" simplePos="0" relativeHeight="251661312" behindDoc="0" locked="0" layoutInCell="1" allowOverlap="1" wp14:editId="3A024347" wp14:anchorId="2DEEB77F">
                <wp:simplePos x="0" y="0"/>
                <wp:positionH relativeFrom="column">
                  <wp:posOffset>4181475</wp:posOffset>
                </wp:positionH>
                <wp:positionV relativeFrom="paragraph">
                  <wp:posOffset>43180</wp:posOffset>
                </wp:positionV>
                <wp:extent cx="2457450" cy="857250"/>
                <wp:effectExtent l="0" t="0" r="0" b="0"/>
                <wp:wrapNone/>
                <wp:docPr id="1" name="Rectangle 1"/>
                <wp:cNvGraphicFramePr/>
                <a:graphic xmlns:a="http://schemas.openxmlformats.org/drawingml/2006/main">
                  <a:graphicData uri="http://schemas.microsoft.com/office/word/2010/wordprocessingShape">
                    <wps:wsp>
                      <wps:cNvSpPr/>
                      <wps:spPr>
                        <a:xfrm>
                          <a:off x="0" y="0"/>
                          <a:ext cx="2457450" cy="857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hint="eastAsia" w:ascii="Arial" w:hAnsi="Arial" w:cs="Arial"/>
                                <w:color w:val="000000" w:themeColor="text1"/>
                                <w:sz w:val="18"/>
                                <w:szCs w:val="24"/>
                              </w:rPr>
                              <w:t xml:space="preserve"> - </w:t>
                            </w:r>
                            <w:r w:rsidRPr="00B21045">
                              <w:rPr>
                                <w:rFonts w:ascii="Arial" w:hAnsi="Arial" w:cs="Arial"/>
                                <w:color w:val="000000" w:themeColor="text1"/>
                                <w:sz w:val="18"/>
                                <w:szCs w:val="24"/>
                              </w:rPr>
                              <w:t>Dealer Quality Requirements</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hint="eastAsia" w:ascii="Arial" w:hAnsi="Arial" w:cs="Arial"/>
                                <w:color w:val="000000" w:themeColor="text1"/>
                                <w:sz w:val="18"/>
                                <w:szCs w:val="24"/>
                              </w:rPr>
                              <w:t>B</w:t>
                            </w:r>
                            <w:proofErr w:type="gramEnd"/>
                          </w:p>
                          <w:p w:rsidRPr="00B21045" w:rsidR="00D6361B" w:rsidP="00D6361B" w:rsidRDefault="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hint="eastAsia" w:ascii="Arial" w:hAnsi="Arial" w:cs="Arial"/>
                                <w:color w:val="000000" w:themeColor="text1"/>
                                <w:szCs w:val="24"/>
                                <w:lang w:eastAsia="zh-CN"/>
                              </w:rPr>
                              <w:t>2</w:t>
                            </w:r>
                            <w:r w:rsidRPr="00B21045">
                              <w:rPr>
                                <w:rFonts w:hint="eastAsia" w:ascii="Arial" w:hAnsi="Arial" w:cs="Arial"/>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hint="eastAsia" w:ascii="Arial" w:hAnsi="Arial" w:cs="Arial"/>
                                <w:color w:val="000000" w:themeColor="text1"/>
                                <w:szCs w:val="24"/>
                                <w:lang w:eastAsia="zh-C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style="position:absolute;left:0;text-align:left;margin-left:329.25pt;margin-top:3.4pt;width:193.5pt;height: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7"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BlhwIAAG4FAAAOAAAAZHJzL2Uyb0RvYy54bWysVEtPGzEQvlfqf7B8L5tESYEVGxSBqCoh&#10;QISKs+O1syvZHtd2spv++o7tzUIB9VA1h814Ht88/I0vLnutyF4434Kp6PRkQokwHOrWbCv64+nm&#10;yxklPjBTMwVGVPQgPL1cfv500dlSzKABVQtHEMT4srMVbUKwZVF43gjN/AlYYdAowWkW8Oi2Re1Y&#10;h+haFbPJ5GvRgautAy68R+11NtJlwpdS8HAvpReBqIpibSF9Xfpu4rdYXrBy65htWj6Uwf6hCs1a&#10;g0lHqGsWGNm59h2UbrkDDzKccNAFSNlykXrAbqaTN92sG2ZF6gWH4+04Jv//YPnd/sGRtsa7o8Qw&#10;jVf0iENjZqsEmcbxdNaX6LW2D244eRRjr710Ov5jF6RPIz2MIxV9IByVs/nidL7AyXO0nS1OZygj&#10;TPESbZ0P3wRoEoWKOsyeJsn2tz5k16NLTGbgplUK9axU5g8FYkZNEQvOJSYpHJTI3o9CYqexqJQg&#10;cUxcKUf2DNnBOBcmTLOpYbXI6sUEf0PJY0RqQBkEjMgSCxqxB4DI3/fYuZ3BP4aKRNExePK3wnLw&#10;GJEygwljsG4NuI8AFHY1ZM7+xyHl0cQphX7TDyxAz6jZQH1AZjjIK+Mtv2nxgm6ZDw/M4Y7gneLe&#10;h3v8SAVdRWGQKGnA/fpIH/2RumilpMOdq6j/uWNOUKK+GyT1+XQ+j0uaDkicGR7ca8vmtcXs9BXg&#10;xSFxsbokRv+gjqJ0oJ/xeVjFrGhihmPuivLgjoerkN8CfGC4WK2SGy6mZeHWrC2P4HHOkYBP/TNz&#10;dmBpQH7fwXE/WfmGrNk3RhpY7QLINjH5Za7DDeBSJyoND1B8NV6fk9fLM7n8DQAA//8DAFBLAwQU&#10;AAYACAAAACEADEUnhdwAAAAKAQAADwAAAGRycy9kb3ducmV2LnhtbExPwWqDQBS8F/oPyyv01qwp&#10;GsS6BiltIcfGQOltdV/VxH0r7saYv+/Lqb3NvBnmzeTbxQ5ixsn3jhSsVxEIpMaZnloFh+r9KQXh&#10;gyajB0eo4IoetsX9Xa4z4y70ifM+tIJDyGdaQRfCmEnpmw6t9is3IrH24yarA9OplWbSFw63g3yO&#10;oo20uif+0OkRXztsTvuzVeDreVddx/Lr+O2bunwjW8W7D6UeH5byBUTAJfyZ4Vafq0PBnWp3JuPF&#10;oGCTpAlbGfCCmx7FCR9qRvE6BVnk8v+E4hcAAP//AwBQSwECLQAUAAYACAAAACEAtoM4kv4AAADh&#10;AQAAEwAAAAAAAAAAAAAAAAAAAAAAW0NvbnRlbnRfVHlwZXNdLnhtbFBLAQItABQABgAIAAAAIQA4&#10;/SH/1gAAAJQBAAALAAAAAAAAAAAAAAAAAC8BAABfcmVscy8ucmVsc1BLAQItABQABgAIAAAAIQDN&#10;IFBlhwIAAG4FAAAOAAAAAAAAAAAAAAAAAC4CAABkcnMvZTJvRG9jLnhtbFBLAQItABQABgAIAAAA&#10;IQAMRSeF3AAAAAoBAAAPAAAAAAAAAAAAAAAAAOEEAABkcnMvZG93bnJldi54bWxQSwUGAAAAAAQA&#10;BADzAAAA6gUAAAAA&#10;">
                <v:textbox>
                  <w:txbxContent>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hint="eastAsia" w:ascii="Arial" w:hAnsi="Arial" w:cs="Arial"/>
                          <w:color w:val="000000" w:themeColor="text1"/>
                          <w:sz w:val="18"/>
                          <w:szCs w:val="24"/>
                        </w:rPr>
                        <w:t xml:space="preserve"> - </w:t>
                      </w:r>
                      <w:r w:rsidRPr="00B21045">
                        <w:rPr>
                          <w:rFonts w:ascii="Arial" w:hAnsi="Arial" w:cs="Arial"/>
                          <w:color w:val="000000" w:themeColor="text1"/>
                          <w:sz w:val="18"/>
                          <w:szCs w:val="24"/>
                        </w:rPr>
                        <w:t>Dealer Quality Requirements</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hint="eastAsia" w:ascii="Arial" w:hAnsi="Arial" w:cs="Arial"/>
                          <w:color w:val="000000" w:themeColor="text1"/>
                          <w:sz w:val="18"/>
                          <w:szCs w:val="24"/>
                        </w:rPr>
                        <w:t>B</w:t>
                      </w:r>
                      <w:proofErr w:type="gramEnd"/>
                    </w:p>
                    <w:p w:rsidRPr="00B21045" w:rsidR="00D6361B" w:rsidP="00D6361B" w:rsidRDefault="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hint="eastAsia" w:ascii="Arial" w:hAnsi="Arial" w:cs="Arial"/>
                          <w:color w:val="000000" w:themeColor="text1"/>
                          <w:szCs w:val="24"/>
                          <w:lang w:eastAsia="zh-CN"/>
                        </w:rPr>
                        <w:t>2</w:t>
                      </w:r>
                      <w:r w:rsidRPr="00B21045">
                        <w:rPr>
                          <w:rFonts w:hint="eastAsia" w:ascii="Arial" w:hAnsi="Arial" w:cs="Arial"/>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hint="eastAsia" w:ascii="Arial" w:hAnsi="Arial" w:cs="Arial"/>
                          <w:color w:val="000000" w:themeColor="text1"/>
                          <w:szCs w:val="24"/>
                          <w:lang w:eastAsia="zh-CN"/>
                        </w:rPr>
                        <w:t>7</w:t>
                      </w:r>
                    </w:p>
                  </w:txbxContent>
                </v:textbox>
              </v:rect>
            </w:pict>
          </mc:Fallback>
        </mc:AlternateContent>
      </w:r>
      <w:r w:rsidR="00B558FA">
        <w:rPr>
          <w:rFonts w:ascii="Arial" w:hAnsi="Arial" w:cs="Arial"/>
        </w:rPr>
        <w:br w:type="page"/>
      </w:r>
      <w:r w:rsidRPr="00B558FA" w:rsidR="00B558FA">
        <w:rPr>
          <w:rFonts w:ascii="Book Antiqua" w:hAnsi="Book Antiqua" w:cs="Arial"/>
          <w:b/>
          <w:bCs/>
          <w:i/>
          <w:iCs/>
          <w:sz w:val="32"/>
          <w:szCs w:val="32"/>
        </w:rPr>
        <w:lastRenderedPageBreak/>
        <w:t>Annex</w:t>
      </w:r>
      <w:r w:rsidRPr="00B558FA" w:rsidR="00B558FA">
        <w:rPr>
          <w:rFonts w:hint="eastAsia" w:ascii="Book Antiqua" w:hAnsi="Book Antiqua" w:cs="Arial"/>
          <w:b/>
          <w:bCs/>
          <w:i/>
          <w:iCs/>
          <w:sz w:val="32"/>
          <w:szCs w:val="32"/>
        </w:rPr>
        <w:t xml:space="preserve"> I</w:t>
      </w:r>
      <w:r w:rsidRPr="00B558FA" w:rsidR="00B558FA">
        <w:rPr>
          <w:rFonts w:ascii="Book Antiqua" w:hAnsi="Book Antiqua" w:cs="Arial"/>
          <w:b/>
          <w:bCs/>
          <w:i/>
          <w:iCs/>
          <w:sz w:val="32"/>
          <w:szCs w:val="32"/>
        </w:rPr>
        <w:t>— Dealer Quality Requirements</w:t>
      </w:r>
    </w:p>
    <w:p w:rsidRPr="00BA7BDC" w:rsidR="009549A8" w:rsidP="009549A8" w:rsidRDefault="009549A8">
      <w:pPr>
        <w:pStyle w:val="BodyText"/>
        <w:widowControl w:val="0"/>
        <w:numPr>
          <w:ilvl w:val="0"/>
          <w:numId w:val="3"/>
        </w:numPr>
        <w:tabs>
          <w:tab w:val="clear" w:pos="720"/>
          <w:tab w:val="num" w:pos="-720"/>
        </w:tabs>
        <w:spacing w:after="0"/>
        <w:rPr>
          <w:rFonts w:ascii="Arial" w:hAnsi="Arial" w:cs="Arial"/>
        </w:rPr>
      </w:pPr>
      <w:r w:rsidRPr="00BA7BDC">
        <w:rPr>
          <w:rFonts w:ascii="Arial" w:hAnsi="Arial" w:cs="Arial"/>
          <w:b/>
          <w:u w:val="single"/>
        </w:rPr>
        <w:t>Complaint Reporting</w:t>
      </w:r>
      <w:r w:rsidRPr="00BA7BDC">
        <w:rPr>
          <w:rFonts w:ascii="Arial" w:hAnsi="Arial" w:cs="Arial"/>
          <w:b/>
        </w:rPr>
        <w:t>:</w:t>
      </w:r>
      <w:r w:rsidRPr="00BA7BDC">
        <w:rPr>
          <w:rFonts w:ascii="Arial" w:hAnsi="Arial" w:cs="Arial"/>
        </w:rPr>
        <w:t xml:space="preserve">  Distributor</w:t>
      </w:r>
      <w:r>
        <w:rPr>
          <w:rFonts w:hint="eastAsia" w:ascii="Arial" w:hAnsi="Arial" w:cs="Arial"/>
          <w:lang w:eastAsia="zh-CN"/>
        </w:rPr>
        <w:t>/Dealer</w:t>
      </w:r>
      <w:r w:rsidRPr="00BA7BDC">
        <w:rPr>
          <w:rFonts w:ascii="Arial" w:hAnsi="Arial" w:cs="Arial"/>
        </w:rPr>
        <w:t xml:space="preserve"> is required to promptly forward to Boston Scientific any written, electronic, or oral communication that alleges deficiencies related to the identity, quality, durability, reliability, safety, effectiveness or performance of a device (hereinafter referred to as ‘complaint’) within two business days.  </w:t>
      </w:r>
    </w:p>
    <w:p w:rsidRPr="00BA7BDC" w:rsidR="009549A8" w:rsidP="009549A8" w:rsidRDefault="009549A8">
      <w:pPr>
        <w:pStyle w:val="BodyText"/>
        <w:widowControl w:val="0"/>
        <w:ind w:left="720"/>
        <w:rPr>
          <w:rFonts w:ascii="Arial" w:hAnsi="Arial" w:cs="Arial"/>
          <w:lang w:eastAsia="zh-CN"/>
        </w:rPr>
      </w:pPr>
      <w:r w:rsidRPr="00D4402A">
        <w:rPr>
          <w:rFonts w:hint="eastAsia" w:ascii="Arial" w:hAnsi="Arial" w:cs="Arial"/>
          <w:b/>
          <w:u w:val="single"/>
          <w:lang w:eastAsia="zh-CN"/>
        </w:rPr>
        <w:t>投诉报告：</w:t>
      </w:r>
      <w:r>
        <w:rPr>
          <w:rFonts w:hint="eastAsia" w:ascii="Arial" w:hAnsi="Arial" w:cs="Arial"/>
          <w:lang w:eastAsia="zh-CN"/>
        </w:rPr>
        <w:t>代理商</w:t>
      </w:r>
      <w:r>
        <w:rPr>
          <w:rFonts w:hint="eastAsia" w:ascii="Arial" w:hAnsi="Arial" w:cs="Arial"/>
          <w:lang w:eastAsia="zh-CN"/>
        </w:rPr>
        <w:t>/</w:t>
      </w:r>
      <w:r w:rsidRPr="00BA7BDC">
        <w:rPr>
          <w:rFonts w:ascii="Arial" w:hAnsi="Arial" w:cs="Arial"/>
          <w:lang w:eastAsia="zh-CN"/>
        </w:rPr>
        <w:t>经销商须在收到声称和器械的识别、质量、耐用性、可靠性、安全性、有效性或性能等相关瑕疵的任何书面的、电子的或口头的沟通（下文简称</w:t>
      </w:r>
      <w:r w:rsidRPr="00BA7BDC">
        <w:rPr>
          <w:rFonts w:ascii="Arial" w:hAnsi="Arial" w:cs="Arial"/>
          <w:lang w:eastAsia="zh-CN"/>
        </w:rPr>
        <w:t>“</w:t>
      </w:r>
      <w:r w:rsidRPr="00BA7BDC">
        <w:rPr>
          <w:rFonts w:ascii="Arial" w:hAnsi="Arial" w:cs="Arial"/>
          <w:lang w:eastAsia="zh-CN"/>
        </w:rPr>
        <w:t>投诉</w:t>
      </w:r>
      <w:r w:rsidRPr="00BA7BDC">
        <w:rPr>
          <w:rFonts w:ascii="Arial" w:hAnsi="Arial" w:cs="Arial"/>
          <w:lang w:eastAsia="zh-CN"/>
        </w:rPr>
        <w:t>”</w:t>
      </w:r>
      <w:r w:rsidRPr="00BA7BDC">
        <w:rPr>
          <w:rFonts w:ascii="Arial" w:hAnsi="Arial" w:cs="Arial"/>
          <w:lang w:eastAsia="zh-CN"/>
        </w:rPr>
        <w:t>）后两个工作日内，及时将其转呈波士顿科学。</w:t>
      </w:r>
    </w:p>
    <w:p w:rsidRPr="00BA7BDC" w:rsidR="009549A8" w:rsidP="009549A8" w:rsidRDefault="009549A8">
      <w:pPr>
        <w:pStyle w:val="ListBullet"/>
        <w:numPr>
          <w:ilvl w:val="0"/>
          <w:numId w:val="2"/>
        </w:numPr>
        <w:tabs>
          <w:tab w:val="clear" w:pos="1440"/>
          <w:tab w:val="clear" w:pos="1800"/>
          <w:tab w:val="num" w:pos="-720"/>
          <w:tab w:val="left" w:pos="1080"/>
        </w:tabs>
        <w:spacing w:after="0"/>
        <w:ind w:left="1080"/>
        <w:rPr>
          <w:rFonts w:ascii="Arial" w:hAnsi="Arial" w:cs="Arial"/>
        </w:rPr>
      </w:pPr>
      <w:r w:rsidRPr="00BA7BDC">
        <w:rPr>
          <w:rFonts w:ascii="Arial" w:hAnsi="Arial" w:cs="Arial"/>
        </w:rPr>
        <w:t>A complaint notification form will be provided to Distributor</w:t>
      </w:r>
      <w:r w:rsidRPr="00795CC2">
        <w:rPr>
          <w:rFonts w:hint="eastAsia" w:ascii="Arial" w:hAnsi="Arial" w:eastAsia="宋体" w:cs="Arial"/>
          <w:lang w:eastAsia="zh-CN"/>
        </w:rPr>
        <w:t>/Dealer</w:t>
      </w:r>
      <w:r w:rsidRPr="00BA7BDC">
        <w:rPr>
          <w:rFonts w:ascii="Arial" w:hAnsi="Arial" w:cs="Arial"/>
        </w:rPr>
        <w:t xml:space="preserve"> by Boston Scientific and must be completed to document each complaint.  Additionally, any ancillary documentation that may facilitate the complaint investigation process should also be attached, particularly if the product is not available for return.  </w:t>
      </w:r>
    </w:p>
    <w:p w:rsidRPr="00BA7BDC" w:rsidR="009549A8" w:rsidP="009549A8" w:rsidRDefault="009549A8">
      <w:pPr>
        <w:pStyle w:val="ListBullet"/>
        <w:numPr>
          <w:ilvl w:val="0"/>
          <w:numId w:val="0"/>
        </w:numPr>
        <w:tabs>
          <w:tab w:val="clear" w:pos="1440"/>
          <w:tab w:val="left" w:pos="1080"/>
          <w:tab w:val="left" w:pos="1134"/>
        </w:tabs>
        <w:spacing w:after="0"/>
        <w:ind w:left="1134" w:hanging="54"/>
        <w:rPr>
          <w:rFonts w:ascii="Arial" w:hAnsi="Arial" w:cs="Arial"/>
          <w:lang w:eastAsia="zh-CN"/>
        </w:rPr>
      </w:pPr>
      <w:r w:rsidRPr="00BA7BDC">
        <w:rPr>
          <w:rFonts w:ascii="Arial" w:hAnsi="Arial" w:cs="Arial"/>
          <w:lang w:eastAsia="zh-CN"/>
        </w:rPr>
        <w:t>波士</w:t>
      </w:r>
      <w:r w:rsidRPr="00BA7BDC">
        <w:rPr>
          <w:rFonts w:ascii="Arial" w:hAnsi="Arial" w:eastAsia="宋体" w:cs="Arial"/>
          <w:lang w:eastAsia="zh-CN"/>
        </w:rPr>
        <w:t>顿</w:t>
      </w:r>
      <w:r w:rsidRPr="00BA7BDC">
        <w:rPr>
          <w:rFonts w:ascii="Arial" w:hAnsi="Arial" w:cs="Arial"/>
          <w:lang w:eastAsia="zh-CN"/>
        </w:rPr>
        <w:t>科学将向</w:t>
      </w:r>
      <w:r w:rsidRPr="00795CC2">
        <w:rPr>
          <w:rFonts w:hint="eastAsia" w:ascii="Arial" w:hAnsi="Arial" w:eastAsia="宋体" w:cs="Arial"/>
          <w:lang w:eastAsia="zh-CN"/>
        </w:rPr>
        <w:t>代理商</w:t>
      </w:r>
      <w:r w:rsidRPr="00795CC2">
        <w:rPr>
          <w:rFonts w:hint="eastAsia" w:ascii="Arial" w:hAnsi="Arial" w:eastAsia="宋体" w:cs="Arial"/>
          <w:lang w:eastAsia="zh-CN"/>
        </w:rPr>
        <w:t>/</w:t>
      </w:r>
      <w:r w:rsidRPr="00BA7BDC">
        <w:rPr>
          <w:rFonts w:ascii="Arial" w:hAnsi="Arial" w:eastAsia="宋体" w:cs="Arial"/>
          <w:lang w:eastAsia="zh-CN"/>
        </w:rPr>
        <w:t>经销</w:t>
      </w:r>
      <w:r w:rsidRPr="00BA7BDC">
        <w:rPr>
          <w:rFonts w:ascii="Arial" w:hAnsi="Arial" w:cs="Arial"/>
          <w:lang w:eastAsia="zh-CN"/>
        </w:rPr>
        <w:t>商提供投</w:t>
      </w:r>
      <w:r w:rsidRPr="00BA7BDC">
        <w:rPr>
          <w:rFonts w:ascii="Arial" w:hAnsi="Arial" w:eastAsia="宋体" w:cs="Arial"/>
          <w:lang w:eastAsia="zh-CN"/>
        </w:rPr>
        <w:t>诉</w:t>
      </w:r>
      <w:r w:rsidRPr="00BA7BDC">
        <w:rPr>
          <w:rFonts w:ascii="Arial" w:hAnsi="Arial" w:cs="Arial"/>
          <w:lang w:eastAsia="zh-CN"/>
        </w:rPr>
        <w:t>通知表，</w:t>
      </w:r>
      <w:r w:rsidRPr="00795CC2">
        <w:rPr>
          <w:rFonts w:hint="eastAsia" w:ascii="Arial" w:hAnsi="Arial" w:eastAsia="宋体" w:cs="Arial"/>
          <w:lang w:eastAsia="zh-CN"/>
        </w:rPr>
        <w:t>代理商</w:t>
      </w:r>
      <w:r w:rsidRPr="00795CC2">
        <w:rPr>
          <w:rFonts w:hint="eastAsia" w:ascii="Arial" w:hAnsi="Arial" w:eastAsia="宋体" w:cs="Arial"/>
          <w:lang w:eastAsia="zh-CN"/>
        </w:rPr>
        <w:t>/</w:t>
      </w:r>
      <w:r w:rsidRPr="00BA7BDC">
        <w:rPr>
          <w:rFonts w:ascii="Arial" w:hAnsi="Arial" w:eastAsia="宋体" w:cs="Arial"/>
          <w:lang w:eastAsia="zh-CN"/>
        </w:rPr>
        <w:t>经销</w:t>
      </w:r>
      <w:r w:rsidRPr="00BA7BDC">
        <w:rPr>
          <w:rFonts w:ascii="Arial" w:hAnsi="Arial" w:cs="Arial"/>
          <w:lang w:eastAsia="zh-CN"/>
        </w:rPr>
        <w:t>商必</w:t>
      </w:r>
      <w:r w:rsidRPr="00BA7BDC">
        <w:rPr>
          <w:rFonts w:ascii="Arial" w:hAnsi="Arial" w:eastAsia="宋体" w:cs="Arial"/>
          <w:lang w:eastAsia="zh-CN"/>
        </w:rPr>
        <w:t>须</w:t>
      </w:r>
      <w:r w:rsidRPr="00BA7BDC">
        <w:rPr>
          <w:rFonts w:ascii="Arial" w:hAnsi="Arial" w:cs="Arial"/>
          <w:lang w:eastAsia="zh-CN"/>
        </w:rPr>
        <w:t>填写，</w:t>
      </w:r>
      <w:r w:rsidRPr="00BA7BDC">
        <w:rPr>
          <w:rFonts w:ascii="Arial" w:hAnsi="Arial" w:eastAsia="宋体" w:cs="Arial"/>
          <w:lang w:eastAsia="zh-CN"/>
        </w:rPr>
        <w:t>记录</w:t>
      </w:r>
      <w:r w:rsidRPr="00BA7BDC">
        <w:rPr>
          <w:rFonts w:ascii="Arial" w:hAnsi="Arial" w:cs="Arial"/>
          <w:lang w:eastAsia="zh-CN"/>
        </w:rPr>
        <w:t>每个投</w:t>
      </w:r>
      <w:r w:rsidRPr="00BA7BDC">
        <w:rPr>
          <w:rFonts w:ascii="Arial" w:hAnsi="Arial" w:eastAsia="宋体" w:cs="Arial"/>
          <w:lang w:eastAsia="zh-CN"/>
        </w:rPr>
        <w:t>诉</w:t>
      </w:r>
      <w:r w:rsidRPr="00BA7BDC">
        <w:rPr>
          <w:rFonts w:ascii="Arial" w:hAnsi="Arial" w:cs="Arial"/>
          <w:lang w:eastAsia="zh-CN"/>
        </w:rPr>
        <w:t>。此外，</w:t>
      </w:r>
      <w:r w:rsidRPr="00BA7BDC">
        <w:rPr>
          <w:rFonts w:ascii="Arial" w:hAnsi="Arial" w:eastAsia="宋体" w:cs="Arial"/>
          <w:lang w:eastAsia="zh-CN"/>
        </w:rPr>
        <w:t>还须</w:t>
      </w:r>
      <w:r w:rsidRPr="00BA7BDC">
        <w:rPr>
          <w:rFonts w:ascii="Arial" w:hAnsi="Arial" w:cs="Arial"/>
          <w:lang w:eastAsia="zh-CN"/>
        </w:rPr>
        <w:t>随附何便于开展投</w:t>
      </w:r>
      <w:r w:rsidRPr="00BA7BDC">
        <w:rPr>
          <w:rFonts w:ascii="Arial" w:hAnsi="Arial" w:eastAsia="宋体" w:cs="Arial"/>
          <w:lang w:eastAsia="zh-CN"/>
        </w:rPr>
        <w:t>诉调查</w:t>
      </w:r>
      <w:r w:rsidRPr="00BA7BDC">
        <w:rPr>
          <w:rFonts w:ascii="Arial" w:hAnsi="Arial" w:cs="Arial"/>
          <w:lang w:eastAsia="zh-CN"/>
        </w:rPr>
        <w:t>程序的</w:t>
      </w:r>
      <w:r w:rsidRPr="00BA7BDC">
        <w:rPr>
          <w:rFonts w:ascii="Arial" w:hAnsi="Arial" w:eastAsia="宋体" w:cs="Arial"/>
          <w:lang w:eastAsia="zh-CN"/>
        </w:rPr>
        <w:t>辅</w:t>
      </w:r>
      <w:r w:rsidRPr="00BA7BDC">
        <w:rPr>
          <w:rFonts w:ascii="Arial" w:hAnsi="Arial" w:cs="Arial"/>
          <w:lang w:eastAsia="zh-CN"/>
        </w:rPr>
        <w:t>助文件，在不能返回</w:t>
      </w:r>
      <w:r w:rsidRPr="00BA7BDC">
        <w:rPr>
          <w:rFonts w:ascii="Arial" w:hAnsi="Arial" w:eastAsia="宋体" w:cs="Arial"/>
          <w:lang w:eastAsia="zh-CN"/>
        </w:rPr>
        <w:t>产</w:t>
      </w:r>
      <w:r w:rsidRPr="00BA7BDC">
        <w:rPr>
          <w:rFonts w:ascii="Arial" w:hAnsi="Arial" w:cs="Arial"/>
          <w:lang w:eastAsia="zh-CN"/>
        </w:rPr>
        <w:t>品的情况下尤其必要。</w:t>
      </w:r>
    </w:p>
    <w:p w:rsidRPr="00BA7BDC" w:rsidR="009549A8" w:rsidP="009549A8" w:rsidRDefault="009549A8">
      <w:pPr>
        <w:pStyle w:val="ListBullet"/>
        <w:numPr>
          <w:ilvl w:val="0"/>
          <w:numId w:val="0"/>
        </w:numPr>
        <w:tabs>
          <w:tab w:val="clear" w:pos="1440"/>
          <w:tab w:val="left" w:pos="1080"/>
        </w:tabs>
        <w:spacing w:after="0"/>
        <w:ind w:left="1080"/>
        <w:rPr>
          <w:rFonts w:ascii="Arial" w:hAnsi="Arial" w:cs="Arial"/>
          <w:lang w:eastAsia="zh-CN"/>
        </w:rPr>
      </w:pPr>
    </w:p>
    <w:p w:rsidRPr="00BA7BDC" w:rsidR="009549A8" w:rsidP="009549A8" w:rsidRDefault="009549A8">
      <w:pPr>
        <w:pStyle w:val="BodyText"/>
        <w:widowControl w:val="0"/>
        <w:numPr>
          <w:ilvl w:val="0"/>
          <w:numId w:val="1"/>
        </w:numPr>
        <w:tabs>
          <w:tab w:val="clear" w:pos="1800"/>
          <w:tab w:val="num" w:pos="-720"/>
          <w:tab w:val="left" w:pos="1080"/>
        </w:tabs>
        <w:spacing w:after="0"/>
        <w:ind w:left="1080"/>
        <w:rPr>
          <w:rFonts w:ascii="Arial" w:hAnsi="Arial" w:cs="Arial"/>
        </w:rPr>
      </w:pPr>
      <w:r w:rsidRPr="00BA7BDC">
        <w:rPr>
          <w:rFonts w:ascii="Arial" w:hAnsi="Arial" w:cs="Arial"/>
        </w:rPr>
        <w:t>Distributor</w:t>
      </w:r>
      <w:r>
        <w:rPr>
          <w:rFonts w:hint="eastAsia" w:ascii="Arial" w:hAnsi="Arial" w:cs="Arial"/>
          <w:lang w:eastAsia="zh-CN"/>
        </w:rPr>
        <w:t>/Dealer</w:t>
      </w:r>
      <w:r w:rsidRPr="00BA7BDC">
        <w:rPr>
          <w:rFonts w:ascii="Arial" w:hAnsi="Arial" w:cs="Arial"/>
        </w:rPr>
        <w:t xml:space="preserve"> is required to cooperate fully with Boston Scientific in dealing with customer complaints, and take such action to resolve such complaints as may be reasonably requested by Boston Scientific.  </w:t>
      </w:r>
    </w:p>
    <w:p w:rsidRPr="00BA7BDC" w:rsidR="009549A8" w:rsidP="009549A8" w:rsidRDefault="009549A8">
      <w:pPr>
        <w:pStyle w:val="BodyText"/>
        <w:widowControl w:val="0"/>
        <w:tabs>
          <w:tab w:val="left" w:pos="1080"/>
        </w:tabs>
        <w:spacing w:after="0"/>
        <w:ind w:left="1080"/>
        <w:rPr>
          <w:rFonts w:ascii="Arial" w:hAnsi="Arial" w:cs="Arial"/>
          <w:lang w:eastAsia="zh-CN"/>
        </w:rPr>
      </w:pPr>
      <w:r>
        <w:rPr>
          <w:rFonts w:hint="eastAsia" w:ascii="Arial" w:hAnsi="Arial" w:cs="Arial"/>
          <w:lang w:eastAsia="zh-CN"/>
        </w:rPr>
        <w:t>代理商</w:t>
      </w:r>
      <w:r>
        <w:rPr>
          <w:rFonts w:hint="eastAsia" w:ascii="Arial" w:hAnsi="Arial" w:cs="Arial"/>
          <w:lang w:eastAsia="zh-CN"/>
        </w:rPr>
        <w:t>/</w:t>
      </w:r>
      <w:r w:rsidRPr="00BA7BDC">
        <w:rPr>
          <w:rFonts w:ascii="Arial" w:hAnsi="Arial" w:cs="Arial"/>
          <w:lang w:eastAsia="zh-CN"/>
        </w:rPr>
        <w:t>经销商须在处理客户投诉时充分配合波士顿科学，并按照波士顿科学的合理请求采取措施解决此类投诉</w:t>
      </w:r>
      <w:r>
        <w:rPr>
          <w:rFonts w:hint="eastAsia" w:ascii="Arial" w:hAnsi="Arial" w:cs="Arial"/>
          <w:lang w:eastAsia="zh-CN"/>
        </w:rPr>
        <w:t>。</w:t>
      </w:r>
    </w:p>
    <w:p w:rsidRPr="00BA7BDC" w:rsidR="009549A8" w:rsidP="009549A8" w:rsidRDefault="009549A8">
      <w:pPr>
        <w:pStyle w:val="ListBullet"/>
        <w:tabs>
          <w:tab w:val="clear" w:pos="1440"/>
          <w:tab w:val="clear" w:pos="1800"/>
          <w:tab w:val="num" w:pos="-720"/>
          <w:tab w:val="left" w:pos="1080"/>
        </w:tabs>
        <w:spacing w:after="0"/>
        <w:ind w:left="1080"/>
        <w:rPr>
          <w:rFonts w:ascii="Arial" w:hAnsi="Arial" w:cs="Arial"/>
        </w:rPr>
      </w:pPr>
      <w:r w:rsidRPr="00BA7BDC">
        <w:rPr>
          <w:rFonts w:ascii="Arial" w:hAnsi="Arial" w:cs="Arial"/>
        </w:rPr>
        <w:t>In cases where additional complaint information is required, at least three due diligent attempts must be performed and documented by Distributor</w:t>
      </w:r>
      <w:r w:rsidRPr="00795CC2">
        <w:rPr>
          <w:rFonts w:hint="eastAsia" w:ascii="Arial" w:hAnsi="Arial" w:eastAsia="宋体" w:cs="Arial"/>
          <w:lang w:eastAsia="zh-CN"/>
        </w:rPr>
        <w:t>/Dealer</w:t>
      </w:r>
      <w:r w:rsidRPr="00BA7BDC">
        <w:rPr>
          <w:rFonts w:ascii="Arial" w:hAnsi="Arial" w:cs="Arial"/>
        </w:rPr>
        <w:t xml:space="preserve"> to collect the information, as requested by Boston Scientific.  Should requested information not be available, Distributor</w:t>
      </w:r>
      <w:r w:rsidRPr="00795CC2">
        <w:rPr>
          <w:rFonts w:hint="eastAsia" w:ascii="Arial" w:hAnsi="Arial" w:eastAsia="宋体" w:cs="Arial"/>
          <w:lang w:eastAsia="zh-CN"/>
        </w:rPr>
        <w:t>/Dealer</w:t>
      </w:r>
      <w:r w:rsidRPr="00BA7BDC">
        <w:rPr>
          <w:rFonts w:ascii="Arial" w:hAnsi="Arial" w:cs="Arial"/>
        </w:rPr>
        <w:t xml:space="preserve"> shall document the reason it is unavailable.</w:t>
      </w:r>
    </w:p>
    <w:p w:rsidRPr="00BA7BDC" w:rsidR="009549A8" w:rsidP="009549A8" w:rsidRDefault="009549A8">
      <w:pPr>
        <w:pStyle w:val="ListBullet"/>
        <w:numPr>
          <w:ilvl w:val="0"/>
          <w:numId w:val="0"/>
        </w:numPr>
        <w:tabs>
          <w:tab w:val="clear" w:pos="1440"/>
          <w:tab w:val="left" w:pos="1080"/>
        </w:tabs>
        <w:spacing w:after="0"/>
        <w:ind w:left="1080"/>
        <w:rPr>
          <w:rFonts w:ascii="Arial" w:hAnsi="Arial" w:cs="Arial"/>
          <w:lang w:eastAsia="zh-CN"/>
        </w:rPr>
      </w:pPr>
      <w:r w:rsidRPr="00BA7BDC">
        <w:rPr>
          <w:rFonts w:ascii="Arial" w:hAnsi="Arial" w:cs="Arial"/>
          <w:lang w:eastAsia="zh-CN"/>
        </w:rPr>
        <w:t>若按照波士</w:t>
      </w:r>
      <w:r w:rsidRPr="00BA7BDC">
        <w:rPr>
          <w:rFonts w:ascii="Arial" w:hAnsi="Arial" w:eastAsia="宋体" w:cs="Arial"/>
          <w:lang w:eastAsia="zh-CN"/>
        </w:rPr>
        <w:t>顿</w:t>
      </w:r>
      <w:r w:rsidRPr="00BA7BDC">
        <w:rPr>
          <w:rFonts w:ascii="Arial" w:hAnsi="Arial" w:cs="Arial"/>
          <w:lang w:eastAsia="zh-CN"/>
        </w:rPr>
        <w:t>的要求，需要更多的投</w:t>
      </w:r>
      <w:r w:rsidRPr="00BA7BDC">
        <w:rPr>
          <w:rFonts w:ascii="Arial" w:hAnsi="Arial" w:eastAsia="宋体" w:cs="Arial"/>
          <w:lang w:eastAsia="zh-CN"/>
        </w:rPr>
        <w:t>诉</w:t>
      </w:r>
      <w:r w:rsidRPr="00BA7BDC">
        <w:rPr>
          <w:rFonts w:ascii="Arial" w:hAnsi="Arial" w:cs="Arial"/>
          <w:lang w:eastAsia="zh-CN"/>
        </w:rPr>
        <w:t>信息，</w:t>
      </w:r>
      <w:r w:rsidRPr="00BA7BDC">
        <w:rPr>
          <w:rFonts w:ascii="Arial" w:hAnsi="Arial" w:eastAsia="宋体" w:cs="Arial"/>
          <w:lang w:eastAsia="zh-CN"/>
        </w:rPr>
        <w:t>则</w:t>
      </w:r>
      <w:r>
        <w:rPr>
          <w:rFonts w:hint="eastAsia" w:ascii="Arial" w:hAnsi="Arial" w:eastAsia="宋体" w:cs="Arial"/>
          <w:lang w:eastAsia="zh-CN"/>
        </w:rPr>
        <w:t>代理商</w:t>
      </w:r>
      <w:r>
        <w:rPr>
          <w:rFonts w:hint="eastAsia" w:ascii="Arial" w:hAnsi="Arial" w:eastAsia="宋体" w:cs="Arial"/>
          <w:lang w:eastAsia="zh-CN"/>
        </w:rPr>
        <w:t>/</w:t>
      </w:r>
      <w:r w:rsidRPr="00BA7BDC">
        <w:rPr>
          <w:rFonts w:ascii="Arial" w:hAnsi="Arial" w:eastAsia="宋体" w:cs="Arial"/>
          <w:lang w:eastAsia="zh-CN"/>
        </w:rPr>
        <w:t>经销</w:t>
      </w:r>
      <w:r w:rsidRPr="00BA7BDC">
        <w:rPr>
          <w:rFonts w:ascii="Arial" w:hAnsi="Arial" w:cs="Arial"/>
          <w:lang w:eastAsia="zh-CN"/>
        </w:rPr>
        <w:t>商</w:t>
      </w:r>
      <w:r w:rsidRPr="00BA7BDC">
        <w:rPr>
          <w:rFonts w:ascii="Arial" w:hAnsi="Arial" w:eastAsia="宋体" w:cs="Arial"/>
          <w:lang w:eastAsia="zh-CN"/>
        </w:rPr>
        <w:t>须执</w:t>
      </w:r>
      <w:r w:rsidRPr="00BA7BDC">
        <w:rPr>
          <w:rFonts w:ascii="Arial" w:hAnsi="Arial" w:cs="Arial"/>
          <w:lang w:eastAsia="zh-CN"/>
        </w:rPr>
        <w:t>行并</w:t>
      </w:r>
      <w:r w:rsidRPr="00BA7BDC">
        <w:rPr>
          <w:rFonts w:ascii="Arial" w:hAnsi="Arial" w:eastAsia="宋体" w:cs="Arial"/>
          <w:lang w:eastAsia="zh-CN"/>
        </w:rPr>
        <w:t>记载</w:t>
      </w:r>
      <w:r w:rsidRPr="00BA7BDC">
        <w:rPr>
          <w:rFonts w:ascii="Arial" w:hAnsi="Arial" w:cs="Arial"/>
          <w:lang w:eastAsia="zh-CN"/>
        </w:rPr>
        <w:t>至少三次的</w:t>
      </w:r>
      <w:r w:rsidRPr="00BA7BDC">
        <w:rPr>
          <w:rFonts w:ascii="Arial" w:hAnsi="Arial" w:eastAsia="宋体" w:cs="Arial"/>
          <w:lang w:eastAsia="zh-CN"/>
        </w:rPr>
        <w:t>尝试</w:t>
      </w:r>
      <w:r w:rsidRPr="00BA7BDC">
        <w:rPr>
          <w:rFonts w:ascii="Arial" w:hAnsi="Arial" w:cs="Arial"/>
          <w:lang w:eastAsia="zh-CN"/>
        </w:rPr>
        <w:t>，以收集信息。若无法</w:t>
      </w:r>
      <w:r w:rsidRPr="00BA7BDC">
        <w:rPr>
          <w:rFonts w:ascii="Arial" w:hAnsi="Arial" w:eastAsia="宋体" w:cs="Arial"/>
          <w:lang w:eastAsia="zh-CN"/>
        </w:rPr>
        <w:t>获</w:t>
      </w:r>
      <w:r w:rsidRPr="00BA7BDC">
        <w:rPr>
          <w:rFonts w:ascii="Arial" w:hAnsi="Arial" w:cs="Arial"/>
          <w:lang w:eastAsia="zh-CN"/>
        </w:rPr>
        <w:t>得所需信息，</w:t>
      </w:r>
      <w:r w:rsidRPr="00795CC2">
        <w:rPr>
          <w:rFonts w:hint="eastAsia" w:ascii="Arial" w:hAnsi="Arial" w:eastAsia="宋体" w:cs="Arial"/>
          <w:lang w:eastAsia="zh-CN"/>
        </w:rPr>
        <w:t>代理商</w:t>
      </w:r>
      <w:r w:rsidRPr="00795CC2">
        <w:rPr>
          <w:rFonts w:hint="eastAsia" w:ascii="Arial" w:hAnsi="Arial" w:eastAsia="宋体" w:cs="Arial"/>
          <w:lang w:eastAsia="zh-CN"/>
        </w:rPr>
        <w:t>/</w:t>
      </w:r>
      <w:r w:rsidRPr="00BA7BDC">
        <w:rPr>
          <w:rFonts w:ascii="Arial" w:hAnsi="Arial" w:eastAsia="宋体" w:cs="Arial"/>
          <w:lang w:eastAsia="zh-CN"/>
        </w:rPr>
        <w:t>经销</w:t>
      </w:r>
      <w:r w:rsidRPr="00BA7BDC">
        <w:rPr>
          <w:rFonts w:ascii="Arial" w:hAnsi="Arial" w:cs="Arial"/>
          <w:lang w:eastAsia="zh-CN"/>
        </w:rPr>
        <w:t>商</w:t>
      </w:r>
      <w:r w:rsidRPr="00BA7BDC">
        <w:rPr>
          <w:rFonts w:ascii="Arial" w:hAnsi="Arial" w:eastAsia="宋体" w:cs="Arial"/>
          <w:lang w:eastAsia="zh-CN"/>
        </w:rPr>
        <w:t>应记录</w:t>
      </w:r>
      <w:r w:rsidRPr="00BA7BDC">
        <w:rPr>
          <w:rFonts w:ascii="Arial" w:hAnsi="Arial" w:cs="Arial"/>
          <w:lang w:eastAsia="zh-CN"/>
        </w:rPr>
        <w:t>无法</w:t>
      </w:r>
      <w:r w:rsidRPr="00BA7BDC">
        <w:rPr>
          <w:rFonts w:ascii="Arial" w:hAnsi="Arial" w:eastAsia="宋体" w:cs="Arial"/>
          <w:lang w:eastAsia="zh-CN"/>
        </w:rPr>
        <w:t>获</w:t>
      </w:r>
      <w:r w:rsidRPr="00BA7BDC">
        <w:rPr>
          <w:rFonts w:ascii="Arial" w:hAnsi="Arial" w:cs="Arial"/>
          <w:lang w:eastAsia="zh-CN"/>
        </w:rPr>
        <w:t>得的原因。</w:t>
      </w:r>
    </w:p>
    <w:p w:rsidRPr="00BA7BDC" w:rsidR="009549A8" w:rsidP="009549A8" w:rsidRDefault="009549A8">
      <w:pPr>
        <w:pStyle w:val="ListBullet"/>
        <w:numPr>
          <w:ilvl w:val="0"/>
          <w:numId w:val="0"/>
        </w:numPr>
        <w:tabs>
          <w:tab w:val="clear" w:pos="1440"/>
          <w:tab w:val="left" w:pos="1080"/>
        </w:tabs>
        <w:spacing w:after="0"/>
        <w:ind w:left="1080"/>
        <w:rPr>
          <w:rFonts w:ascii="Arial" w:hAnsi="Arial" w:cs="Arial"/>
          <w:lang w:eastAsia="zh-CN"/>
        </w:rPr>
      </w:pPr>
    </w:p>
    <w:p w:rsidRPr="00BA7BDC" w:rsidR="009549A8" w:rsidP="009549A8" w:rsidRDefault="009549A8">
      <w:pPr>
        <w:pStyle w:val="ListBullet"/>
        <w:tabs>
          <w:tab w:val="clear" w:pos="1800"/>
          <w:tab w:val="num" w:pos="720"/>
          <w:tab w:val="left" w:pos="1080"/>
        </w:tabs>
        <w:spacing w:after="0"/>
        <w:ind w:left="1080"/>
        <w:rPr>
          <w:rFonts w:ascii="Arial" w:hAnsi="Arial" w:cs="Arial"/>
        </w:rPr>
      </w:pPr>
      <w:r w:rsidRPr="00BA7BDC">
        <w:rPr>
          <w:rFonts w:ascii="Arial" w:hAnsi="Arial" w:cs="Arial"/>
        </w:rPr>
        <w:t xml:space="preserve">Products subject to complaints should be returned to Boston Scientific. </w:t>
      </w:r>
      <w:proofErr w:type="spellStart"/>
      <w:r w:rsidRPr="00BA7BDC">
        <w:rPr>
          <w:rFonts w:ascii="Arial" w:hAnsi="Arial" w:cs="Arial"/>
        </w:rPr>
        <w:t>被投</w:t>
      </w:r>
      <w:r w:rsidRPr="00BA7BDC">
        <w:rPr>
          <w:rFonts w:ascii="Arial" w:hAnsi="Arial" w:eastAsia="宋体" w:cs="Arial"/>
        </w:rPr>
        <w:t>诉</w:t>
      </w:r>
      <w:r w:rsidRPr="00BA7BDC">
        <w:rPr>
          <w:rFonts w:ascii="Arial" w:hAnsi="Arial" w:cs="Arial"/>
        </w:rPr>
        <w:t>的</w:t>
      </w:r>
      <w:r w:rsidRPr="00BA7BDC">
        <w:rPr>
          <w:rFonts w:ascii="Arial" w:hAnsi="Arial" w:eastAsia="宋体" w:cs="Arial"/>
        </w:rPr>
        <w:t>产</w:t>
      </w:r>
      <w:r w:rsidRPr="00BA7BDC">
        <w:rPr>
          <w:rFonts w:ascii="Arial" w:hAnsi="Arial" w:cs="Arial"/>
        </w:rPr>
        <w:t>品</w:t>
      </w:r>
      <w:r w:rsidRPr="00BA7BDC">
        <w:rPr>
          <w:rFonts w:ascii="Arial" w:hAnsi="Arial" w:eastAsia="宋体" w:cs="Arial"/>
        </w:rPr>
        <w:t>应</w:t>
      </w:r>
      <w:r w:rsidRPr="00BA7BDC">
        <w:rPr>
          <w:rFonts w:ascii="Arial" w:hAnsi="Arial" w:cs="Arial"/>
        </w:rPr>
        <w:t>返回</w:t>
      </w:r>
      <w:r w:rsidRPr="00BA7BDC">
        <w:rPr>
          <w:rFonts w:ascii="Arial" w:hAnsi="Arial" w:eastAsia="宋体" w:cs="Arial"/>
        </w:rPr>
        <w:t>给</w:t>
      </w:r>
      <w:r w:rsidRPr="00BA7BDC">
        <w:rPr>
          <w:rFonts w:ascii="Arial" w:hAnsi="Arial" w:cs="Arial"/>
        </w:rPr>
        <w:t>波士</w:t>
      </w:r>
      <w:r w:rsidRPr="00BA7BDC">
        <w:rPr>
          <w:rFonts w:ascii="Arial" w:hAnsi="Arial" w:eastAsia="宋体" w:cs="Arial"/>
        </w:rPr>
        <w:t>顿</w:t>
      </w:r>
      <w:r w:rsidRPr="00BA7BDC">
        <w:rPr>
          <w:rFonts w:ascii="Arial" w:hAnsi="Arial" w:cs="Arial"/>
        </w:rPr>
        <w:t>科学</w:t>
      </w:r>
      <w:proofErr w:type="spellEnd"/>
      <w:r w:rsidRPr="00BA7BDC">
        <w:rPr>
          <w:rFonts w:ascii="Arial" w:hAnsi="Arial" w:cs="Arial"/>
        </w:rPr>
        <w:t>。</w:t>
      </w:r>
    </w:p>
    <w:p w:rsidRPr="00BA7BDC" w:rsidR="009549A8" w:rsidP="009549A8" w:rsidRDefault="009549A8">
      <w:pPr>
        <w:pStyle w:val="ListBullet"/>
        <w:numPr>
          <w:ilvl w:val="0"/>
          <w:numId w:val="0"/>
        </w:numPr>
        <w:tabs>
          <w:tab w:val="clear" w:pos="1440"/>
          <w:tab w:val="left" w:pos="1080"/>
        </w:tabs>
        <w:spacing w:after="0"/>
        <w:ind w:left="720"/>
        <w:rPr>
          <w:rFonts w:ascii="Arial" w:hAnsi="Arial" w:cs="Arial"/>
        </w:rPr>
      </w:pPr>
    </w:p>
    <w:p w:rsidRPr="00BA7BDC" w:rsidR="009549A8" w:rsidP="009549A8" w:rsidRDefault="009549A8">
      <w:pPr>
        <w:pStyle w:val="ListBullet"/>
        <w:tabs>
          <w:tab w:val="clear" w:pos="1440"/>
          <w:tab w:val="clear" w:pos="1800"/>
          <w:tab w:val="num" w:pos="0"/>
          <w:tab w:val="left" w:pos="1080"/>
        </w:tabs>
        <w:spacing w:after="0"/>
        <w:ind w:left="1080"/>
        <w:rPr>
          <w:rFonts w:ascii="Arial" w:hAnsi="Arial" w:cs="Arial"/>
        </w:rPr>
      </w:pPr>
      <w:r w:rsidRPr="00BA7BDC">
        <w:rPr>
          <w:rFonts w:ascii="Arial" w:hAnsi="Arial" w:cs="Arial"/>
        </w:rPr>
        <w:t>In cases where the customer has indicated the product is available but has not returned it, Distributor</w:t>
      </w:r>
      <w:r w:rsidRPr="00795CC2">
        <w:rPr>
          <w:rFonts w:hint="eastAsia" w:ascii="Arial" w:hAnsi="Arial" w:eastAsia="宋体" w:cs="Arial"/>
          <w:lang w:eastAsia="zh-CN"/>
        </w:rPr>
        <w:t>/Dealer</w:t>
      </w:r>
      <w:r w:rsidRPr="00BA7BDC">
        <w:rPr>
          <w:rFonts w:ascii="Arial" w:hAnsi="Arial" w:cs="Arial"/>
        </w:rPr>
        <w:t xml:space="preserve"> shall document at least three due diligent attempts to retrieve the product.</w:t>
      </w:r>
    </w:p>
    <w:p w:rsidRPr="00AC7400" w:rsidR="009549A8" w:rsidP="009549A8" w:rsidRDefault="009549A8">
      <w:pPr>
        <w:pStyle w:val="ListBullet"/>
        <w:numPr>
          <w:ilvl w:val="0"/>
          <w:numId w:val="0"/>
        </w:numPr>
        <w:tabs>
          <w:tab w:val="clear" w:pos="1440"/>
          <w:tab w:val="left" w:pos="1080"/>
        </w:tabs>
        <w:spacing w:after="0"/>
        <w:ind w:left="1080"/>
        <w:rPr>
          <w:rFonts w:ascii="Arial" w:hAnsi="Arial" w:eastAsia="宋体" w:cs="Arial"/>
          <w:lang w:eastAsia="zh-CN"/>
        </w:rPr>
      </w:pPr>
      <w:r w:rsidRPr="00BA7BDC">
        <w:rPr>
          <w:rFonts w:ascii="Arial" w:hAnsi="Arial" w:cs="Arial"/>
          <w:lang w:eastAsia="zh-CN"/>
        </w:rPr>
        <w:t>若客</w:t>
      </w:r>
      <w:r w:rsidRPr="00BA7BDC">
        <w:rPr>
          <w:rFonts w:ascii="Arial" w:hAnsi="Arial" w:eastAsia="宋体" w:cs="Arial"/>
          <w:lang w:eastAsia="zh-CN"/>
        </w:rPr>
        <w:t>户</w:t>
      </w:r>
      <w:r w:rsidRPr="00BA7BDC">
        <w:rPr>
          <w:rFonts w:ascii="Arial" w:hAnsi="Arial" w:cs="Arial"/>
          <w:lang w:eastAsia="zh-CN"/>
        </w:rPr>
        <w:t>表明可以</w:t>
      </w:r>
      <w:r w:rsidRPr="00BA7BDC">
        <w:rPr>
          <w:rFonts w:ascii="Arial" w:hAnsi="Arial" w:eastAsia="宋体" w:cs="Arial"/>
          <w:lang w:eastAsia="zh-CN"/>
        </w:rPr>
        <w:t>获</w:t>
      </w:r>
      <w:r w:rsidRPr="00BA7BDC">
        <w:rPr>
          <w:rFonts w:ascii="Arial" w:hAnsi="Arial" w:cs="Arial"/>
          <w:lang w:eastAsia="zh-CN"/>
        </w:rPr>
        <w:t>得</w:t>
      </w:r>
      <w:r w:rsidRPr="00BA7BDC">
        <w:rPr>
          <w:rFonts w:ascii="Arial" w:hAnsi="Arial" w:eastAsia="宋体" w:cs="Arial"/>
          <w:lang w:eastAsia="zh-CN"/>
        </w:rPr>
        <w:t>产</w:t>
      </w:r>
      <w:r w:rsidRPr="00BA7BDC">
        <w:rPr>
          <w:rFonts w:ascii="Arial" w:hAnsi="Arial" w:cs="Arial"/>
          <w:lang w:eastAsia="zh-CN"/>
        </w:rPr>
        <w:t>品但却未返回，</w:t>
      </w:r>
      <w:r w:rsidRPr="00BA7BDC">
        <w:rPr>
          <w:rFonts w:ascii="Arial" w:hAnsi="Arial" w:eastAsia="宋体" w:cs="Arial"/>
          <w:lang w:eastAsia="zh-CN"/>
        </w:rPr>
        <w:t>则经销</w:t>
      </w:r>
      <w:r w:rsidRPr="00BA7BDC">
        <w:rPr>
          <w:rFonts w:ascii="Arial" w:hAnsi="Arial" w:cs="Arial"/>
          <w:lang w:eastAsia="zh-CN"/>
        </w:rPr>
        <w:t>商</w:t>
      </w:r>
      <w:r w:rsidRPr="00BA7BDC">
        <w:rPr>
          <w:rFonts w:ascii="Arial" w:hAnsi="Arial" w:eastAsia="宋体" w:cs="Arial"/>
          <w:lang w:eastAsia="zh-CN"/>
        </w:rPr>
        <w:t>应记载</w:t>
      </w:r>
      <w:r w:rsidRPr="00BA7BDC">
        <w:rPr>
          <w:rFonts w:ascii="Arial" w:hAnsi="Arial" w:cs="Arial"/>
          <w:lang w:eastAsia="zh-CN"/>
        </w:rPr>
        <w:t>至少三次尽</w:t>
      </w:r>
      <w:r w:rsidRPr="00BA7BDC">
        <w:rPr>
          <w:rFonts w:ascii="Arial" w:hAnsi="Arial" w:eastAsia="宋体" w:cs="Arial"/>
          <w:lang w:eastAsia="zh-CN"/>
        </w:rPr>
        <w:t>职调查尝试</w:t>
      </w:r>
      <w:r w:rsidRPr="00BA7BDC">
        <w:rPr>
          <w:rFonts w:ascii="Arial" w:hAnsi="Arial" w:cs="Arial"/>
          <w:lang w:eastAsia="zh-CN"/>
        </w:rPr>
        <w:t>，以索回</w:t>
      </w:r>
      <w:r w:rsidRPr="00BA7BDC">
        <w:rPr>
          <w:rFonts w:ascii="Arial" w:hAnsi="Arial" w:eastAsia="宋体" w:cs="Arial"/>
          <w:lang w:eastAsia="zh-CN"/>
        </w:rPr>
        <w:t>产</w:t>
      </w:r>
      <w:r w:rsidRPr="00BA7BDC">
        <w:rPr>
          <w:rFonts w:ascii="Arial" w:hAnsi="Arial" w:cs="Arial"/>
          <w:lang w:eastAsia="zh-CN"/>
        </w:rPr>
        <w:t>品</w:t>
      </w:r>
      <w:r w:rsidRPr="00AC7400">
        <w:rPr>
          <w:rFonts w:ascii="Arial" w:hAnsi="Arial" w:eastAsia="宋体" w:cs="Arial"/>
          <w:lang w:eastAsia="zh-CN"/>
        </w:rPr>
        <w:t>。</w:t>
      </w:r>
    </w:p>
    <w:p w:rsidR="009549A8" w:rsidP="009549A8" w:rsidRDefault="009549A8">
      <w:pPr>
        <w:pStyle w:val="ListBullet"/>
        <w:numPr>
          <w:ilvl w:val="0"/>
          <w:numId w:val="0"/>
        </w:numPr>
        <w:spacing w:after="0"/>
        <w:ind w:left="1080"/>
        <w:rPr>
          <w:rFonts w:ascii="Arial" w:hAnsi="Arial" w:cs="Arial" w:eastAsiaTheme="minorEastAsia"/>
          <w:lang w:eastAsia="zh-CN"/>
        </w:rPr>
      </w:pPr>
    </w:p>
    <w:p w:rsidRPr="008272E5" w:rsidR="009549A8" w:rsidP="009549A8" w:rsidRDefault="009549A8">
      <w:pPr>
        <w:pStyle w:val="ListBullet"/>
        <w:numPr>
          <w:ilvl w:val="0"/>
          <w:numId w:val="0"/>
        </w:numPr>
        <w:spacing w:after="0"/>
        <w:ind w:left="1080"/>
        <w:rPr>
          <w:rFonts w:ascii="Arial" w:hAnsi="Arial" w:cs="Arial" w:eastAsiaTheme="minorEastAsia"/>
          <w:lang w:eastAsia="zh-CN"/>
        </w:rPr>
      </w:pPr>
    </w:p>
    <w:p w:rsidRPr="00BA7BDC" w:rsidR="009549A8" w:rsidP="009549A8" w:rsidRDefault="009549A8">
      <w:pPr>
        <w:pStyle w:val="ListBullet"/>
        <w:numPr>
          <w:ilvl w:val="0"/>
          <w:numId w:val="3"/>
        </w:numPr>
        <w:spacing w:after="0"/>
        <w:rPr>
          <w:rFonts w:ascii="Arial" w:hAnsi="Arial" w:cs="Arial"/>
        </w:rPr>
      </w:pPr>
      <w:r w:rsidRPr="00BA7BDC">
        <w:rPr>
          <w:rFonts w:ascii="Arial" w:hAnsi="Arial" w:cs="Arial"/>
          <w:b/>
          <w:u w:val="single"/>
        </w:rPr>
        <w:t>Handling Bio hazardous or Hazardous Product Returns:</w:t>
      </w:r>
      <w:r w:rsidRPr="00BA7BDC">
        <w:rPr>
          <w:rFonts w:ascii="Arial" w:hAnsi="Arial" w:cs="Arial"/>
          <w:b/>
        </w:rPr>
        <w:t xml:space="preserve">  </w:t>
      </w:r>
      <w:r w:rsidRPr="00BA7BDC">
        <w:rPr>
          <w:rFonts w:ascii="Arial" w:hAnsi="Arial" w:cs="Arial"/>
        </w:rPr>
        <w:t>Bio</w:t>
      </w:r>
      <w:r w:rsidRPr="00AC7400">
        <w:rPr>
          <w:rFonts w:ascii="Arial" w:hAnsi="Arial" w:eastAsia="宋体" w:cs="Arial"/>
          <w:lang w:eastAsia="zh-CN"/>
        </w:rPr>
        <w:t xml:space="preserve"> </w:t>
      </w:r>
      <w:r w:rsidRPr="00BA7BDC">
        <w:rPr>
          <w:rFonts w:ascii="Arial" w:hAnsi="Arial" w:cs="Arial"/>
        </w:rPr>
        <w:t>hazardous and hazardous product returns must be handled in the following manner, as directed by Boston Scientific:</w:t>
      </w:r>
    </w:p>
    <w:p w:rsidRPr="00BA7BDC" w:rsidR="009549A8" w:rsidP="009549A8" w:rsidRDefault="009549A8">
      <w:pPr>
        <w:pStyle w:val="ListBullet"/>
        <w:numPr>
          <w:ilvl w:val="0"/>
          <w:numId w:val="0"/>
        </w:numPr>
        <w:spacing w:after="0"/>
        <w:ind w:left="720"/>
        <w:rPr>
          <w:rFonts w:ascii="Arial" w:hAnsi="Arial" w:cs="Arial"/>
          <w:lang w:eastAsia="zh-CN"/>
        </w:rPr>
      </w:pPr>
      <w:r w:rsidRPr="00BA7BDC">
        <w:rPr>
          <w:rFonts w:ascii="Arial" w:hAnsi="Arial" w:cs="Arial"/>
          <w:lang w:eastAsia="zh-CN"/>
        </w:rPr>
        <w:t>生物危害及危</w:t>
      </w:r>
      <w:r w:rsidRPr="00BA7BDC">
        <w:rPr>
          <w:rFonts w:ascii="Arial" w:hAnsi="Arial" w:eastAsia="宋体" w:cs="Arial"/>
          <w:lang w:eastAsia="zh-CN"/>
        </w:rPr>
        <w:t>险产</w:t>
      </w:r>
      <w:r w:rsidRPr="00BA7BDC">
        <w:rPr>
          <w:rFonts w:ascii="Arial" w:hAnsi="Arial" w:cs="Arial"/>
          <w:lang w:eastAsia="zh-CN"/>
        </w:rPr>
        <w:t>品的返回必</w:t>
      </w:r>
      <w:r w:rsidRPr="00BA7BDC">
        <w:rPr>
          <w:rFonts w:ascii="Arial" w:hAnsi="Arial" w:eastAsia="宋体" w:cs="Arial"/>
          <w:lang w:eastAsia="zh-CN"/>
        </w:rPr>
        <w:t>须</w:t>
      </w:r>
      <w:r w:rsidRPr="00BA7BDC">
        <w:rPr>
          <w:rFonts w:ascii="Arial" w:hAnsi="Arial" w:cs="Arial"/>
          <w:lang w:eastAsia="zh-CN"/>
        </w:rPr>
        <w:t>遵循波士</w:t>
      </w:r>
      <w:r w:rsidRPr="00BA7BDC">
        <w:rPr>
          <w:rFonts w:ascii="Arial" w:hAnsi="Arial" w:eastAsia="宋体" w:cs="Arial"/>
          <w:lang w:eastAsia="zh-CN"/>
        </w:rPr>
        <w:t>顿</w:t>
      </w:r>
      <w:r w:rsidRPr="00BA7BDC">
        <w:rPr>
          <w:rFonts w:ascii="Arial" w:hAnsi="Arial" w:cs="Arial"/>
          <w:lang w:eastAsia="zh-CN"/>
        </w:rPr>
        <w:t>科学的指</w:t>
      </w:r>
      <w:r w:rsidRPr="00BA7BDC">
        <w:rPr>
          <w:rFonts w:ascii="Arial" w:hAnsi="Arial" w:eastAsia="宋体" w:cs="Arial"/>
          <w:lang w:eastAsia="zh-CN"/>
        </w:rPr>
        <w:t>导</w:t>
      </w:r>
      <w:r w:rsidRPr="00BA7BDC">
        <w:rPr>
          <w:rFonts w:ascii="Arial" w:hAnsi="Arial" w:cs="Arial"/>
          <w:lang w:eastAsia="zh-CN"/>
        </w:rPr>
        <w:t>，按照如下方式</w:t>
      </w:r>
      <w:r w:rsidRPr="00BA7BDC">
        <w:rPr>
          <w:rFonts w:ascii="Arial" w:hAnsi="Arial" w:eastAsia="宋体" w:cs="Arial"/>
          <w:lang w:eastAsia="zh-CN"/>
        </w:rPr>
        <w:t>处</w:t>
      </w:r>
      <w:r w:rsidRPr="00BA7BDC">
        <w:rPr>
          <w:rFonts w:ascii="Arial" w:hAnsi="Arial" w:cs="Arial"/>
          <w:lang w:eastAsia="zh-CN"/>
        </w:rPr>
        <w:t>理：</w:t>
      </w:r>
      <w:r w:rsidRPr="00BA7BDC">
        <w:rPr>
          <w:rFonts w:ascii="Arial" w:hAnsi="Arial" w:cs="Arial"/>
          <w:lang w:eastAsia="zh-CN"/>
        </w:rPr>
        <w:t xml:space="preserve"> </w:t>
      </w:r>
    </w:p>
    <w:p w:rsidRPr="00BA7BDC" w:rsidR="009549A8" w:rsidP="009549A8" w:rsidRDefault="009549A8">
      <w:pPr>
        <w:pStyle w:val="ListBullet"/>
        <w:numPr>
          <w:ilvl w:val="0"/>
          <w:numId w:val="0"/>
        </w:numPr>
        <w:spacing w:after="0"/>
        <w:ind w:left="720"/>
        <w:rPr>
          <w:rFonts w:ascii="Arial" w:hAnsi="Arial" w:cs="Arial"/>
          <w:b/>
          <w:bCs/>
          <w:u w:val="single"/>
          <w:lang w:eastAsia="zh-CN"/>
        </w:rPr>
      </w:pPr>
    </w:p>
    <w:p w:rsidRPr="00BA7BDC" w:rsidR="009549A8" w:rsidP="009549A8" w:rsidRDefault="009549A8">
      <w:pPr>
        <w:pStyle w:val="ListBullet"/>
        <w:numPr>
          <w:ilvl w:val="0"/>
          <w:numId w:val="0"/>
        </w:numPr>
        <w:spacing w:after="0"/>
        <w:ind w:left="720"/>
        <w:rPr>
          <w:rFonts w:ascii="Arial" w:hAnsi="Arial" w:cs="Arial"/>
        </w:rPr>
      </w:pPr>
      <w:r w:rsidRPr="00BA7BDC">
        <w:rPr>
          <w:rFonts w:ascii="Arial" w:hAnsi="Arial" w:cs="Arial"/>
          <w:u w:val="single"/>
        </w:rPr>
        <w:t>Active Implantable Medical Devices and their Accessories:</w:t>
      </w:r>
      <w:r w:rsidRPr="00BA7BDC">
        <w:rPr>
          <w:rFonts w:ascii="Arial" w:hAnsi="Arial" w:cs="Arial"/>
        </w:rPr>
        <w:t xml:space="preserve"> </w:t>
      </w:r>
    </w:p>
    <w:p w:rsidRPr="00AC7400" w:rsidR="009549A8" w:rsidP="009549A8" w:rsidRDefault="009549A8">
      <w:pPr>
        <w:pStyle w:val="ListBullet"/>
        <w:numPr>
          <w:ilvl w:val="0"/>
          <w:numId w:val="0"/>
        </w:numPr>
        <w:spacing w:after="0"/>
        <w:ind w:left="720"/>
        <w:rPr>
          <w:rFonts w:ascii="Arial" w:hAnsi="Arial" w:eastAsia="宋体" w:cs="Arial"/>
          <w:lang w:eastAsia="zh-CN"/>
        </w:rPr>
      </w:pPr>
      <w:r w:rsidRPr="00BA7BDC">
        <w:rPr>
          <w:rFonts w:ascii="Arial" w:hAnsi="Arial" w:cs="Arial"/>
        </w:rPr>
        <w:t xml:space="preserve">All active implantable medical devices and their accessories that have been used in a procedure or have been implanted shall be considered bio hazardous.  </w:t>
      </w:r>
    </w:p>
    <w:p w:rsidR="00B558FA" w:rsidP="00B558FA" w:rsidRDefault="009549A8">
      <w:pPr>
        <w:pStyle w:val="ListBullet"/>
        <w:numPr>
          <w:ilvl w:val="0"/>
          <w:numId w:val="0"/>
        </w:numPr>
        <w:tabs>
          <w:tab w:val="clear" w:pos="1440"/>
          <w:tab w:val="left" w:pos="709"/>
        </w:tabs>
        <w:ind w:left="743" w:leftChars="354"/>
        <w:rPr>
          <w:rFonts w:ascii="Arial" w:hAnsi="Arial" w:cs="Arial"/>
          <w:lang w:eastAsia="zh-CN"/>
        </w:rPr>
      </w:pPr>
      <w:r w:rsidRPr="00BA7BDC">
        <w:rPr>
          <w:rFonts w:ascii="Arial" w:hAnsi="Arial" w:cs="Arial"/>
          <w:lang w:eastAsia="zh-CN"/>
        </w:rPr>
        <w:t>在手</w:t>
      </w:r>
      <w:r w:rsidRPr="00BA7BDC">
        <w:rPr>
          <w:rFonts w:ascii="Arial" w:hAnsi="Arial" w:eastAsia="宋体" w:cs="Arial"/>
          <w:lang w:eastAsia="zh-CN"/>
        </w:rPr>
        <w:t>术</w:t>
      </w:r>
      <w:r w:rsidRPr="00BA7BDC">
        <w:rPr>
          <w:rFonts w:ascii="Arial" w:hAnsi="Arial" w:cs="Arial"/>
          <w:lang w:eastAsia="zh-CN"/>
        </w:rPr>
        <w:t>中用</w:t>
      </w:r>
      <w:r w:rsidRPr="00BA7BDC">
        <w:rPr>
          <w:rFonts w:ascii="Arial" w:hAnsi="Arial" w:eastAsia="宋体" w:cs="Arial"/>
          <w:lang w:eastAsia="zh-CN"/>
        </w:rPr>
        <w:t>过</w:t>
      </w:r>
      <w:r w:rsidRPr="00BA7BDC">
        <w:rPr>
          <w:rFonts w:ascii="Arial" w:hAnsi="Arial" w:cs="Arial"/>
          <w:lang w:eastAsia="zh-CN"/>
        </w:rPr>
        <w:t>的或已植入的全部有源植入性医</w:t>
      </w:r>
      <w:r w:rsidRPr="00BA7BDC">
        <w:rPr>
          <w:rFonts w:ascii="Arial" w:hAnsi="Arial" w:eastAsia="宋体" w:cs="Arial"/>
          <w:lang w:eastAsia="zh-CN"/>
        </w:rPr>
        <w:t>疗</w:t>
      </w:r>
      <w:r w:rsidRPr="00BA7BDC">
        <w:rPr>
          <w:rFonts w:ascii="Arial" w:hAnsi="Arial" w:cs="Arial"/>
          <w:lang w:eastAsia="zh-CN"/>
        </w:rPr>
        <w:t>器械及其配件</w:t>
      </w:r>
      <w:r w:rsidRPr="00BA7BDC">
        <w:rPr>
          <w:rFonts w:ascii="Arial" w:hAnsi="Arial" w:eastAsia="宋体" w:cs="Arial"/>
          <w:lang w:eastAsia="zh-CN"/>
        </w:rPr>
        <w:t>应视为</w:t>
      </w:r>
      <w:r w:rsidRPr="00BA7BDC">
        <w:rPr>
          <w:rFonts w:ascii="Arial" w:hAnsi="Arial" w:cs="Arial"/>
          <w:lang w:eastAsia="zh-CN"/>
        </w:rPr>
        <w:t>生物危害</w:t>
      </w:r>
      <w:r w:rsidRPr="00BA7BDC">
        <w:rPr>
          <w:rFonts w:ascii="Arial" w:hAnsi="Arial" w:eastAsia="宋体" w:cs="Arial"/>
          <w:lang w:eastAsia="zh-CN"/>
        </w:rPr>
        <w:t>产</w:t>
      </w:r>
      <w:r w:rsidRPr="00BA7BDC">
        <w:rPr>
          <w:rFonts w:ascii="Arial" w:hAnsi="Arial" w:cs="Arial"/>
          <w:lang w:eastAsia="zh-CN"/>
        </w:rPr>
        <w:t>品。</w:t>
      </w:r>
    </w:p>
    <w:p w:rsidRPr="00B558FA" w:rsidR="00B558FA" w:rsidP="00B558FA" w:rsidRDefault="00D6361B">
      <w:pPr>
        <w:widowControl/>
        <w:jc w:val="center"/>
        <w:rPr>
          <w:rFonts w:ascii="Book Antiqua" w:hAnsi="Book Antiqua" w:cs="Arial"/>
          <w:b/>
          <w:bCs/>
          <w:i/>
          <w:iCs/>
          <w:sz w:val="32"/>
          <w:szCs w:val="32"/>
        </w:rPr>
      </w:pPr>
      <w:r>
        <w:rPr>
          <w:rFonts w:ascii="Arial" w:hAnsi="Arial" w:eastAsia="宋体" w:cs="Arial"/>
          <w:noProof/>
        </w:rPr>
        <mc:AlternateContent>
          <mc:Choice Requires="wps">
            <w:drawing>
              <wp:anchor distT="0" distB="0" distL="114300" distR="114300" simplePos="0" relativeHeight="251663360" behindDoc="0" locked="0" layoutInCell="1" allowOverlap="1" wp14:editId="5F51027B" wp14:anchorId="7C6239D1">
                <wp:simplePos x="0" y="0"/>
                <wp:positionH relativeFrom="column">
                  <wp:posOffset>4181475</wp:posOffset>
                </wp:positionH>
                <wp:positionV relativeFrom="paragraph">
                  <wp:posOffset>95885</wp:posOffset>
                </wp:positionV>
                <wp:extent cx="2457450" cy="857250"/>
                <wp:effectExtent l="0" t="0" r="0" b="0"/>
                <wp:wrapNone/>
                <wp:docPr id="2" name="Rectangle 2"/>
                <wp:cNvGraphicFramePr/>
                <a:graphic xmlns:a="http://schemas.openxmlformats.org/drawingml/2006/main">
                  <a:graphicData uri="http://schemas.microsoft.com/office/word/2010/wordprocessingShape">
                    <wps:wsp>
                      <wps:cNvSpPr/>
                      <wps:spPr>
                        <a:xfrm>
                          <a:off x="0" y="0"/>
                          <a:ext cx="2457450" cy="857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hint="eastAsia" w:ascii="Arial" w:hAnsi="Arial" w:cs="Arial"/>
                                <w:color w:val="000000" w:themeColor="text1"/>
                                <w:sz w:val="18"/>
                                <w:szCs w:val="24"/>
                              </w:rPr>
                              <w:t xml:space="preserve"> - </w:t>
                            </w:r>
                            <w:r w:rsidRPr="00B21045">
                              <w:rPr>
                                <w:rFonts w:ascii="Arial" w:hAnsi="Arial" w:cs="Arial"/>
                                <w:color w:val="000000" w:themeColor="text1"/>
                                <w:sz w:val="18"/>
                                <w:szCs w:val="24"/>
                              </w:rPr>
                              <w:t>Dealer Quality Requirements</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hint="eastAsia" w:ascii="Arial" w:hAnsi="Arial" w:cs="Arial"/>
                                <w:color w:val="000000" w:themeColor="text1"/>
                                <w:sz w:val="18"/>
                                <w:szCs w:val="24"/>
                              </w:rPr>
                              <w:t>B</w:t>
                            </w:r>
                            <w:proofErr w:type="gramEnd"/>
                          </w:p>
                          <w:p w:rsidRPr="00B21045" w:rsidR="00D6361B" w:rsidP="00D6361B" w:rsidRDefault="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hint="eastAsia" w:ascii="Arial" w:hAnsi="Arial" w:cs="Arial"/>
                                <w:color w:val="000000" w:themeColor="text1"/>
                                <w:szCs w:val="24"/>
                                <w:lang w:eastAsia="zh-CN"/>
                              </w:rPr>
                              <w:t>3</w:t>
                            </w:r>
                            <w:r w:rsidRPr="00B21045">
                              <w:rPr>
                                <w:rFonts w:hint="eastAsia" w:ascii="Arial" w:hAnsi="Arial" w:cs="Arial"/>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hint="eastAsia" w:ascii="Arial" w:hAnsi="Arial" w:cs="Arial"/>
                                <w:color w:val="000000" w:themeColor="text1"/>
                                <w:szCs w:val="24"/>
                                <w:lang w:eastAsia="zh-C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style="position:absolute;left:0;text-align:left;margin-left:329.25pt;margin-top:7.55pt;width:193.5pt;height: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8"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4cLiAIAAG4FAAAOAAAAZHJzL2Uyb0RvYy54bWysVFtP2zAUfp+0/2D5faSN2sEiUlSBmCYh&#10;hoCJZ9exm0i2j2e7Tbpfv2M7DQzQHqb1IbXP5TsXf+ecXwxakb1wvgNT0/nJjBJhODSd2db0x+P1&#10;pzNKfGCmYQqMqOlBeHqx+vjhvLeVKKEF1QhHEMT4qrc1bUOwVVF43grN/AlYYVApwWkW8Oq2ReNY&#10;j+haFeVs9rnowTXWARfeo/QqK+kq4UspePgupReBqJpibiF9Xfpu4rdYnbNq65htOz6mwf4hC806&#10;g0EnqCsWGNm57g2U7rgDDzKccNAFSNlxkWrAauazV9U8tMyKVAs2x9upTf7/wfLb/Z0jXVPTkhLD&#10;ND7RPTaNma0SpIzt6a2v0OrB3rnx5vEYax2k0/EfqyBDaulhaqkYAuEoLBfL08USO89Rd7Y8LfGM&#10;MMWzt3U+fBWgSTzU1GH01Em2v/Ehmx5NYjAD151SKGeVMn8IEDNKiphwTjGdwkGJbH0vJFYak0oB&#10;EsfEpXJkz5AdjHNhwjyrWtaILF7O8DemPHmkApRBwIgsMaEJewSI/H2LncsZ7aOrSBSdnGd/Syw7&#10;Tx4pMpgwOevOgHsPQGFVY+Rsf2xSbk3sUhg2w8gCtIySDTQHZIaDPDLe8usOH+iG+XDHHM4IvinO&#10;ffiOH6mgrymMJ0pacL/ek0d7pC5qKelx5mrqf+6YE5SobwZJ/WW+WMQhTRckTokX91KzeakxO30J&#10;+HBz3DCWp2O0D+p4lA70E66HdYyKKmY4xq4pD+54uQx5F+CC4WK9TmY4mJaFG/NgeQSPfY4EfBye&#10;mLMjSwPy+xaO88mqV2TNttHTwHoXQHaJyc99HV8AhzpRaVxAcWu8vCer5zW5+g0AAP//AwBQSwME&#10;FAAGAAgAAAAhAF8Fg8reAAAACwEAAA8AAABkcnMvZG93bnJldi54bWxMj0FPg0AQhe8m/ofNmHiz&#10;C6Y0DbI0xKhJj5YmxtvCjkDLzhJ2S+m/dzjpcd778ua9bDfbXkw4+s6RgngVgUCqnemoUXAs35+2&#10;IHzQZHTvCBXc0MMuv7/LdGrclT5xOoRGcAj5VCtoQxhSKX3dotV+5QYk9n7caHXgc2ykGfWVw20v&#10;n6NoI63uiD+0esDXFuvz4WIV+Gral7eh+Dp9+7oq3siW6/2HUo8Pc/ECIuAc/mBY6nN1yLlT5S5k&#10;vOgVbJJtwigbSQxiAaJ1wkq1KFEMMs/k/w35LwAAAP//AwBQSwECLQAUAAYACAAAACEAtoM4kv4A&#10;AADhAQAAEwAAAAAAAAAAAAAAAAAAAAAAW0NvbnRlbnRfVHlwZXNdLnhtbFBLAQItABQABgAIAAAA&#10;IQA4/SH/1gAAAJQBAAALAAAAAAAAAAAAAAAAAC8BAABfcmVscy8ucmVsc1BLAQItABQABgAIAAAA&#10;IQD6Q4cLiAIAAG4FAAAOAAAAAAAAAAAAAAAAAC4CAABkcnMvZTJvRG9jLnhtbFBLAQItABQABgAI&#10;AAAAIQBfBYPK3gAAAAsBAAAPAAAAAAAAAAAAAAAAAOIEAABkcnMvZG93bnJldi54bWxQSwUGAAAA&#10;AAQABADzAAAA7QUAAAAA&#10;">
                <v:textbox>
                  <w:txbxContent>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hint="eastAsia" w:ascii="Arial" w:hAnsi="Arial" w:cs="Arial"/>
                          <w:color w:val="000000" w:themeColor="text1"/>
                          <w:sz w:val="18"/>
                          <w:szCs w:val="24"/>
                        </w:rPr>
                        <w:t xml:space="preserve"> - </w:t>
                      </w:r>
                      <w:r w:rsidRPr="00B21045">
                        <w:rPr>
                          <w:rFonts w:ascii="Arial" w:hAnsi="Arial" w:cs="Arial"/>
                          <w:color w:val="000000" w:themeColor="text1"/>
                          <w:sz w:val="18"/>
                          <w:szCs w:val="24"/>
                        </w:rPr>
                        <w:t>Dealer Quality Requirements</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hint="eastAsia" w:ascii="Arial" w:hAnsi="Arial" w:cs="Arial"/>
                          <w:color w:val="000000" w:themeColor="text1"/>
                          <w:sz w:val="18"/>
                          <w:szCs w:val="24"/>
                        </w:rPr>
                        <w:t>B</w:t>
                      </w:r>
                      <w:proofErr w:type="gramEnd"/>
                    </w:p>
                    <w:p w:rsidRPr="00B21045" w:rsidR="00D6361B" w:rsidP="00D6361B" w:rsidRDefault="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hint="eastAsia" w:ascii="Arial" w:hAnsi="Arial" w:cs="Arial"/>
                          <w:color w:val="000000" w:themeColor="text1"/>
                          <w:szCs w:val="24"/>
                          <w:lang w:eastAsia="zh-CN"/>
                        </w:rPr>
                        <w:t>3</w:t>
                      </w:r>
                      <w:r w:rsidRPr="00B21045">
                        <w:rPr>
                          <w:rFonts w:hint="eastAsia" w:ascii="Arial" w:hAnsi="Arial" w:cs="Arial"/>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hint="eastAsia" w:ascii="Arial" w:hAnsi="Arial" w:cs="Arial"/>
                          <w:color w:val="000000" w:themeColor="text1"/>
                          <w:szCs w:val="24"/>
                          <w:lang w:eastAsia="zh-CN"/>
                        </w:rPr>
                        <w:t>7</w:t>
                      </w:r>
                    </w:p>
                  </w:txbxContent>
                </v:textbox>
              </v:rect>
            </w:pict>
          </mc:Fallback>
        </mc:AlternateContent>
      </w:r>
      <w:r w:rsidR="00B558FA">
        <w:rPr>
          <w:rFonts w:ascii="Arial" w:hAnsi="Arial" w:cs="Arial"/>
        </w:rPr>
        <w:br w:type="page"/>
      </w:r>
      <w:r w:rsidRPr="00B558FA" w:rsidR="00B558FA">
        <w:rPr>
          <w:rFonts w:ascii="Book Antiqua" w:hAnsi="Book Antiqua" w:cs="Arial"/>
          <w:b/>
          <w:bCs/>
          <w:i/>
          <w:iCs/>
          <w:sz w:val="32"/>
          <w:szCs w:val="32"/>
        </w:rPr>
        <w:lastRenderedPageBreak/>
        <w:t>Annex</w:t>
      </w:r>
      <w:r w:rsidRPr="00B558FA" w:rsidR="00B558FA">
        <w:rPr>
          <w:rFonts w:hint="eastAsia" w:ascii="Book Antiqua" w:hAnsi="Book Antiqua" w:cs="Arial"/>
          <w:b/>
          <w:bCs/>
          <w:i/>
          <w:iCs/>
          <w:sz w:val="32"/>
          <w:szCs w:val="32"/>
        </w:rPr>
        <w:t xml:space="preserve"> I</w:t>
      </w:r>
      <w:r w:rsidRPr="00B558FA" w:rsidR="00B558FA">
        <w:rPr>
          <w:rFonts w:ascii="Book Antiqua" w:hAnsi="Book Antiqua" w:cs="Arial"/>
          <w:b/>
          <w:bCs/>
          <w:i/>
          <w:iCs/>
          <w:sz w:val="32"/>
          <w:szCs w:val="32"/>
        </w:rPr>
        <w:t>— Dealer Quality Requirements</w:t>
      </w:r>
    </w:p>
    <w:p w:rsidRPr="00BA7BDC" w:rsidR="009549A8" w:rsidP="009549A8" w:rsidRDefault="009549A8">
      <w:pPr>
        <w:pStyle w:val="ListBulletNested"/>
        <w:numPr>
          <w:ilvl w:val="0"/>
          <w:numId w:val="7"/>
        </w:numPr>
        <w:tabs>
          <w:tab w:val="clear" w:pos="2160"/>
          <w:tab w:val="left" w:pos="993"/>
        </w:tabs>
        <w:ind w:hanging="11"/>
        <w:rPr>
          <w:rFonts w:ascii="Arial" w:hAnsi="Arial" w:cs="Arial"/>
        </w:rPr>
      </w:pPr>
      <w:r w:rsidRPr="00BA7BDC">
        <w:rPr>
          <w:rFonts w:ascii="Arial" w:hAnsi="Arial" w:cs="Arial"/>
        </w:rPr>
        <w:t xml:space="preserve">Use </w:t>
      </w:r>
      <w:r w:rsidRPr="00BA7BDC">
        <w:rPr>
          <w:rFonts w:ascii="Arial" w:hAnsi="Arial" w:cs="Arial"/>
          <w:b/>
          <w:bCs/>
        </w:rPr>
        <w:t>gloves</w:t>
      </w:r>
      <w:r w:rsidRPr="00BA7BDC">
        <w:rPr>
          <w:rFonts w:ascii="Arial" w:hAnsi="Arial" w:cs="Arial"/>
        </w:rPr>
        <w:t xml:space="preserve"> when handling it </w:t>
      </w:r>
    </w:p>
    <w:p w:rsidRPr="00BA7BDC" w:rsidR="009549A8" w:rsidP="009549A8" w:rsidRDefault="009549A8">
      <w:pPr>
        <w:pStyle w:val="ListBulletNested"/>
        <w:numPr>
          <w:ilvl w:val="0"/>
          <w:numId w:val="7"/>
        </w:numPr>
        <w:tabs>
          <w:tab w:val="clear" w:pos="2160"/>
          <w:tab w:val="left" w:pos="993"/>
        </w:tabs>
        <w:ind w:hanging="11"/>
        <w:rPr>
          <w:rFonts w:ascii="Arial" w:hAnsi="Arial" w:cs="Arial"/>
        </w:rPr>
      </w:pPr>
      <w:proofErr w:type="spellStart"/>
      <w:r w:rsidRPr="00BA7BDC">
        <w:rPr>
          <w:rFonts w:ascii="Arial" w:hAnsi="Arial" w:cs="Arial"/>
        </w:rPr>
        <w:t>操作</w:t>
      </w:r>
      <w:r w:rsidRPr="00BA7BDC">
        <w:rPr>
          <w:rFonts w:ascii="Arial" w:hAnsi="Arial" w:eastAsia="宋体" w:cs="Arial"/>
        </w:rPr>
        <w:t>时</w:t>
      </w:r>
      <w:r w:rsidRPr="00BA7BDC">
        <w:rPr>
          <w:rFonts w:ascii="Arial" w:hAnsi="Arial" w:cs="Arial"/>
        </w:rPr>
        <w:t>使用手套</w:t>
      </w:r>
      <w:proofErr w:type="spellEnd"/>
    </w:p>
    <w:p w:rsidRPr="00BA7BDC" w:rsidR="009549A8" w:rsidP="009549A8" w:rsidRDefault="009549A8">
      <w:pPr>
        <w:pStyle w:val="ListBulletNested"/>
        <w:numPr>
          <w:ilvl w:val="0"/>
          <w:numId w:val="7"/>
        </w:numPr>
        <w:tabs>
          <w:tab w:val="clear" w:pos="2160"/>
          <w:tab w:val="left" w:pos="993"/>
        </w:tabs>
        <w:ind w:hanging="11"/>
        <w:rPr>
          <w:rFonts w:ascii="Arial" w:hAnsi="Arial" w:cs="Arial"/>
        </w:rPr>
      </w:pPr>
      <w:r w:rsidRPr="00BA7BDC">
        <w:rPr>
          <w:rFonts w:ascii="Arial" w:hAnsi="Arial" w:cs="Arial"/>
        </w:rPr>
        <w:t xml:space="preserve"> Return it using the </w:t>
      </w:r>
      <w:r w:rsidRPr="00BA7BDC">
        <w:rPr>
          <w:rFonts w:ascii="Arial" w:hAnsi="Arial" w:cs="Arial"/>
          <w:b/>
          <w:bCs/>
        </w:rPr>
        <w:t>kit</w:t>
      </w:r>
      <w:r w:rsidRPr="00BA7BDC">
        <w:rPr>
          <w:rFonts w:ascii="Arial" w:hAnsi="Arial" w:cs="Arial"/>
        </w:rPr>
        <w:t xml:space="preserve"> provided by BSC</w:t>
      </w:r>
    </w:p>
    <w:p w:rsidRPr="00BA7BDC" w:rsidR="009549A8" w:rsidP="009549A8" w:rsidRDefault="009549A8">
      <w:pPr>
        <w:pStyle w:val="ListBulletNested"/>
        <w:numPr>
          <w:ilvl w:val="0"/>
          <w:numId w:val="7"/>
        </w:numPr>
        <w:tabs>
          <w:tab w:val="clear" w:pos="2160"/>
          <w:tab w:val="left" w:pos="993"/>
        </w:tabs>
        <w:ind w:hanging="11"/>
        <w:rPr>
          <w:rFonts w:ascii="Arial" w:hAnsi="Arial" w:cs="Arial"/>
        </w:rPr>
      </w:pPr>
      <w:proofErr w:type="spellStart"/>
      <w:r w:rsidRPr="00BA7BDC">
        <w:rPr>
          <w:rFonts w:ascii="Arial" w:hAnsi="Arial" w:cs="Arial"/>
        </w:rPr>
        <w:t>使用波科提供的返回包</w:t>
      </w:r>
      <w:proofErr w:type="spellEnd"/>
    </w:p>
    <w:p w:rsidRPr="00BA7BDC" w:rsidR="009549A8" w:rsidP="009549A8" w:rsidRDefault="009549A8">
      <w:pPr>
        <w:pStyle w:val="ListBulletNested"/>
        <w:numPr>
          <w:ilvl w:val="0"/>
          <w:numId w:val="7"/>
        </w:numPr>
        <w:tabs>
          <w:tab w:val="clear" w:pos="2160"/>
          <w:tab w:val="left" w:pos="993"/>
        </w:tabs>
        <w:ind w:hanging="11"/>
        <w:rPr>
          <w:rFonts w:ascii="Arial" w:hAnsi="Arial" w:cs="Arial"/>
        </w:rPr>
      </w:pPr>
      <w:r w:rsidRPr="00BA7BDC">
        <w:rPr>
          <w:rFonts w:ascii="Arial" w:hAnsi="Arial" w:cs="Arial"/>
        </w:rPr>
        <w:t xml:space="preserve"> Include a </w:t>
      </w:r>
      <w:r w:rsidRPr="00BA7BDC">
        <w:rPr>
          <w:rFonts w:ascii="Arial" w:hAnsi="Arial" w:cs="Arial"/>
          <w:b/>
          <w:bCs/>
        </w:rPr>
        <w:t>Disinfection Statement</w:t>
      </w:r>
      <w:r w:rsidRPr="00BA7BDC">
        <w:rPr>
          <w:rFonts w:ascii="Arial" w:hAnsi="Arial" w:cs="Arial"/>
        </w:rPr>
        <w:t xml:space="preserve"> with the product (except for active implantable and their accessories, or if biohazard controlled packaging is used).</w:t>
      </w:r>
    </w:p>
    <w:p w:rsidRPr="00BA7BDC" w:rsidR="009549A8" w:rsidP="009549A8" w:rsidRDefault="009549A8">
      <w:pPr>
        <w:pStyle w:val="ListBulletNested"/>
        <w:numPr>
          <w:ilvl w:val="0"/>
          <w:numId w:val="7"/>
        </w:numPr>
        <w:tabs>
          <w:tab w:val="clear" w:pos="2160"/>
          <w:tab w:val="left" w:pos="993"/>
        </w:tabs>
        <w:ind w:hanging="11"/>
        <w:rPr>
          <w:rFonts w:ascii="Arial" w:hAnsi="Arial" w:cs="Arial"/>
          <w:lang w:eastAsia="zh-CN"/>
        </w:rPr>
      </w:pPr>
      <w:r w:rsidRPr="00BA7BDC">
        <w:rPr>
          <w:rFonts w:ascii="Arial" w:hAnsi="Arial" w:cs="Arial"/>
        </w:rPr>
        <w:t xml:space="preserve"> </w:t>
      </w:r>
      <w:r w:rsidRPr="00BA7BDC">
        <w:rPr>
          <w:rFonts w:ascii="Arial" w:hAnsi="Arial" w:cs="Arial"/>
          <w:lang w:eastAsia="zh-CN"/>
        </w:rPr>
        <w:t>将消毒</w:t>
      </w:r>
      <w:r w:rsidRPr="00BA7BDC">
        <w:rPr>
          <w:rFonts w:ascii="Arial" w:hAnsi="Arial" w:eastAsia="宋体" w:cs="Arial"/>
          <w:lang w:eastAsia="zh-CN"/>
        </w:rPr>
        <w:t>证</w:t>
      </w:r>
      <w:r w:rsidRPr="00BA7BDC">
        <w:rPr>
          <w:rFonts w:ascii="Arial" w:hAnsi="Arial" w:cs="Arial"/>
          <w:lang w:eastAsia="zh-CN"/>
        </w:rPr>
        <w:t>明同</w:t>
      </w:r>
      <w:r w:rsidRPr="00BA7BDC">
        <w:rPr>
          <w:rFonts w:ascii="Arial" w:hAnsi="Arial" w:eastAsia="宋体" w:cs="Arial"/>
          <w:lang w:eastAsia="zh-CN"/>
        </w:rPr>
        <w:t>产</w:t>
      </w:r>
      <w:r w:rsidRPr="00BA7BDC">
        <w:rPr>
          <w:rFonts w:ascii="Arial" w:hAnsi="Arial" w:cs="Arial"/>
          <w:lang w:eastAsia="zh-CN"/>
        </w:rPr>
        <w:t>品放在一起（有源植入性医</w:t>
      </w:r>
      <w:r w:rsidRPr="00BA7BDC">
        <w:rPr>
          <w:rFonts w:ascii="Arial" w:hAnsi="Arial" w:eastAsia="宋体" w:cs="Arial"/>
          <w:lang w:eastAsia="zh-CN"/>
        </w:rPr>
        <w:t>疗</w:t>
      </w:r>
      <w:r w:rsidRPr="00BA7BDC">
        <w:rPr>
          <w:rFonts w:ascii="Arial" w:hAnsi="Arial" w:cs="Arial"/>
          <w:lang w:eastAsia="zh-CN"/>
        </w:rPr>
        <w:t>器械及其配件除外，或已使用危害控制包装的除外）</w:t>
      </w:r>
    </w:p>
    <w:p w:rsidRPr="00BA7BDC" w:rsidR="009549A8" w:rsidP="009549A8" w:rsidRDefault="009549A8">
      <w:pPr>
        <w:pStyle w:val="BodyText"/>
        <w:spacing w:after="0"/>
        <w:rPr>
          <w:rFonts w:ascii="Arial" w:hAnsi="Arial" w:cs="Arial"/>
          <w:bCs/>
          <w:lang w:eastAsia="zh-CN"/>
        </w:rPr>
      </w:pPr>
    </w:p>
    <w:p w:rsidRPr="00BA7BDC" w:rsidR="009549A8" w:rsidP="009549A8" w:rsidRDefault="009549A8">
      <w:pPr>
        <w:pStyle w:val="ListBullet"/>
        <w:numPr>
          <w:ilvl w:val="0"/>
          <w:numId w:val="3"/>
        </w:numPr>
        <w:spacing w:after="0"/>
        <w:rPr>
          <w:rFonts w:ascii="Arial" w:hAnsi="Arial" w:cs="Arial"/>
        </w:rPr>
      </w:pPr>
      <w:r w:rsidRPr="00BA7BDC">
        <w:rPr>
          <w:rFonts w:ascii="Arial" w:hAnsi="Arial" w:cs="Arial"/>
          <w:b/>
          <w:u w:val="single"/>
        </w:rPr>
        <w:t>Recalls and Other Field Actions</w:t>
      </w:r>
      <w:r w:rsidRPr="00BA7BDC">
        <w:rPr>
          <w:rFonts w:ascii="Arial" w:hAnsi="Arial" w:cs="Arial"/>
          <w:b/>
        </w:rPr>
        <w:t>:</w:t>
      </w:r>
      <w:r w:rsidRPr="00BA7BDC">
        <w:rPr>
          <w:rFonts w:ascii="Arial" w:hAnsi="Arial" w:cs="Arial"/>
        </w:rPr>
        <w:t xml:space="preserve">  If Boston Scientific initiates a recall or other field action for any products (including those sold by previous distributor(s)</w:t>
      </w:r>
      <w:r w:rsidRPr="00795CC2">
        <w:rPr>
          <w:rFonts w:hint="eastAsia" w:ascii="Arial" w:hAnsi="Arial" w:eastAsia="宋体" w:cs="Arial"/>
          <w:lang w:eastAsia="zh-CN"/>
        </w:rPr>
        <w:t>/dealer(s)</w:t>
      </w:r>
      <w:r w:rsidRPr="00BA7BDC">
        <w:rPr>
          <w:rFonts w:ascii="Arial" w:hAnsi="Arial" w:cs="Arial"/>
        </w:rPr>
        <w:t xml:space="preserve"> or by Boston Scientific)</w:t>
      </w:r>
      <w:r w:rsidRPr="00BA7BDC">
        <w:rPr>
          <w:rFonts w:ascii="Arial" w:hAnsi="Arial" w:cs="Arial"/>
          <w:color w:val="FF0000"/>
        </w:rPr>
        <w:t>,</w:t>
      </w:r>
      <w:r w:rsidRPr="00BA7BDC">
        <w:rPr>
          <w:rFonts w:ascii="Arial" w:hAnsi="Arial" w:cs="Arial"/>
        </w:rPr>
        <w:t xml:space="preserve"> Distributor</w:t>
      </w:r>
      <w:r w:rsidRPr="00795CC2">
        <w:rPr>
          <w:rFonts w:hint="eastAsia" w:ascii="Arial" w:hAnsi="Arial" w:eastAsia="宋体" w:cs="Arial"/>
          <w:lang w:eastAsia="zh-CN"/>
        </w:rPr>
        <w:t>/Dealer</w:t>
      </w:r>
      <w:r w:rsidRPr="00BA7BDC">
        <w:rPr>
          <w:rFonts w:ascii="Arial" w:hAnsi="Arial" w:cs="Arial"/>
        </w:rPr>
        <w:t xml:space="preserve"> is required to implement such recall or other field action (including location and retrieval of the recalled product) in accordance with the instructions provided by Boston Scientific.  The minimum requirements for managing recalls and other field actions affecting Boston Scientific products includes the following: </w:t>
      </w:r>
    </w:p>
    <w:p w:rsidRPr="00BA7BDC" w:rsidR="009549A8" w:rsidP="009549A8" w:rsidRDefault="009549A8">
      <w:pPr>
        <w:pStyle w:val="ListBullet"/>
        <w:numPr>
          <w:ilvl w:val="0"/>
          <w:numId w:val="0"/>
        </w:numPr>
        <w:ind w:left="720"/>
        <w:rPr>
          <w:rFonts w:ascii="Arial" w:hAnsi="Arial" w:cs="Arial"/>
          <w:lang w:eastAsia="zh-CN"/>
        </w:rPr>
      </w:pPr>
      <w:r w:rsidRPr="00BA7BDC">
        <w:rPr>
          <w:rFonts w:ascii="Arial" w:hAnsi="Arial" w:cs="Arial"/>
          <w:lang w:eastAsia="zh-CN"/>
        </w:rPr>
        <w:t>如果波士</w:t>
      </w:r>
      <w:r w:rsidRPr="00BA7BDC">
        <w:rPr>
          <w:rFonts w:ascii="Arial" w:hAnsi="Arial" w:eastAsia="宋体" w:cs="Arial"/>
          <w:lang w:eastAsia="zh-CN"/>
        </w:rPr>
        <w:t>顿</w:t>
      </w:r>
      <w:r w:rsidRPr="00BA7BDC">
        <w:rPr>
          <w:rFonts w:ascii="Arial" w:hAnsi="Arial" w:cs="Arial"/>
          <w:lang w:eastAsia="zh-CN"/>
        </w:rPr>
        <w:t>科学启</w:t>
      </w:r>
      <w:r w:rsidRPr="00BA7BDC">
        <w:rPr>
          <w:rFonts w:ascii="Arial" w:hAnsi="Arial" w:eastAsia="宋体" w:cs="Arial"/>
          <w:lang w:eastAsia="zh-CN"/>
        </w:rPr>
        <w:t>动</w:t>
      </w:r>
      <w:r w:rsidRPr="00BA7BDC">
        <w:rPr>
          <w:rFonts w:ascii="Arial" w:hAnsi="Arial" w:cs="Arial"/>
          <w:lang w:eastAsia="zh-CN"/>
        </w:rPr>
        <w:t>有关任何</w:t>
      </w:r>
      <w:r w:rsidRPr="00BA7BDC">
        <w:rPr>
          <w:rFonts w:ascii="Arial" w:hAnsi="Arial" w:eastAsia="宋体" w:cs="Arial"/>
          <w:lang w:eastAsia="zh-CN"/>
        </w:rPr>
        <w:t>产</w:t>
      </w:r>
      <w:r w:rsidRPr="00BA7BDC">
        <w:rPr>
          <w:rFonts w:ascii="Arial" w:hAnsi="Arial" w:cs="Arial"/>
          <w:lang w:eastAsia="zh-CN"/>
        </w:rPr>
        <w:t>品（包括先前已由</w:t>
      </w:r>
      <w:r w:rsidRPr="00795CC2">
        <w:rPr>
          <w:rFonts w:hint="eastAsia" w:ascii="Arial" w:hAnsi="Arial" w:eastAsia="宋体" w:cs="Arial"/>
          <w:lang w:eastAsia="zh-CN"/>
        </w:rPr>
        <w:t>代理商</w:t>
      </w:r>
      <w:r w:rsidRPr="00795CC2">
        <w:rPr>
          <w:rFonts w:hint="eastAsia" w:ascii="Arial" w:hAnsi="Arial" w:eastAsia="宋体" w:cs="Arial"/>
          <w:lang w:eastAsia="zh-CN"/>
        </w:rPr>
        <w:t>/</w:t>
      </w:r>
      <w:r w:rsidRPr="00BA7BDC">
        <w:rPr>
          <w:rFonts w:ascii="Arial" w:hAnsi="Arial" w:eastAsia="宋体" w:cs="Arial"/>
          <w:lang w:eastAsia="zh-CN"/>
        </w:rPr>
        <w:t>经销</w:t>
      </w:r>
      <w:r w:rsidRPr="00BA7BDC">
        <w:rPr>
          <w:rFonts w:ascii="Arial" w:hAnsi="Arial" w:cs="Arial"/>
          <w:lang w:eastAsia="zh-CN"/>
        </w:rPr>
        <w:t>商或波士</w:t>
      </w:r>
      <w:r w:rsidRPr="00BA7BDC">
        <w:rPr>
          <w:rFonts w:ascii="Arial" w:hAnsi="Arial" w:eastAsia="宋体" w:cs="Arial"/>
          <w:lang w:eastAsia="zh-CN"/>
        </w:rPr>
        <w:t>顿</w:t>
      </w:r>
      <w:r w:rsidRPr="00BA7BDC">
        <w:rPr>
          <w:rFonts w:ascii="Arial" w:hAnsi="Arial" w:cs="Arial"/>
          <w:lang w:eastAsia="zh-CN"/>
        </w:rPr>
        <w:t>科学售出的</w:t>
      </w:r>
      <w:r w:rsidRPr="00BA7BDC">
        <w:rPr>
          <w:rFonts w:ascii="Arial" w:hAnsi="Arial" w:eastAsia="宋体" w:cs="Arial"/>
          <w:lang w:eastAsia="zh-CN"/>
        </w:rPr>
        <w:t>产</w:t>
      </w:r>
      <w:r w:rsidRPr="00BA7BDC">
        <w:rPr>
          <w:rFonts w:ascii="Arial" w:hAnsi="Arial" w:cs="Arial"/>
          <w:lang w:eastAsia="zh-CN"/>
        </w:rPr>
        <w:t>品）的召回或其他</w:t>
      </w:r>
      <w:r w:rsidRPr="00BA7BDC">
        <w:rPr>
          <w:rFonts w:ascii="Arial" w:hAnsi="Arial" w:eastAsia="宋体" w:cs="Arial"/>
          <w:lang w:eastAsia="zh-CN"/>
        </w:rPr>
        <w:t>现场</w:t>
      </w:r>
      <w:r w:rsidRPr="00BA7BDC">
        <w:rPr>
          <w:rFonts w:ascii="Arial" w:hAnsi="Arial" w:cs="Arial"/>
          <w:lang w:eastAsia="zh-CN"/>
        </w:rPr>
        <w:t>行</w:t>
      </w:r>
      <w:r w:rsidRPr="00BA7BDC">
        <w:rPr>
          <w:rFonts w:ascii="Arial" w:hAnsi="Arial" w:eastAsia="宋体" w:cs="Arial"/>
          <w:lang w:eastAsia="zh-CN"/>
        </w:rPr>
        <w:t>动</w:t>
      </w:r>
      <w:r w:rsidRPr="00BA7BDC">
        <w:rPr>
          <w:rFonts w:ascii="Arial" w:hAnsi="Arial" w:cs="Arial"/>
          <w:lang w:eastAsia="zh-CN"/>
        </w:rPr>
        <w:t>，</w:t>
      </w:r>
      <w:r w:rsidRPr="00795CC2">
        <w:rPr>
          <w:rFonts w:hint="eastAsia" w:ascii="Arial" w:hAnsi="Arial" w:eastAsia="宋体" w:cs="Arial"/>
          <w:lang w:eastAsia="zh-CN"/>
        </w:rPr>
        <w:t>代理商</w:t>
      </w:r>
      <w:r w:rsidRPr="00795CC2">
        <w:rPr>
          <w:rFonts w:hint="eastAsia" w:ascii="Arial" w:hAnsi="Arial" w:eastAsia="宋体" w:cs="Arial"/>
          <w:lang w:eastAsia="zh-CN"/>
        </w:rPr>
        <w:t>/</w:t>
      </w:r>
      <w:r w:rsidRPr="00BA7BDC">
        <w:rPr>
          <w:rFonts w:ascii="Arial" w:hAnsi="Arial" w:eastAsia="宋体" w:cs="Arial"/>
          <w:lang w:eastAsia="zh-CN"/>
        </w:rPr>
        <w:t>经销</w:t>
      </w:r>
      <w:r w:rsidRPr="00BA7BDC">
        <w:rPr>
          <w:rFonts w:ascii="Arial" w:hAnsi="Arial" w:cs="Arial"/>
          <w:lang w:eastAsia="zh-CN"/>
        </w:rPr>
        <w:t>商</w:t>
      </w:r>
      <w:r w:rsidRPr="00BA7BDC">
        <w:rPr>
          <w:rFonts w:ascii="Arial" w:hAnsi="Arial" w:eastAsia="宋体" w:cs="Arial"/>
          <w:lang w:eastAsia="zh-CN"/>
        </w:rPr>
        <w:t>须</w:t>
      </w:r>
      <w:r w:rsidRPr="00BA7BDC">
        <w:rPr>
          <w:rFonts w:ascii="Arial" w:hAnsi="Arial" w:cs="Arial"/>
          <w:lang w:eastAsia="zh-CN"/>
        </w:rPr>
        <w:t>按照波士</w:t>
      </w:r>
      <w:r w:rsidRPr="00BA7BDC">
        <w:rPr>
          <w:rFonts w:ascii="Arial" w:hAnsi="Arial" w:eastAsia="宋体" w:cs="Arial"/>
          <w:lang w:eastAsia="zh-CN"/>
        </w:rPr>
        <w:t>顿</w:t>
      </w:r>
      <w:r w:rsidRPr="00BA7BDC">
        <w:rPr>
          <w:rFonts w:ascii="Arial" w:hAnsi="Arial" w:cs="Arial"/>
          <w:lang w:eastAsia="zh-CN"/>
        </w:rPr>
        <w:t>科学提供的</w:t>
      </w:r>
      <w:r w:rsidRPr="00BA7BDC">
        <w:rPr>
          <w:rFonts w:ascii="Arial" w:hAnsi="Arial" w:eastAsia="宋体" w:cs="Arial"/>
          <w:lang w:eastAsia="zh-CN"/>
        </w:rPr>
        <w:t>说</w:t>
      </w:r>
      <w:r w:rsidRPr="00BA7BDC">
        <w:rPr>
          <w:rFonts w:ascii="Arial" w:hAnsi="Arial" w:cs="Arial"/>
          <w:lang w:eastAsia="zh-CN"/>
        </w:rPr>
        <w:t>明</w:t>
      </w:r>
      <w:r w:rsidRPr="00BA7BDC">
        <w:rPr>
          <w:rFonts w:ascii="Arial" w:hAnsi="Arial" w:eastAsia="宋体" w:cs="Arial"/>
          <w:lang w:eastAsia="zh-CN"/>
        </w:rPr>
        <w:t>实</w:t>
      </w:r>
      <w:r w:rsidRPr="00BA7BDC">
        <w:rPr>
          <w:rFonts w:ascii="Arial" w:hAnsi="Arial" w:cs="Arial"/>
          <w:lang w:eastAsia="zh-CN"/>
        </w:rPr>
        <w:t>施此</w:t>
      </w:r>
      <w:r w:rsidRPr="00BA7BDC">
        <w:rPr>
          <w:rFonts w:ascii="Arial" w:hAnsi="Arial" w:eastAsia="宋体" w:cs="Arial"/>
          <w:lang w:eastAsia="zh-CN"/>
        </w:rPr>
        <w:t>类</w:t>
      </w:r>
      <w:r w:rsidRPr="00BA7BDC">
        <w:rPr>
          <w:rFonts w:ascii="Arial" w:hAnsi="Arial" w:cs="Arial"/>
          <w:lang w:eastAsia="zh-CN"/>
        </w:rPr>
        <w:t>召回或其他</w:t>
      </w:r>
      <w:r w:rsidRPr="00BA7BDC">
        <w:rPr>
          <w:rFonts w:ascii="Arial" w:hAnsi="Arial" w:eastAsia="宋体" w:cs="Arial"/>
          <w:lang w:eastAsia="zh-CN"/>
        </w:rPr>
        <w:t>现场</w:t>
      </w:r>
      <w:r w:rsidRPr="00BA7BDC">
        <w:rPr>
          <w:rFonts w:ascii="Arial" w:hAnsi="Arial" w:cs="Arial"/>
          <w:lang w:eastAsia="zh-CN"/>
        </w:rPr>
        <w:t>行</w:t>
      </w:r>
      <w:r w:rsidRPr="00BA7BDC">
        <w:rPr>
          <w:rFonts w:ascii="Arial" w:hAnsi="Arial" w:eastAsia="宋体" w:cs="Arial"/>
          <w:lang w:eastAsia="zh-CN"/>
        </w:rPr>
        <w:t>动</w:t>
      </w:r>
      <w:r w:rsidRPr="00BA7BDC">
        <w:rPr>
          <w:rFonts w:ascii="Arial" w:hAnsi="Arial" w:cs="Arial"/>
          <w:lang w:eastAsia="zh-CN"/>
        </w:rPr>
        <w:t>（包括被召回</w:t>
      </w:r>
      <w:r w:rsidRPr="00BA7BDC">
        <w:rPr>
          <w:rFonts w:ascii="Arial" w:hAnsi="Arial" w:eastAsia="宋体" w:cs="Arial"/>
          <w:lang w:eastAsia="zh-CN"/>
        </w:rPr>
        <w:t>产</w:t>
      </w:r>
      <w:r w:rsidRPr="00BA7BDC">
        <w:rPr>
          <w:rFonts w:ascii="Arial" w:hAnsi="Arial" w:cs="Arial"/>
          <w:lang w:eastAsia="zh-CN"/>
        </w:rPr>
        <w:t>品的位置及索回）。</w:t>
      </w:r>
    </w:p>
    <w:p w:rsidRPr="00BA7BDC" w:rsidR="009549A8" w:rsidP="009549A8" w:rsidRDefault="009549A8">
      <w:pPr>
        <w:pStyle w:val="ListBullet"/>
        <w:tabs>
          <w:tab w:val="clear" w:pos="1800"/>
          <w:tab w:val="num" w:pos="360"/>
        </w:tabs>
        <w:spacing w:after="0"/>
        <w:ind w:left="1440" w:hanging="720"/>
        <w:rPr>
          <w:rFonts w:ascii="Arial" w:hAnsi="Arial" w:cs="Arial"/>
        </w:rPr>
      </w:pPr>
      <w:r w:rsidRPr="00BA7BDC">
        <w:rPr>
          <w:rFonts w:ascii="Arial" w:hAnsi="Arial" w:cs="Arial"/>
        </w:rPr>
        <w:t>Recalls and other field actions must be acted upon immediately by Distributor</w:t>
      </w:r>
      <w:r w:rsidRPr="00795CC2">
        <w:rPr>
          <w:rFonts w:hint="eastAsia" w:ascii="Arial" w:hAnsi="Arial" w:eastAsia="宋体" w:cs="Arial"/>
          <w:lang w:eastAsia="zh-CN"/>
        </w:rPr>
        <w:t>/Dealer</w:t>
      </w:r>
      <w:r w:rsidRPr="00BA7BDC">
        <w:rPr>
          <w:rFonts w:ascii="Arial" w:hAnsi="Arial" w:cs="Arial"/>
        </w:rPr>
        <w:t xml:space="preserve"> after receiving the notification packet from Boston Scientific.  An acknowledgement of the receipt of the field action notice must be sent to Boston Scientific. </w:t>
      </w:r>
    </w:p>
    <w:p w:rsidRPr="00BA7BDC" w:rsidR="009549A8" w:rsidP="009549A8" w:rsidRDefault="009549A8">
      <w:pPr>
        <w:pStyle w:val="ListBullet"/>
        <w:numPr>
          <w:ilvl w:val="0"/>
          <w:numId w:val="0"/>
        </w:numPr>
        <w:spacing w:after="0"/>
        <w:ind w:left="1440"/>
        <w:rPr>
          <w:rFonts w:ascii="Arial" w:hAnsi="Arial" w:cs="Arial"/>
          <w:lang w:eastAsia="zh-CN"/>
        </w:rPr>
      </w:pPr>
      <w:r>
        <w:rPr>
          <w:rFonts w:hint="eastAsia" w:ascii="Arial" w:hAnsi="Arial" w:eastAsia="宋体" w:cs="Arial"/>
          <w:lang w:eastAsia="zh-CN"/>
        </w:rPr>
        <w:t>代理商</w:t>
      </w:r>
      <w:r>
        <w:rPr>
          <w:rFonts w:hint="eastAsia" w:ascii="Arial" w:hAnsi="Arial" w:eastAsia="宋体" w:cs="Arial"/>
          <w:lang w:eastAsia="zh-CN"/>
        </w:rPr>
        <w:t>/</w:t>
      </w:r>
      <w:r w:rsidRPr="00BA7BDC">
        <w:rPr>
          <w:rFonts w:ascii="Arial" w:hAnsi="Arial" w:eastAsia="宋体" w:cs="Arial"/>
          <w:lang w:eastAsia="zh-CN"/>
        </w:rPr>
        <w:t>经销</w:t>
      </w:r>
      <w:r w:rsidRPr="00BA7BDC">
        <w:rPr>
          <w:rFonts w:ascii="Arial" w:hAnsi="Arial" w:cs="Arial"/>
          <w:lang w:eastAsia="zh-CN"/>
        </w:rPr>
        <w:t>商在收到波士</w:t>
      </w:r>
      <w:r w:rsidRPr="00BA7BDC">
        <w:rPr>
          <w:rFonts w:ascii="Arial" w:hAnsi="Arial" w:eastAsia="宋体" w:cs="Arial"/>
          <w:lang w:eastAsia="zh-CN"/>
        </w:rPr>
        <w:t>顿</w:t>
      </w:r>
      <w:r w:rsidRPr="00BA7BDC">
        <w:rPr>
          <w:rFonts w:ascii="Arial" w:hAnsi="Arial" w:cs="Arial"/>
          <w:lang w:eastAsia="zh-CN"/>
        </w:rPr>
        <w:t>科学的通知文件后</w:t>
      </w:r>
      <w:r w:rsidRPr="00BA7BDC">
        <w:rPr>
          <w:rFonts w:ascii="Arial" w:hAnsi="Arial" w:eastAsia="宋体" w:cs="Arial"/>
          <w:lang w:eastAsia="zh-CN"/>
        </w:rPr>
        <w:t>应</w:t>
      </w:r>
      <w:r w:rsidRPr="00BA7BDC">
        <w:rPr>
          <w:rFonts w:ascii="Arial" w:hAnsi="Arial" w:cs="Arial"/>
          <w:lang w:eastAsia="zh-CN"/>
        </w:rPr>
        <w:t>立即行</w:t>
      </w:r>
      <w:r w:rsidRPr="00BA7BDC">
        <w:rPr>
          <w:rFonts w:ascii="Arial" w:hAnsi="Arial" w:eastAsia="宋体" w:cs="Arial"/>
          <w:lang w:eastAsia="zh-CN"/>
        </w:rPr>
        <w:t>动</w:t>
      </w:r>
      <w:r w:rsidRPr="00BA7BDC">
        <w:rPr>
          <w:rFonts w:ascii="Arial" w:hAnsi="Arial" w:cs="Arial"/>
          <w:lang w:eastAsia="zh-CN"/>
        </w:rPr>
        <w:t>，开展召回及其他</w:t>
      </w:r>
      <w:r w:rsidRPr="00BA7BDC">
        <w:rPr>
          <w:rFonts w:ascii="Arial" w:hAnsi="Arial" w:eastAsia="宋体" w:cs="Arial"/>
          <w:lang w:eastAsia="zh-CN"/>
        </w:rPr>
        <w:t>现场</w:t>
      </w:r>
      <w:r w:rsidRPr="00BA7BDC">
        <w:rPr>
          <w:rFonts w:ascii="Arial" w:hAnsi="Arial" w:cs="Arial"/>
          <w:lang w:eastAsia="zh-CN"/>
        </w:rPr>
        <w:t>行</w:t>
      </w:r>
      <w:r w:rsidRPr="00BA7BDC">
        <w:rPr>
          <w:rFonts w:ascii="Arial" w:hAnsi="Arial" w:eastAsia="宋体" w:cs="Arial"/>
          <w:lang w:eastAsia="zh-CN"/>
        </w:rPr>
        <w:t>动</w:t>
      </w:r>
      <w:r w:rsidRPr="00BA7BDC">
        <w:rPr>
          <w:rFonts w:ascii="Arial" w:hAnsi="Arial" w:cs="Arial"/>
          <w:lang w:eastAsia="zh-CN"/>
        </w:rPr>
        <w:t>。</w:t>
      </w:r>
      <w:r w:rsidRPr="00BA7BDC">
        <w:rPr>
          <w:rFonts w:ascii="Arial" w:hAnsi="Arial" w:eastAsia="宋体" w:cs="Arial"/>
          <w:lang w:eastAsia="zh-CN"/>
        </w:rPr>
        <w:t>经销</w:t>
      </w:r>
      <w:r w:rsidRPr="00BA7BDC">
        <w:rPr>
          <w:rFonts w:ascii="Arial" w:hAnsi="Arial" w:cs="Arial"/>
          <w:lang w:eastAsia="zh-CN"/>
        </w:rPr>
        <w:t>商必</w:t>
      </w:r>
      <w:r w:rsidRPr="00BA7BDC">
        <w:rPr>
          <w:rFonts w:ascii="Arial" w:hAnsi="Arial" w:eastAsia="宋体" w:cs="Arial"/>
          <w:lang w:eastAsia="zh-CN"/>
        </w:rPr>
        <w:t>须</w:t>
      </w:r>
      <w:r w:rsidRPr="00BA7BDC">
        <w:rPr>
          <w:rFonts w:ascii="Arial" w:hAnsi="Arial" w:cs="Arial"/>
          <w:lang w:eastAsia="zh-CN"/>
        </w:rPr>
        <w:t>向波士</w:t>
      </w:r>
      <w:r w:rsidRPr="00BA7BDC">
        <w:rPr>
          <w:rFonts w:ascii="Arial" w:hAnsi="Arial" w:eastAsia="宋体" w:cs="Arial"/>
          <w:lang w:eastAsia="zh-CN"/>
        </w:rPr>
        <w:t>顿</w:t>
      </w:r>
      <w:r w:rsidRPr="00BA7BDC">
        <w:rPr>
          <w:rFonts w:ascii="Arial" w:hAnsi="Arial" w:cs="Arial"/>
          <w:lang w:eastAsia="zh-CN"/>
        </w:rPr>
        <w:t>科学</w:t>
      </w:r>
      <w:r w:rsidRPr="00BA7BDC">
        <w:rPr>
          <w:rFonts w:ascii="Arial" w:hAnsi="Arial" w:eastAsia="宋体" w:cs="Arial"/>
          <w:lang w:eastAsia="zh-CN"/>
        </w:rPr>
        <w:t>发</w:t>
      </w:r>
      <w:r w:rsidRPr="00BA7BDC">
        <w:rPr>
          <w:rFonts w:ascii="Arial" w:hAnsi="Arial" w:cs="Arial"/>
          <w:lang w:eastAsia="zh-CN"/>
        </w:rPr>
        <w:t>送收到</w:t>
      </w:r>
      <w:r w:rsidRPr="00BA7BDC">
        <w:rPr>
          <w:rFonts w:ascii="Arial" w:hAnsi="Arial" w:eastAsia="宋体" w:cs="Arial"/>
          <w:lang w:eastAsia="zh-CN"/>
        </w:rPr>
        <w:t>现场</w:t>
      </w:r>
      <w:r w:rsidRPr="00BA7BDC">
        <w:rPr>
          <w:rFonts w:ascii="Arial" w:hAnsi="Arial" w:cs="Arial"/>
          <w:lang w:eastAsia="zh-CN"/>
        </w:rPr>
        <w:t>行</w:t>
      </w:r>
      <w:r w:rsidRPr="00BA7BDC">
        <w:rPr>
          <w:rFonts w:ascii="Arial" w:hAnsi="Arial" w:eastAsia="宋体" w:cs="Arial"/>
          <w:lang w:eastAsia="zh-CN"/>
        </w:rPr>
        <w:t>动</w:t>
      </w:r>
      <w:r w:rsidRPr="00BA7BDC">
        <w:rPr>
          <w:rFonts w:ascii="Arial" w:hAnsi="Arial" w:cs="Arial"/>
          <w:lang w:eastAsia="zh-CN"/>
        </w:rPr>
        <w:t>通知的确</w:t>
      </w:r>
      <w:r w:rsidRPr="00BA7BDC">
        <w:rPr>
          <w:rFonts w:ascii="Arial" w:hAnsi="Arial" w:eastAsia="宋体" w:cs="Arial"/>
          <w:lang w:eastAsia="zh-CN"/>
        </w:rPr>
        <w:t>认书。</w:t>
      </w:r>
    </w:p>
    <w:p w:rsidRPr="00BA7BDC" w:rsidR="009549A8" w:rsidP="009549A8" w:rsidRDefault="009549A8">
      <w:pPr>
        <w:pStyle w:val="ListBullet"/>
        <w:tabs>
          <w:tab w:val="clear" w:pos="1800"/>
          <w:tab w:val="num" w:pos="360"/>
        </w:tabs>
        <w:spacing w:after="0"/>
        <w:ind w:left="1440" w:hanging="720"/>
        <w:rPr>
          <w:rFonts w:ascii="Arial" w:hAnsi="Arial" w:cs="Arial"/>
        </w:rPr>
      </w:pPr>
      <w:r w:rsidRPr="00BA7BDC">
        <w:rPr>
          <w:rFonts w:ascii="Arial" w:hAnsi="Arial" w:cs="Arial"/>
        </w:rPr>
        <w:t>Distributor</w:t>
      </w:r>
      <w:r w:rsidRPr="00795CC2">
        <w:rPr>
          <w:rFonts w:hint="eastAsia" w:ascii="Arial" w:hAnsi="Arial" w:eastAsia="宋体" w:cs="Arial"/>
          <w:lang w:eastAsia="zh-CN"/>
        </w:rPr>
        <w:t>/Dealer</w:t>
      </w:r>
      <w:r w:rsidRPr="00BA7BDC">
        <w:rPr>
          <w:rFonts w:ascii="Arial" w:hAnsi="Arial" w:cs="Arial"/>
        </w:rPr>
        <w:t xml:space="preserve"> must follow the instructions contained in the notification packet and ensure that actions are carried out in accordance with the timeframe specified.  </w:t>
      </w:r>
    </w:p>
    <w:p w:rsidRPr="00BA7BDC" w:rsidR="009549A8" w:rsidP="009549A8" w:rsidRDefault="009549A8">
      <w:pPr>
        <w:pStyle w:val="ListBullet"/>
        <w:numPr>
          <w:ilvl w:val="0"/>
          <w:numId w:val="0"/>
        </w:numPr>
        <w:spacing w:after="0"/>
        <w:ind w:left="1440"/>
        <w:rPr>
          <w:rFonts w:ascii="Arial" w:hAnsi="Arial" w:cs="Arial"/>
          <w:lang w:eastAsia="zh-CN"/>
        </w:rPr>
      </w:pPr>
      <w:r>
        <w:rPr>
          <w:rFonts w:hint="eastAsia" w:ascii="Arial" w:hAnsi="Arial" w:eastAsia="宋体" w:cs="Arial"/>
          <w:lang w:eastAsia="zh-CN"/>
        </w:rPr>
        <w:t>代理商</w:t>
      </w:r>
      <w:r>
        <w:rPr>
          <w:rFonts w:hint="eastAsia" w:ascii="Arial" w:hAnsi="Arial" w:eastAsia="宋体" w:cs="Arial"/>
          <w:lang w:eastAsia="zh-CN"/>
        </w:rPr>
        <w:t>/</w:t>
      </w:r>
      <w:r w:rsidRPr="00BA7BDC">
        <w:rPr>
          <w:rFonts w:ascii="Arial" w:hAnsi="Arial" w:eastAsia="宋体" w:cs="Arial"/>
          <w:lang w:eastAsia="zh-CN"/>
        </w:rPr>
        <w:t>经销</w:t>
      </w:r>
      <w:r w:rsidRPr="00BA7BDC">
        <w:rPr>
          <w:rFonts w:ascii="Arial" w:hAnsi="Arial" w:cs="Arial"/>
          <w:lang w:eastAsia="zh-CN"/>
        </w:rPr>
        <w:t>商必</w:t>
      </w:r>
      <w:r w:rsidRPr="00BA7BDC">
        <w:rPr>
          <w:rFonts w:ascii="Arial" w:hAnsi="Arial" w:eastAsia="宋体" w:cs="Arial"/>
          <w:lang w:eastAsia="zh-CN"/>
        </w:rPr>
        <w:t>须</w:t>
      </w:r>
      <w:r w:rsidRPr="00BA7BDC">
        <w:rPr>
          <w:rFonts w:ascii="Arial" w:hAnsi="Arial" w:cs="Arial"/>
          <w:lang w:eastAsia="zh-CN"/>
        </w:rPr>
        <w:t>遵守通知文件中包含的指南，确保在指定的</w:t>
      </w:r>
      <w:r w:rsidRPr="00BA7BDC">
        <w:rPr>
          <w:rFonts w:ascii="Arial" w:hAnsi="Arial" w:eastAsia="宋体" w:cs="Arial"/>
          <w:lang w:eastAsia="zh-CN"/>
        </w:rPr>
        <w:t>时</w:t>
      </w:r>
      <w:r w:rsidRPr="00BA7BDC">
        <w:rPr>
          <w:rFonts w:ascii="Arial" w:hAnsi="Arial" w:cs="Arial"/>
          <w:lang w:eastAsia="zh-CN"/>
        </w:rPr>
        <w:t>限内完成行</w:t>
      </w:r>
      <w:r w:rsidRPr="00BA7BDC">
        <w:rPr>
          <w:rFonts w:ascii="Arial" w:hAnsi="Arial" w:eastAsia="宋体" w:cs="Arial"/>
          <w:lang w:eastAsia="zh-CN"/>
        </w:rPr>
        <w:t>动</w:t>
      </w:r>
      <w:r w:rsidRPr="00BA7BDC">
        <w:rPr>
          <w:rFonts w:ascii="Arial" w:hAnsi="Arial" w:cs="Arial"/>
          <w:lang w:eastAsia="zh-CN"/>
        </w:rPr>
        <w:t>。</w:t>
      </w:r>
    </w:p>
    <w:p w:rsidRPr="00BA7BDC" w:rsidR="009549A8" w:rsidP="009549A8" w:rsidRDefault="009549A8">
      <w:pPr>
        <w:pStyle w:val="ListBullet"/>
        <w:numPr>
          <w:ilvl w:val="0"/>
          <w:numId w:val="0"/>
        </w:numPr>
        <w:spacing w:after="0"/>
        <w:ind w:left="1440"/>
        <w:rPr>
          <w:rFonts w:ascii="Arial" w:hAnsi="Arial" w:cs="Arial"/>
          <w:lang w:eastAsia="zh-CN"/>
        </w:rPr>
      </w:pPr>
    </w:p>
    <w:p w:rsidRPr="00BA7BDC" w:rsidR="009549A8" w:rsidP="009549A8" w:rsidRDefault="009549A8">
      <w:pPr>
        <w:pStyle w:val="ListBullet"/>
        <w:tabs>
          <w:tab w:val="clear" w:pos="1800"/>
          <w:tab w:val="num" w:pos="360"/>
        </w:tabs>
        <w:spacing w:after="0"/>
        <w:ind w:left="1440" w:hanging="720"/>
        <w:rPr>
          <w:rFonts w:ascii="Arial" w:hAnsi="Arial" w:cs="Arial"/>
        </w:rPr>
      </w:pPr>
      <w:r w:rsidRPr="00BA7BDC">
        <w:rPr>
          <w:rFonts w:ascii="Arial" w:hAnsi="Arial" w:cs="Arial"/>
        </w:rPr>
        <w:t>Where directed in the notice, Distributor</w:t>
      </w:r>
      <w:r w:rsidRPr="00795CC2">
        <w:rPr>
          <w:rFonts w:hint="eastAsia" w:ascii="Arial" w:hAnsi="Arial" w:eastAsia="宋体" w:cs="Arial"/>
          <w:lang w:eastAsia="zh-CN"/>
        </w:rPr>
        <w:t>/Dealer</w:t>
      </w:r>
      <w:r w:rsidRPr="00BA7BDC">
        <w:rPr>
          <w:rFonts w:ascii="Arial" w:hAnsi="Arial" w:cs="Arial"/>
        </w:rPr>
        <w:t xml:space="preserve"> must retrieve products from the following applicable locations:</w:t>
      </w:r>
      <w:r w:rsidRPr="00AC7400">
        <w:rPr>
          <w:rFonts w:ascii="Arial" w:hAnsi="Arial" w:eastAsia="宋体" w:cs="Arial"/>
          <w:color w:val="000000"/>
          <w:sz w:val="28"/>
          <w:szCs w:val="28"/>
        </w:rPr>
        <w:t xml:space="preserve"> </w:t>
      </w:r>
      <w:proofErr w:type="spellStart"/>
      <w:r w:rsidRPr="00BA7BDC">
        <w:rPr>
          <w:rFonts w:ascii="Arial" w:hAnsi="Arial" w:cs="Arial"/>
        </w:rPr>
        <w:t>若通知中有</w:t>
      </w:r>
      <w:r w:rsidRPr="00BA7BDC">
        <w:rPr>
          <w:rFonts w:ascii="Arial" w:hAnsi="Arial" w:eastAsia="宋体" w:cs="Arial"/>
        </w:rPr>
        <w:t>说</w:t>
      </w:r>
      <w:r w:rsidRPr="00BA7BDC">
        <w:rPr>
          <w:rFonts w:ascii="Arial" w:hAnsi="Arial" w:cs="Arial"/>
        </w:rPr>
        <w:t>明</w:t>
      </w:r>
      <w:proofErr w:type="spellEnd"/>
      <w:r w:rsidRPr="00BA7BDC">
        <w:rPr>
          <w:rFonts w:ascii="Arial" w:hAnsi="Arial" w:cs="Arial"/>
        </w:rPr>
        <w:t>，</w:t>
      </w:r>
      <w:r w:rsidRPr="00795CC2">
        <w:rPr>
          <w:rFonts w:hint="eastAsia" w:ascii="Arial" w:hAnsi="Arial" w:eastAsia="宋体" w:cs="Arial"/>
          <w:lang w:eastAsia="zh-CN"/>
        </w:rPr>
        <w:t>代理商</w:t>
      </w:r>
      <w:r w:rsidRPr="00795CC2">
        <w:rPr>
          <w:rFonts w:hint="eastAsia" w:ascii="Arial" w:hAnsi="Arial" w:eastAsia="宋体" w:cs="Arial"/>
          <w:lang w:eastAsia="zh-CN"/>
        </w:rPr>
        <w:t>/</w:t>
      </w:r>
      <w:proofErr w:type="spellStart"/>
      <w:r w:rsidRPr="00BA7BDC">
        <w:rPr>
          <w:rFonts w:ascii="Arial" w:hAnsi="Arial" w:eastAsia="宋体" w:cs="Arial"/>
        </w:rPr>
        <w:t>经销</w:t>
      </w:r>
      <w:r w:rsidRPr="00BA7BDC">
        <w:rPr>
          <w:rFonts w:ascii="Arial" w:hAnsi="Arial" w:cs="Arial"/>
        </w:rPr>
        <w:t>商必</w:t>
      </w:r>
      <w:r w:rsidRPr="00BA7BDC">
        <w:rPr>
          <w:rFonts w:ascii="Arial" w:hAnsi="Arial" w:eastAsia="宋体" w:cs="Arial"/>
        </w:rPr>
        <w:t>须</w:t>
      </w:r>
      <w:r w:rsidRPr="00BA7BDC">
        <w:rPr>
          <w:rFonts w:ascii="Arial" w:hAnsi="Arial" w:cs="Arial"/>
        </w:rPr>
        <w:t>从下列适用位置取回</w:t>
      </w:r>
      <w:r w:rsidRPr="00BA7BDC">
        <w:rPr>
          <w:rFonts w:ascii="Arial" w:hAnsi="Arial" w:eastAsia="宋体" w:cs="Arial"/>
        </w:rPr>
        <w:t>产</w:t>
      </w:r>
      <w:r w:rsidRPr="00BA7BDC">
        <w:rPr>
          <w:rFonts w:ascii="Arial" w:hAnsi="Arial" w:cs="Arial"/>
        </w:rPr>
        <w:t>品</w:t>
      </w:r>
      <w:proofErr w:type="spellEnd"/>
    </w:p>
    <w:p w:rsidRPr="00BA7BDC" w:rsidR="009549A8" w:rsidP="009549A8" w:rsidRDefault="009549A8">
      <w:pPr>
        <w:pStyle w:val="ListBulletNested"/>
        <w:numPr>
          <w:ilvl w:val="0"/>
          <w:numId w:val="4"/>
        </w:numPr>
        <w:tabs>
          <w:tab w:val="num" w:pos="1080"/>
        </w:tabs>
        <w:spacing w:after="0"/>
        <w:rPr>
          <w:rFonts w:ascii="Arial" w:hAnsi="Arial" w:cs="Arial"/>
        </w:rPr>
      </w:pPr>
      <w:r w:rsidRPr="00BA7BDC">
        <w:rPr>
          <w:rFonts w:ascii="Arial" w:hAnsi="Arial" w:cs="Arial"/>
        </w:rPr>
        <w:t>Distributor</w:t>
      </w:r>
      <w:r w:rsidRPr="00795CC2">
        <w:rPr>
          <w:rFonts w:hint="eastAsia" w:ascii="Arial" w:hAnsi="Arial" w:eastAsia="宋体" w:cs="Arial"/>
          <w:lang w:eastAsia="zh-CN"/>
        </w:rPr>
        <w:t>/Dealer</w:t>
      </w:r>
      <w:r w:rsidRPr="00BA7BDC">
        <w:rPr>
          <w:rFonts w:ascii="Arial" w:hAnsi="Arial" w:cs="Arial"/>
        </w:rPr>
        <w:t xml:space="preserve"> warehouse(s) inventories</w:t>
      </w:r>
      <w:r w:rsidRPr="00AC7400">
        <w:rPr>
          <w:rFonts w:ascii="Arial" w:hAnsi="Arial" w:eastAsia="宋体" w:cs="Arial"/>
          <w:lang w:eastAsia="zh-CN"/>
        </w:rPr>
        <w:t xml:space="preserve">  </w:t>
      </w:r>
      <w:r>
        <w:rPr>
          <w:rFonts w:hint="eastAsia" w:ascii="Arial" w:hAnsi="Arial" w:eastAsia="宋体" w:cs="Arial"/>
          <w:lang w:eastAsia="zh-CN"/>
        </w:rPr>
        <w:t>代理商</w:t>
      </w:r>
      <w:r>
        <w:rPr>
          <w:rFonts w:hint="eastAsia" w:ascii="Arial" w:hAnsi="Arial" w:eastAsia="宋体" w:cs="Arial"/>
          <w:lang w:eastAsia="zh-CN"/>
        </w:rPr>
        <w:t>/</w:t>
      </w:r>
      <w:proofErr w:type="spellStart"/>
      <w:r w:rsidRPr="00BA7BDC">
        <w:rPr>
          <w:rFonts w:ascii="Arial" w:hAnsi="Arial" w:eastAsia="宋体" w:cs="Arial"/>
        </w:rPr>
        <w:t>经销</w:t>
      </w:r>
      <w:r w:rsidRPr="00BA7BDC">
        <w:rPr>
          <w:rFonts w:ascii="Arial" w:hAnsi="Arial" w:cs="Arial"/>
        </w:rPr>
        <w:t>商</w:t>
      </w:r>
      <w:r w:rsidRPr="00BA7BDC">
        <w:rPr>
          <w:rFonts w:ascii="Arial" w:hAnsi="Arial" w:eastAsia="宋体" w:cs="Arial"/>
        </w:rPr>
        <w:t>仓库库</w:t>
      </w:r>
      <w:r w:rsidRPr="00BA7BDC">
        <w:rPr>
          <w:rFonts w:ascii="Arial" w:hAnsi="Arial" w:cs="Arial"/>
        </w:rPr>
        <w:t>存</w:t>
      </w:r>
      <w:proofErr w:type="spellEnd"/>
    </w:p>
    <w:p w:rsidRPr="00AC7400" w:rsidR="009549A8" w:rsidP="009549A8" w:rsidRDefault="009549A8">
      <w:pPr>
        <w:pStyle w:val="ListBulletNested"/>
        <w:numPr>
          <w:ilvl w:val="0"/>
          <w:numId w:val="4"/>
        </w:numPr>
        <w:tabs>
          <w:tab w:val="num" w:pos="1080"/>
        </w:tabs>
        <w:spacing w:after="0"/>
        <w:rPr>
          <w:rFonts w:ascii="Arial" w:hAnsi="Arial" w:eastAsia="宋体" w:cs="Arial"/>
        </w:rPr>
      </w:pPr>
      <w:r w:rsidRPr="00BA7BDC">
        <w:rPr>
          <w:rFonts w:ascii="Arial" w:hAnsi="Arial" w:cs="Arial"/>
        </w:rPr>
        <w:t>In-transit from Boston Scientific to Distributor</w:t>
      </w:r>
      <w:r w:rsidRPr="00795CC2">
        <w:rPr>
          <w:rFonts w:hint="eastAsia" w:ascii="Arial" w:hAnsi="Arial" w:eastAsia="宋体" w:cs="Arial"/>
          <w:lang w:eastAsia="zh-CN"/>
        </w:rPr>
        <w:t>/Dealer</w:t>
      </w:r>
      <w:r w:rsidRPr="00AC7400">
        <w:rPr>
          <w:rFonts w:ascii="Arial" w:hAnsi="Arial" w:eastAsia="宋体" w:cs="Arial"/>
          <w:lang w:eastAsia="zh-CN"/>
        </w:rPr>
        <w:t xml:space="preserve"> </w:t>
      </w:r>
      <w:proofErr w:type="spellStart"/>
      <w:r w:rsidRPr="00AC7400">
        <w:rPr>
          <w:rFonts w:ascii="Arial" w:hAnsi="Arial" w:eastAsia="宋体" w:cs="Arial"/>
        </w:rPr>
        <w:t>波士顿至</w:t>
      </w:r>
      <w:proofErr w:type="spellEnd"/>
      <w:r>
        <w:rPr>
          <w:rFonts w:hint="eastAsia" w:ascii="Arial" w:hAnsi="Arial" w:eastAsia="宋体" w:cs="Arial"/>
          <w:lang w:eastAsia="zh-CN"/>
        </w:rPr>
        <w:t>代理商</w:t>
      </w:r>
      <w:r>
        <w:rPr>
          <w:rFonts w:hint="eastAsia" w:ascii="Arial" w:hAnsi="Arial" w:eastAsia="宋体" w:cs="Arial"/>
          <w:lang w:eastAsia="zh-CN"/>
        </w:rPr>
        <w:t>/</w:t>
      </w:r>
      <w:proofErr w:type="spellStart"/>
      <w:r w:rsidRPr="00AC7400">
        <w:rPr>
          <w:rFonts w:ascii="Arial" w:hAnsi="Arial" w:eastAsia="宋体" w:cs="Arial"/>
        </w:rPr>
        <w:t>经销商的转运途中</w:t>
      </w:r>
      <w:proofErr w:type="spellEnd"/>
    </w:p>
    <w:p w:rsidRPr="00BA7BDC" w:rsidR="009549A8" w:rsidP="009549A8" w:rsidRDefault="009549A8">
      <w:pPr>
        <w:pStyle w:val="ListBulletNested"/>
        <w:numPr>
          <w:ilvl w:val="0"/>
          <w:numId w:val="4"/>
        </w:numPr>
        <w:tabs>
          <w:tab w:val="num" w:pos="1080"/>
        </w:tabs>
        <w:spacing w:after="0"/>
        <w:rPr>
          <w:rFonts w:ascii="Arial" w:hAnsi="Arial" w:cs="Arial"/>
        </w:rPr>
      </w:pPr>
      <w:r w:rsidRPr="00BA7BDC">
        <w:rPr>
          <w:rFonts w:ascii="Arial" w:hAnsi="Arial" w:cs="Arial"/>
        </w:rPr>
        <w:t>Customer locations:  whether sold, consigned or samples</w:t>
      </w:r>
      <w:r w:rsidRPr="00AC7400">
        <w:rPr>
          <w:rFonts w:ascii="Arial" w:hAnsi="Arial" w:eastAsia="宋体" w:cs="Arial"/>
          <w:lang w:eastAsia="zh-CN"/>
        </w:rPr>
        <w:t xml:space="preserve">  </w:t>
      </w:r>
      <w:proofErr w:type="spellStart"/>
      <w:r w:rsidRPr="00BA7BDC">
        <w:rPr>
          <w:rFonts w:ascii="Arial" w:hAnsi="Arial" w:cs="Arial"/>
        </w:rPr>
        <w:t>客</w:t>
      </w:r>
      <w:r w:rsidRPr="00BA7BDC">
        <w:rPr>
          <w:rFonts w:ascii="Arial" w:hAnsi="Arial" w:eastAsia="宋体" w:cs="Arial"/>
        </w:rPr>
        <w:t>户</w:t>
      </w:r>
      <w:r w:rsidRPr="00BA7BDC">
        <w:rPr>
          <w:rFonts w:ascii="Arial" w:hAnsi="Arial" w:cs="Arial"/>
        </w:rPr>
        <w:t>地点：不</w:t>
      </w:r>
      <w:r w:rsidRPr="00BA7BDC">
        <w:rPr>
          <w:rFonts w:ascii="Arial" w:hAnsi="Arial" w:eastAsia="宋体" w:cs="Arial"/>
        </w:rPr>
        <w:t>论</w:t>
      </w:r>
      <w:r w:rsidRPr="00BA7BDC">
        <w:rPr>
          <w:rFonts w:ascii="Arial" w:hAnsi="Arial" w:cs="Arial"/>
        </w:rPr>
        <w:t>是出售</w:t>
      </w:r>
      <w:r w:rsidRPr="00BA7BDC">
        <w:rPr>
          <w:rFonts w:ascii="Arial" w:hAnsi="Arial" w:eastAsia="宋体" w:cs="Arial"/>
        </w:rPr>
        <w:t>产</w:t>
      </w:r>
      <w:r w:rsidRPr="00BA7BDC">
        <w:rPr>
          <w:rFonts w:ascii="Arial" w:hAnsi="Arial" w:cs="Arial"/>
        </w:rPr>
        <w:t>品、寄存</w:t>
      </w:r>
      <w:r w:rsidRPr="00BA7BDC">
        <w:rPr>
          <w:rFonts w:ascii="Arial" w:hAnsi="Arial" w:eastAsia="宋体" w:cs="Arial"/>
        </w:rPr>
        <w:t>产</w:t>
      </w:r>
      <w:r w:rsidRPr="00BA7BDC">
        <w:rPr>
          <w:rFonts w:ascii="Arial" w:hAnsi="Arial" w:cs="Arial"/>
        </w:rPr>
        <w:t>品</w:t>
      </w:r>
      <w:r w:rsidRPr="00BA7BDC">
        <w:rPr>
          <w:rFonts w:ascii="Arial" w:hAnsi="Arial" w:eastAsia="宋体" w:cs="Arial"/>
        </w:rPr>
        <w:t>还</w:t>
      </w:r>
      <w:r w:rsidRPr="00BA7BDC">
        <w:rPr>
          <w:rFonts w:ascii="Arial" w:hAnsi="Arial" w:cs="Arial"/>
        </w:rPr>
        <w:t>是</w:t>
      </w:r>
      <w:r w:rsidRPr="00BA7BDC">
        <w:rPr>
          <w:rFonts w:ascii="Arial" w:hAnsi="Arial" w:eastAsia="宋体" w:cs="Arial"/>
        </w:rPr>
        <w:t>样</w:t>
      </w:r>
      <w:r w:rsidRPr="00BA7BDC">
        <w:rPr>
          <w:rFonts w:ascii="Arial" w:hAnsi="Arial" w:cs="Arial"/>
        </w:rPr>
        <w:t>品</w:t>
      </w:r>
      <w:proofErr w:type="spellEnd"/>
      <w:r w:rsidRPr="00AC7400">
        <w:rPr>
          <w:rFonts w:hint="eastAsia" w:ascii="Arial" w:hAnsi="Arial" w:eastAsia="宋体" w:cs="Arial"/>
          <w:lang w:eastAsia="zh-CN"/>
        </w:rPr>
        <w:t>。</w:t>
      </w:r>
    </w:p>
    <w:p w:rsidRPr="00BA7BDC" w:rsidR="009549A8" w:rsidP="009549A8" w:rsidRDefault="009549A8">
      <w:pPr>
        <w:pStyle w:val="ListBulletNested"/>
        <w:numPr>
          <w:ilvl w:val="0"/>
          <w:numId w:val="0"/>
        </w:numPr>
        <w:spacing w:after="0"/>
        <w:ind w:left="1440" w:hanging="360"/>
        <w:rPr>
          <w:rFonts w:ascii="Arial" w:hAnsi="Arial" w:cs="Arial"/>
        </w:rPr>
      </w:pPr>
    </w:p>
    <w:p w:rsidRPr="00BA7BDC" w:rsidR="009549A8" w:rsidP="009549A8" w:rsidRDefault="009549A8">
      <w:pPr>
        <w:pStyle w:val="ListBullet"/>
        <w:tabs>
          <w:tab w:val="clear" w:pos="1800"/>
          <w:tab w:val="num" w:pos="-360"/>
        </w:tabs>
        <w:spacing w:after="0"/>
        <w:ind w:left="1440" w:hanging="720"/>
        <w:rPr>
          <w:rFonts w:ascii="Arial" w:hAnsi="Arial" w:cs="Arial"/>
        </w:rPr>
      </w:pPr>
      <w:r w:rsidRPr="00BA7BDC">
        <w:rPr>
          <w:rFonts w:ascii="Arial" w:hAnsi="Arial" w:cs="Arial"/>
        </w:rPr>
        <w:t>At least three due diligent attempts must be performed and documented to try to retrieve products from customers.</w:t>
      </w:r>
      <w:r w:rsidRPr="00AC7400">
        <w:rPr>
          <w:rFonts w:ascii="Arial" w:hAnsi="Arial" w:eastAsia="宋体" w:cs="Arial"/>
          <w:color w:val="000000"/>
          <w:sz w:val="28"/>
          <w:szCs w:val="28"/>
        </w:rPr>
        <w:t xml:space="preserve"> </w:t>
      </w:r>
      <w:proofErr w:type="spellStart"/>
      <w:r w:rsidRPr="00BA7BDC">
        <w:rPr>
          <w:rFonts w:ascii="Arial" w:hAnsi="Arial" w:cs="Arial"/>
        </w:rPr>
        <w:t>必</w:t>
      </w:r>
      <w:r w:rsidRPr="00BA7BDC">
        <w:rPr>
          <w:rFonts w:ascii="Arial" w:hAnsi="Arial" w:eastAsia="宋体" w:cs="Arial"/>
        </w:rPr>
        <w:t>须执</w:t>
      </w:r>
      <w:r w:rsidRPr="00BA7BDC">
        <w:rPr>
          <w:rFonts w:ascii="Arial" w:hAnsi="Arial" w:cs="Arial"/>
        </w:rPr>
        <w:t>行并</w:t>
      </w:r>
      <w:r w:rsidRPr="00BA7BDC">
        <w:rPr>
          <w:rFonts w:ascii="Arial" w:hAnsi="Arial" w:eastAsia="宋体" w:cs="Arial"/>
        </w:rPr>
        <w:t>记载</w:t>
      </w:r>
      <w:r w:rsidRPr="00BA7BDC">
        <w:rPr>
          <w:rFonts w:ascii="Arial" w:hAnsi="Arial" w:cs="Arial"/>
        </w:rPr>
        <w:t>至少三次尽</w:t>
      </w:r>
      <w:r w:rsidRPr="00BA7BDC">
        <w:rPr>
          <w:rFonts w:ascii="Arial" w:hAnsi="Arial" w:eastAsia="宋体" w:cs="Arial"/>
        </w:rPr>
        <w:t>职尝试</w:t>
      </w:r>
      <w:r w:rsidRPr="00BA7BDC">
        <w:rPr>
          <w:rFonts w:ascii="Arial" w:hAnsi="Arial" w:cs="Arial"/>
        </w:rPr>
        <w:t>，以</w:t>
      </w:r>
      <w:r w:rsidRPr="00BA7BDC">
        <w:rPr>
          <w:rFonts w:ascii="Arial" w:hAnsi="Arial" w:eastAsia="宋体" w:cs="Arial"/>
        </w:rPr>
        <w:t>尝试</w:t>
      </w:r>
      <w:r w:rsidRPr="00BA7BDC">
        <w:rPr>
          <w:rFonts w:ascii="Arial" w:hAnsi="Arial" w:cs="Arial"/>
        </w:rPr>
        <w:t>从客</w:t>
      </w:r>
      <w:r w:rsidRPr="00BA7BDC">
        <w:rPr>
          <w:rFonts w:ascii="Arial" w:hAnsi="Arial" w:eastAsia="宋体" w:cs="Arial"/>
        </w:rPr>
        <w:t>户处</w:t>
      </w:r>
      <w:r w:rsidRPr="00BA7BDC">
        <w:rPr>
          <w:rFonts w:ascii="Arial" w:hAnsi="Arial" w:cs="Arial"/>
        </w:rPr>
        <w:t>取回</w:t>
      </w:r>
      <w:r w:rsidRPr="00BA7BDC">
        <w:rPr>
          <w:rFonts w:ascii="Arial" w:hAnsi="Arial" w:eastAsia="宋体" w:cs="Arial"/>
        </w:rPr>
        <w:t>产</w:t>
      </w:r>
      <w:r w:rsidRPr="00BA7BDC">
        <w:rPr>
          <w:rFonts w:ascii="Arial" w:hAnsi="Arial" w:cs="Arial"/>
        </w:rPr>
        <w:t>品</w:t>
      </w:r>
      <w:proofErr w:type="spellEnd"/>
      <w:r w:rsidRPr="00AC7400">
        <w:rPr>
          <w:rFonts w:hint="eastAsia" w:ascii="Arial" w:hAnsi="Arial" w:eastAsia="宋体" w:cs="Arial"/>
          <w:lang w:eastAsia="zh-CN"/>
        </w:rPr>
        <w:t>。</w:t>
      </w:r>
    </w:p>
    <w:p w:rsidRPr="00BA7BDC" w:rsidR="009549A8" w:rsidP="009549A8" w:rsidRDefault="009549A8">
      <w:pPr>
        <w:pStyle w:val="ListBullet"/>
        <w:tabs>
          <w:tab w:val="clear" w:pos="1800"/>
          <w:tab w:val="num" w:pos="-360"/>
        </w:tabs>
        <w:spacing w:after="0"/>
        <w:ind w:left="1440" w:hanging="720"/>
        <w:rPr>
          <w:rFonts w:ascii="Arial" w:hAnsi="Arial" w:cs="Arial"/>
        </w:rPr>
      </w:pPr>
      <w:r w:rsidRPr="00BA7BDC">
        <w:rPr>
          <w:rFonts w:ascii="Arial" w:hAnsi="Arial" w:cs="Arial"/>
        </w:rPr>
        <w:t>Once all product retrieval actions have been completed, the recalled stock must be reported to Boston Scientific using the verification form contained in the notification packet.  (Note:  the quantities documented on the verification forms must match the units physically returned to Boston Scientific.)</w:t>
      </w:r>
    </w:p>
    <w:p w:rsidR="00B558FA" w:rsidP="009549A8" w:rsidRDefault="009549A8">
      <w:pPr>
        <w:pStyle w:val="ListBullet"/>
        <w:numPr>
          <w:ilvl w:val="0"/>
          <w:numId w:val="0"/>
        </w:numPr>
        <w:spacing w:after="0"/>
        <w:ind w:left="1440"/>
        <w:rPr>
          <w:rFonts w:ascii="Arial" w:hAnsi="Arial" w:cs="Arial"/>
          <w:lang w:eastAsia="zh-CN"/>
        </w:rPr>
      </w:pPr>
      <w:r w:rsidRPr="00AC7400">
        <w:rPr>
          <w:rFonts w:ascii="Arial" w:hAnsi="Arial" w:eastAsia="宋体" w:cs="Arial"/>
          <w:color w:val="000000"/>
          <w:sz w:val="28"/>
          <w:szCs w:val="28"/>
          <w:lang w:eastAsia="zh-CN"/>
        </w:rPr>
        <w:t xml:space="preserve"> </w:t>
      </w:r>
      <w:r w:rsidRPr="00BA7BDC">
        <w:rPr>
          <w:rFonts w:ascii="Arial" w:hAnsi="Arial" w:cs="Arial"/>
          <w:lang w:eastAsia="zh-CN"/>
        </w:rPr>
        <w:t>一旦完成全部的</w:t>
      </w:r>
      <w:r w:rsidRPr="00BA7BDC">
        <w:rPr>
          <w:rFonts w:ascii="Arial" w:hAnsi="Arial" w:eastAsia="宋体" w:cs="Arial"/>
          <w:lang w:eastAsia="zh-CN"/>
        </w:rPr>
        <w:t>产</w:t>
      </w:r>
      <w:r w:rsidRPr="00BA7BDC">
        <w:rPr>
          <w:rFonts w:ascii="Arial" w:hAnsi="Arial" w:cs="Arial"/>
          <w:lang w:eastAsia="zh-CN"/>
        </w:rPr>
        <w:t>品索回行</w:t>
      </w:r>
      <w:r w:rsidRPr="00BA7BDC">
        <w:rPr>
          <w:rFonts w:ascii="Arial" w:hAnsi="Arial" w:eastAsia="宋体" w:cs="Arial"/>
          <w:lang w:eastAsia="zh-CN"/>
        </w:rPr>
        <w:t>动</w:t>
      </w:r>
      <w:r w:rsidRPr="00BA7BDC">
        <w:rPr>
          <w:rFonts w:ascii="Arial" w:hAnsi="Arial" w:cs="Arial"/>
          <w:lang w:eastAsia="zh-CN"/>
        </w:rPr>
        <w:t>，即</w:t>
      </w:r>
      <w:r w:rsidRPr="00BA7BDC">
        <w:rPr>
          <w:rFonts w:ascii="Arial" w:hAnsi="Arial" w:eastAsia="宋体" w:cs="Arial"/>
          <w:lang w:eastAsia="zh-CN"/>
        </w:rPr>
        <w:t>须</w:t>
      </w:r>
      <w:r w:rsidRPr="00BA7BDC">
        <w:rPr>
          <w:rFonts w:ascii="Arial" w:hAnsi="Arial" w:cs="Arial"/>
          <w:lang w:eastAsia="zh-CN"/>
        </w:rPr>
        <w:t>使用通知包中的</w:t>
      </w:r>
      <w:r w:rsidRPr="00BA7BDC">
        <w:rPr>
          <w:rFonts w:ascii="Arial" w:hAnsi="Arial" w:eastAsia="宋体" w:cs="Arial"/>
          <w:lang w:eastAsia="zh-CN"/>
        </w:rPr>
        <w:t>验证</w:t>
      </w:r>
      <w:r w:rsidRPr="00BA7BDC">
        <w:rPr>
          <w:rFonts w:ascii="Arial" w:hAnsi="Arial" w:cs="Arial"/>
          <w:lang w:eastAsia="zh-CN"/>
        </w:rPr>
        <w:t>确</w:t>
      </w:r>
      <w:r w:rsidRPr="00BA7BDC">
        <w:rPr>
          <w:rFonts w:ascii="Arial" w:hAnsi="Arial" w:eastAsia="宋体" w:cs="Arial"/>
          <w:lang w:eastAsia="zh-CN"/>
        </w:rPr>
        <w:t>认</w:t>
      </w:r>
      <w:r w:rsidRPr="00BA7BDC">
        <w:rPr>
          <w:rFonts w:ascii="Arial" w:hAnsi="Arial" w:cs="Arial"/>
          <w:lang w:eastAsia="zh-CN"/>
        </w:rPr>
        <w:t>表向波士</w:t>
      </w:r>
      <w:r w:rsidRPr="00BA7BDC">
        <w:rPr>
          <w:rFonts w:ascii="Arial" w:hAnsi="Arial" w:eastAsia="宋体" w:cs="Arial"/>
          <w:lang w:eastAsia="zh-CN"/>
        </w:rPr>
        <w:t>顿</w:t>
      </w:r>
      <w:r w:rsidRPr="00BA7BDC">
        <w:rPr>
          <w:rFonts w:ascii="Arial" w:hAnsi="Arial" w:cs="Arial"/>
          <w:lang w:eastAsia="zh-CN"/>
        </w:rPr>
        <w:t>科学</w:t>
      </w:r>
      <w:r w:rsidRPr="00BA7BDC">
        <w:rPr>
          <w:rFonts w:ascii="Arial" w:hAnsi="Arial" w:eastAsia="宋体" w:cs="Arial"/>
          <w:lang w:eastAsia="zh-CN"/>
        </w:rPr>
        <w:t>报</w:t>
      </w:r>
      <w:r w:rsidRPr="00BA7BDC">
        <w:rPr>
          <w:rFonts w:ascii="Arial" w:hAnsi="Arial" w:cs="Arial"/>
          <w:lang w:eastAsia="zh-CN"/>
        </w:rPr>
        <w:t>告被召回的</w:t>
      </w:r>
      <w:r w:rsidRPr="00BA7BDC">
        <w:rPr>
          <w:rFonts w:ascii="Arial" w:hAnsi="Arial" w:eastAsia="宋体" w:cs="Arial"/>
          <w:lang w:eastAsia="zh-CN"/>
        </w:rPr>
        <w:t>现货</w:t>
      </w:r>
      <w:r w:rsidRPr="00BA7BDC">
        <w:rPr>
          <w:rFonts w:ascii="Arial" w:hAnsi="Arial" w:cs="Arial"/>
          <w:lang w:eastAsia="zh-CN"/>
        </w:rPr>
        <w:t>。（注：在</w:t>
      </w:r>
      <w:r w:rsidRPr="00BA7BDC">
        <w:rPr>
          <w:rFonts w:ascii="Arial" w:hAnsi="Arial" w:eastAsia="宋体" w:cs="Arial"/>
          <w:lang w:eastAsia="zh-CN"/>
        </w:rPr>
        <w:t>验证</w:t>
      </w:r>
      <w:r w:rsidRPr="00BA7BDC">
        <w:rPr>
          <w:rFonts w:ascii="Arial" w:hAnsi="Arial" w:cs="Arial"/>
          <w:lang w:eastAsia="zh-CN"/>
        </w:rPr>
        <w:t>确</w:t>
      </w:r>
      <w:r w:rsidRPr="00BA7BDC">
        <w:rPr>
          <w:rFonts w:ascii="Arial" w:hAnsi="Arial" w:eastAsia="宋体" w:cs="Arial"/>
          <w:lang w:eastAsia="zh-CN"/>
        </w:rPr>
        <w:t>认</w:t>
      </w:r>
      <w:r w:rsidRPr="00BA7BDC">
        <w:rPr>
          <w:rFonts w:ascii="Arial" w:hAnsi="Arial" w:cs="Arial"/>
          <w:lang w:eastAsia="zh-CN"/>
        </w:rPr>
        <w:t>表中</w:t>
      </w:r>
      <w:r w:rsidRPr="00BA7BDC">
        <w:rPr>
          <w:rFonts w:ascii="Arial" w:hAnsi="Arial" w:eastAsia="宋体" w:cs="Arial"/>
          <w:lang w:eastAsia="zh-CN"/>
        </w:rPr>
        <w:t>记载</w:t>
      </w:r>
      <w:r w:rsidRPr="00BA7BDC">
        <w:rPr>
          <w:rFonts w:ascii="Arial" w:hAnsi="Arial" w:cs="Arial"/>
          <w:lang w:eastAsia="zh-CN"/>
        </w:rPr>
        <w:t>的数量必</w:t>
      </w:r>
      <w:r w:rsidRPr="00BA7BDC">
        <w:rPr>
          <w:rFonts w:ascii="Arial" w:hAnsi="Arial" w:eastAsia="宋体" w:cs="Arial"/>
          <w:lang w:eastAsia="zh-CN"/>
        </w:rPr>
        <w:t>须</w:t>
      </w:r>
      <w:r w:rsidRPr="00BA7BDC">
        <w:rPr>
          <w:rFonts w:ascii="Arial" w:hAnsi="Arial" w:cs="Arial"/>
          <w:lang w:eastAsia="zh-CN"/>
        </w:rPr>
        <w:t>与返回波士</w:t>
      </w:r>
      <w:r w:rsidRPr="00BA7BDC">
        <w:rPr>
          <w:rFonts w:ascii="Arial" w:hAnsi="Arial" w:eastAsia="宋体" w:cs="Arial"/>
          <w:lang w:eastAsia="zh-CN"/>
        </w:rPr>
        <w:t>顿</w:t>
      </w:r>
      <w:r w:rsidRPr="00BA7BDC">
        <w:rPr>
          <w:rFonts w:ascii="Arial" w:hAnsi="Arial" w:cs="Arial"/>
          <w:lang w:eastAsia="zh-CN"/>
        </w:rPr>
        <w:t>科学的</w:t>
      </w:r>
      <w:r w:rsidRPr="00BA7BDC">
        <w:rPr>
          <w:rFonts w:ascii="Arial" w:hAnsi="Arial" w:eastAsia="宋体" w:cs="Arial"/>
          <w:lang w:eastAsia="zh-CN"/>
        </w:rPr>
        <w:t>实</w:t>
      </w:r>
      <w:r w:rsidRPr="00BA7BDC">
        <w:rPr>
          <w:rFonts w:ascii="Arial" w:hAnsi="Arial" w:cs="Arial"/>
          <w:lang w:eastAsia="zh-CN"/>
        </w:rPr>
        <w:t>物</w:t>
      </w:r>
      <w:r w:rsidRPr="00BA7BDC">
        <w:rPr>
          <w:rFonts w:ascii="Arial" w:hAnsi="Arial" w:eastAsia="宋体" w:cs="Arial"/>
          <w:lang w:eastAsia="zh-CN"/>
        </w:rPr>
        <w:t>产</w:t>
      </w:r>
      <w:r w:rsidRPr="00BA7BDC">
        <w:rPr>
          <w:rFonts w:ascii="Arial" w:hAnsi="Arial" w:cs="Arial"/>
          <w:lang w:eastAsia="zh-CN"/>
        </w:rPr>
        <w:t>品数量相符。）</w:t>
      </w:r>
    </w:p>
    <w:p w:rsidR="00B558FA" w:rsidRDefault="00D6361B">
      <w:pPr>
        <w:widowControl/>
        <w:jc w:val="left"/>
        <w:rPr>
          <w:rFonts w:ascii="Arial" w:hAnsi="Arial" w:cs="Arial"/>
        </w:rPr>
      </w:pPr>
      <w:r>
        <w:rPr>
          <w:rFonts w:ascii="Arial" w:hAnsi="Arial" w:eastAsia="宋体" w:cs="Arial"/>
          <w:noProof/>
        </w:rPr>
        <mc:AlternateContent>
          <mc:Choice Requires="wps">
            <w:drawing>
              <wp:anchor distT="0" distB="0" distL="114300" distR="114300" simplePos="0" relativeHeight="251665408" behindDoc="0" locked="0" layoutInCell="1" allowOverlap="1" wp14:editId="2244174A" wp14:anchorId="1725DAB5">
                <wp:simplePos x="0" y="0"/>
                <wp:positionH relativeFrom="column">
                  <wp:posOffset>4191000</wp:posOffset>
                </wp:positionH>
                <wp:positionV relativeFrom="paragraph">
                  <wp:posOffset>132080</wp:posOffset>
                </wp:positionV>
                <wp:extent cx="2457450" cy="857250"/>
                <wp:effectExtent l="0" t="0" r="0" b="0"/>
                <wp:wrapNone/>
                <wp:docPr id="4" name="Rectangle 4"/>
                <wp:cNvGraphicFramePr/>
                <a:graphic xmlns:a="http://schemas.openxmlformats.org/drawingml/2006/main">
                  <a:graphicData uri="http://schemas.microsoft.com/office/word/2010/wordprocessingShape">
                    <wps:wsp>
                      <wps:cNvSpPr/>
                      <wps:spPr>
                        <a:xfrm>
                          <a:off x="0" y="0"/>
                          <a:ext cx="2457450" cy="857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hint="eastAsia" w:ascii="Arial" w:hAnsi="Arial" w:cs="Arial"/>
                                <w:color w:val="000000" w:themeColor="text1"/>
                                <w:sz w:val="18"/>
                                <w:szCs w:val="24"/>
                              </w:rPr>
                              <w:t xml:space="preserve"> - </w:t>
                            </w:r>
                            <w:r w:rsidRPr="00B21045">
                              <w:rPr>
                                <w:rFonts w:ascii="Arial" w:hAnsi="Arial" w:cs="Arial"/>
                                <w:color w:val="000000" w:themeColor="text1"/>
                                <w:sz w:val="18"/>
                                <w:szCs w:val="24"/>
                              </w:rPr>
                              <w:t>Dealer Quality Requirements</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hint="eastAsia" w:ascii="Arial" w:hAnsi="Arial" w:cs="Arial"/>
                                <w:color w:val="000000" w:themeColor="text1"/>
                                <w:sz w:val="18"/>
                                <w:szCs w:val="24"/>
                              </w:rPr>
                              <w:t>B</w:t>
                            </w:r>
                            <w:proofErr w:type="gramEnd"/>
                          </w:p>
                          <w:p w:rsidRPr="00B21045" w:rsidR="00D6361B" w:rsidP="00D6361B" w:rsidRDefault="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hint="eastAsia" w:ascii="Arial" w:hAnsi="Arial" w:cs="Arial"/>
                                <w:color w:val="000000" w:themeColor="text1"/>
                                <w:szCs w:val="24"/>
                                <w:lang w:eastAsia="zh-CN"/>
                              </w:rPr>
                              <w:t>4</w:t>
                            </w:r>
                            <w:r w:rsidRPr="00B21045">
                              <w:rPr>
                                <w:rFonts w:hint="eastAsia" w:ascii="Arial" w:hAnsi="Arial" w:cs="Arial"/>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hint="eastAsia" w:ascii="Arial" w:hAnsi="Arial" w:cs="Arial"/>
                                <w:color w:val="000000" w:themeColor="text1"/>
                                <w:szCs w:val="24"/>
                                <w:lang w:eastAsia="zh-C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style="position:absolute;margin-left:330pt;margin-top:10.4pt;width:193.5pt;height:6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9"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bLBigIAAG4FAAAOAAAAZHJzL2Uyb0RvYy54bWysVEtPGzEQvlfqf7B8L5ukSaErNigCUVVC&#10;EAEVZ8drZ1eyPa7tZDf99R3bm4UC6qFqDht7Ht88/M2cX/Rakb1wvgVT0enJhBJhONSt2Vb0x+P1&#10;pzNKfGCmZgqMqOhBeHqx/PjhvLOlmEEDqhaOIIjxZWcr2oRgy6LwvBGa+ROwwqBSgtMs4NVti9qx&#10;DtG1KmaTyZeiA1dbB1x4j9KrrKTLhC+l4OFOSi8CURXF3EL6uvTdxG+xPGfl1jHbtHxIg/1DFpq1&#10;BoOOUFcsMLJz7Rso3XIHHmQ44aALkLLlItWA1Uwnr6p5aJgVqRZsjrdjm/z/g+W3+7UjbV3ROSWG&#10;aXyie2waM1slyDy2p7O+RKsHu3bDzeMx1tpLp+M/VkH61NLD2FLRB8JROJsvTucL7DxH3dnidIZn&#10;hCmeva3z4ZsATeKhog6jp06y/Y0P2fRoEoMZuG6VQjkrlflDgJhRUsSEc4rpFA5KZOt7IbHSmFQK&#10;kDgmLpUje4bsYJwLE6ZZ1bBaZPFigr8h5dEjFaAMAkZkiQmN2ANA5O9b7FzOYB9dRaLo6Dz5W2LZ&#10;efRIkcGE0Vm3Btx7AAqrGiJn+2OTcmtil0K/6RMLPkfLKNlAfUBmOMgj4y2/bvGBbpgPa+ZwRvBN&#10;ce7DHX6kgq6iMJwoacD9ek8e7ZG6qKWkw5mrqP+5Y05Qor4bJPXX6XwehzRdkDgzvLiXms1Ljdnp&#10;S8CHm+KGsTwdo31Qx6N0oJ9wPaxiVFQxwzF2RXlwx8tlyLsAFwwXq1Uyw8G0LNyYB8sjeOxzJOBj&#10;/8ScHVgakN+3cJxPVr4ia7aNngZWuwCyTUx+7uvwAjjUiUrDAopb4+U9WT2vyeVvAAAA//8DAFBL&#10;AwQUAAYACAAAACEAXPbIod8AAAALAQAADwAAAGRycy9kb3ducmV2LnhtbEyPQU/DMAyF70j8h8hI&#10;3FjCtJWpNJ0qBEg7siIhbmnjtR2NUzVZ1/17vBPcbL+n5+9l29n1YsIxdJ40PC4UCKTa244aDZ/l&#10;28MGRIiGrOk9oYYLBtjmtzeZSa0/0wdO+9gIDqGQGg1tjEMqZahbdCYs/IDE2sGPzkRex0ba0Zw5&#10;3PVyqVQinemIP7RmwJcW65/9yWkI1bQrL0PxdfwOdVW8kitXu3et7+/m4hlExDn+meGKz+iQM1Pl&#10;T2SD6DUkieIuUcNScYWrQa2e+FLxtF5vQOaZ/N8h/wUAAP//AwBQSwECLQAUAAYACAAAACEAtoM4&#10;kv4AAADhAQAAEwAAAAAAAAAAAAAAAAAAAAAAW0NvbnRlbnRfVHlwZXNdLnhtbFBLAQItABQABgAI&#10;AAAAIQA4/SH/1gAAAJQBAAALAAAAAAAAAAAAAAAAAC8BAABfcmVscy8ucmVsc1BLAQItABQABgAI&#10;AAAAIQA0pbLBigIAAG4FAAAOAAAAAAAAAAAAAAAAAC4CAABkcnMvZTJvRG9jLnhtbFBLAQItABQA&#10;BgAIAAAAIQBc9sih3wAAAAsBAAAPAAAAAAAAAAAAAAAAAOQEAABkcnMvZG93bnJldi54bWxQSwUG&#10;AAAAAAQABADzAAAA8AUAAAAA&#10;">
                <v:textbox>
                  <w:txbxContent>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hint="eastAsia" w:ascii="Arial" w:hAnsi="Arial" w:cs="Arial"/>
                          <w:color w:val="000000" w:themeColor="text1"/>
                          <w:sz w:val="18"/>
                          <w:szCs w:val="24"/>
                        </w:rPr>
                        <w:t xml:space="preserve"> - </w:t>
                      </w:r>
                      <w:r w:rsidRPr="00B21045">
                        <w:rPr>
                          <w:rFonts w:ascii="Arial" w:hAnsi="Arial" w:cs="Arial"/>
                          <w:color w:val="000000" w:themeColor="text1"/>
                          <w:sz w:val="18"/>
                          <w:szCs w:val="24"/>
                        </w:rPr>
                        <w:t>Dealer Quality Requirements</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hint="eastAsia" w:ascii="Arial" w:hAnsi="Arial" w:cs="Arial"/>
                          <w:color w:val="000000" w:themeColor="text1"/>
                          <w:sz w:val="18"/>
                          <w:szCs w:val="24"/>
                        </w:rPr>
                        <w:t>B</w:t>
                      </w:r>
                      <w:proofErr w:type="gramEnd"/>
                    </w:p>
                    <w:p w:rsidRPr="00B21045" w:rsidR="00D6361B" w:rsidP="00D6361B" w:rsidRDefault="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hint="eastAsia" w:ascii="Arial" w:hAnsi="Arial" w:cs="Arial"/>
                          <w:color w:val="000000" w:themeColor="text1"/>
                          <w:szCs w:val="24"/>
                          <w:lang w:eastAsia="zh-CN"/>
                        </w:rPr>
                        <w:t>4</w:t>
                      </w:r>
                      <w:r w:rsidRPr="00B21045">
                        <w:rPr>
                          <w:rFonts w:hint="eastAsia" w:ascii="Arial" w:hAnsi="Arial" w:cs="Arial"/>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hint="eastAsia" w:ascii="Arial" w:hAnsi="Arial" w:cs="Arial"/>
                          <w:color w:val="000000" w:themeColor="text1"/>
                          <w:szCs w:val="24"/>
                          <w:lang w:eastAsia="zh-CN"/>
                        </w:rPr>
                        <w:t>7</w:t>
                      </w:r>
                    </w:p>
                  </w:txbxContent>
                </v:textbox>
              </v:rect>
            </w:pict>
          </mc:Fallback>
        </mc:AlternateContent>
      </w:r>
      <w:r w:rsidR="00B558FA">
        <w:rPr>
          <w:rFonts w:ascii="Arial" w:hAnsi="Arial" w:cs="Arial"/>
        </w:rPr>
        <w:br w:type="page"/>
      </w:r>
    </w:p>
    <w:p w:rsidR="00B558FA" w:rsidP="00B558FA" w:rsidRDefault="00B558FA">
      <w:pPr>
        <w:spacing w:line="380" w:lineRule="exact"/>
        <w:jc w:val="center"/>
        <w:rPr>
          <w:rFonts w:ascii="Book Antiqua" w:hAnsi="Book Antiqua" w:cs="Arial"/>
          <w:b/>
          <w:bCs/>
          <w:i/>
          <w:iCs/>
          <w:sz w:val="32"/>
          <w:szCs w:val="32"/>
        </w:rPr>
      </w:pPr>
      <w:r>
        <w:rPr>
          <w:rFonts w:ascii="Book Antiqua" w:hAnsi="Book Antiqua" w:cs="Arial"/>
          <w:b/>
          <w:bCs/>
          <w:i/>
          <w:iCs/>
          <w:sz w:val="32"/>
          <w:szCs w:val="32"/>
        </w:rPr>
        <w:lastRenderedPageBreak/>
        <w:t>Annex</w:t>
      </w:r>
      <w:r>
        <w:rPr>
          <w:rFonts w:hint="eastAsia" w:ascii="Book Antiqua" w:hAnsi="Book Antiqua" w:cs="Arial"/>
          <w:b/>
          <w:bCs/>
          <w:i/>
          <w:iCs/>
          <w:sz w:val="32"/>
          <w:szCs w:val="32"/>
        </w:rPr>
        <w:t xml:space="preserve"> I</w:t>
      </w:r>
      <w:r>
        <w:rPr>
          <w:rFonts w:ascii="Book Antiqua" w:hAnsi="Book Antiqua" w:cs="Arial"/>
          <w:b/>
          <w:bCs/>
          <w:i/>
          <w:iCs/>
          <w:sz w:val="32"/>
          <w:szCs w:val="32"/>
        </w:rPr>
        <w:t>— Dealer Quality Requirements</w:t>
      </w:r>
    </w:p>
    <w:p w:rsidRPr="00BA7BDC" w:rsidR="009549A8" w:rsidP="009549A8" w:rsidRDefault="009549A8">
      <w:pPr>
        <w:pStyle w:val="ListBullet"/>
        <w:tabs>
          <w:tab w:val="clear" w:pos="1800"/>
          <w:tab w:val="num" w:pos="-360"/>
        </w:tabs>
        <w:spacing w:after="0"/>
        <w:ind w:left="1440" w:hanging="720"/>
        <w:rPr>
          <w:rFonts w:ascii="Arial" w:hAnsi="Arial" w:cs="Arial"/>
        </w:rPr>
      </w:pPr>
      <w:r w:rsidRPr="00BA7BDC">
        <w:rPr>
          <w:rFonts w:ascii="Arial" w:hAnsi="Arial" w:cs="Arial"/>
        </w:rPr>
        <w:t>The units must be returned to Boston Scientific following the instructions contained in the notification packet.</w:t>
      </w:r>
      <w:r w:rsidRPr="00AC7400">
        <w:rPr>
          <w:rFonts w:ascii="Arial" w:hAnsi="Arial" w:eastAsia="宋体" w:cs="Arial"/>
          <w:color w:val="000000"/>
          <w:sz w:val="28"/>
          <w:szCs w:val="28"/>
        </w:rPr>
        <w:t xml:space="preserve"> </w:t>
      </w:r>
      <w:proofErr w:type="spellStart"/>
      <w:r w:rsidRPr="00BA7BDC">
        <w:rPr>
          <w:rFonts w:ascii="Arial" w:hAnsi="Arial" w:cs="Arial"/>
        </w:rPr>
        <w:t>必</w:t>
      </w:r>
      <w:r w:rsidRPr="00BA7BDC">
        <w:rPr>
          <w:rFonts w:ascii="Arial" w:hAnsi="Arial" w:eastAsia="宋体" w:cs="Arial"/>
        </w:rPr>
        <w:t>须</w:t>
      </w:r>
      <w:r w:rsidRPr="00BA7BDC">
        <w:rPr>
          <w:rFonts w:ascii="Arial" w:hAnsi="Arial" w:cs="Arial"/>
        </w:rPr>
        <w:t>按照通知文件中</w:t>
      </w:r>
      <w:r w:rsidRPr="00BA7BDC">
        <w:rPr>
          <w:rFonts w:ascii="Arial" w:hAnsi="Arial" w:eastAsia="宋体" w:cs="Arial"/>
        </w:rPr>
        <w:t>记载</w:t>
      </w:r>
      <w:r w:rsidRPr="00BA7BDC">
        <w:rPr>
          <w:rFonts w:ascii="Arial" w:hAnsi="Arial" w:cs="Arial"/>
        </w:rPr>
        <w:t>的</w:t>
      </w:r>
      <w:r w:rsidRPr="00BA7BDC">
        <w:rPr>
          <w:rFonts w:ascii="Arial" w:hAnsi="Arial" w:eastAsia="宋体" w:cs="Arial"/>
        </w:rPr>
        <w:t>说</w:t>
      </w:r>
      <w:r w:rsidRPr="00BA7BDC">
        <w:rPr>
          <w:rFonts w:ascii="Arial" w:hAnsi="Arial" w:cs="Arial"/>
        </w:rPr>
        <w:t>明将</w:t>
      </w:r>
      <w:r w:rsidRPr="00BA7BDC">
        <w:rPr>
          <w:rFonts w:ascii="Arial" w:hAnsi="Arial" w:eastAsia="宋体" w:cs="Arial"/>
        </w:rPr>
        <w:t>产</w:t>
      </w:r>
      <w:r w:rsidRPr="00BA7BDC">
        <w:rPr>
          <w:rFonts w:ascii="Arial" w:hAnsi="Arial" w:cs="Arial"/>
        </w:rPr>
        <w:t>品返回</w:t>
      </w:r>
      <w:r w:rsidRPr="00BA7BDC">
        <w:rPr>
          <w:rFonts w:ascii="Arial" w:hAnsi="Arial" w:eastAsia="宋体" w:cs="Arial"/>
        </w:rPr>
        <w:t>给</w:t>
      </w:r>
      <w:r w:rsidRPr="00BA7BDC">
        <w:rPr>
          <w:rFonts w:ascii="Arial" w:hAnsi="Arial" w:cs="Arial"/>
        </w:rPr>
        <w:t>波士</w:t>
      </w:r>
      <w:r w:rsidRPr="00BA7BDC">
        <w:rPr>
          <w:rFonts w:ascii="Arial" w:hAnsi="Arial" w:eastAsia="宋体" w:cs="Arial"/>
        </w:rPr>
        <w:t>顿</w:t>
      </w:r>
      <w:r w:rsidRPr="00BA7BDC">
        <w:rPr>
          <w:rFonts w:ascii="Arial" w:hAnsi="Arial" w:cs="Arial"/>
        </w:rPr>
        <w:t>科学</w:t>
      </w:r>
      <w:proofErr w:type="spellEnd"/>
      <w:r w:rsidRPr="00BA7BDC">
        <w:rPr>
          <w:rFonts w:ascii="Arial" w:hAnsi="Arial" w:cs="Arial"/>
        </w:rPr>
        <w:t>。</w:t>
      </w:r>
    </w:p>
    <w:p w:rsidR="009549A8" w:rsidP="009549A8" w:rsidRDefault="009549A8">
      <w:pPr>
        <w:pStyle w:val="BodyText"/>
        <w:spacing w:after="0"/>
        <w:rPr>
          <w:rFonts w:ascii="Arial" w:hAnsi="Arial" w:cs="Arial"/>
          <w:lang w:eastAsia="zh-CN"/>
        </w:rPr>
      </w:pPr>
    </w:p>
    <w:p w:rsidRPr="00BA7BDC" w:rsidR="009549A8" w:rsidP="009549A8" w:rsidRDefault="009549A8">
      <w:pPr>
        <w:pStyle w:val="BodyText"/>
        <w:spacing w:after="0"/>
        <w:rPr>
          <w:rFonts w:ascii="Arial" w:hAnsi="Arial" w:cs="Arial"/>
          <w:lang w:eastAsia="zh-CN"/>
        </w:rPr>
      </w:pPr>
    </w:p>
    <w:p w:rsidRPr="00BA7BDC" w:rsidR="009549A8" w:rsidP="009549A8" w:rsidRDefault="009549A8">
      <w:pPr>
        <w:pStyle w:val="BodyText"/>
        <w:widowControl w:val="0"/>
        <w:numPr>
          <w:ilvl w:val="0"/>
          <w:numId w:val="3"/>
        </w:numPr>
        <w:spacing w:after="0"/>
        <w:rPr>
          <w:rFonts w:ascii="Arial" w:hAnsi="Arial" w:cs="Arial"/>
        </w:rPr>
      </w:pPr>
      <w:r>
        <w:rPr>
          <w:rFonts w:hint="eastAsia" w:ascii="Arial" w:hAnsi="Arial" w:cs="Arial"/>
          <w:b/>
          <w:u w:val="single"/>
          <w:lang w:eastAsia="zh-CN"/>
        </w:rPr>
        <w:t>NFHU</w:t>
      </w:r>
      <w:r w:rsidRPr="00BA7BDC">
        <w:rPr>
          <w:rFonts w:ascii="Arial" w:hAnsi="Arial" w:cs="Arial"/>
          <w:b/>
          <w:u w:val="single"/>
        </w:rPr>
        <w:t xml:space="preserve"> Units</w:t>
      </w:r>
      <w:r w:rsidRPr="00BA7BDC">
        <w:rPr>
          <w:rFonts w:ascii="Arial" w:hAnsi="Arial" w:cs="Arial"/>
          <w:b/>
        </w:rPr>
        <w:t xml:space="preserve">:  </w:t>
      </w:r>
      <w:r>
        <w:rPr>
          <w:rFonts w:hint="eastAsia" w:ascii="Arial" w:hAnsi="Arial" w:cs="Arial"/>
          <w:lang w:eastAsia="zh-CN"/>
        </w:rPr>
        <w:t>NFHU</w:t>
      </w:r>
      <w:r w:rsidRPr="00BA7BDC">
        <w:rPr>
          <w:rFonts w:ascii="Arial" w:hAnsi="Arial" w:cs="Arial"/>
        </w:rPr>
        <w:t xml:space="preserve"> Units (non-sterile, not for human use) shall be used by Distributor</w:t>
      </w:r>
      <w:r>
        <w:rPr>
          <w:rFonts w:hint="eastAsia" w:ascii="Arial" w:hAnsi="Arial" w:cs="Arial"/>
          <w:lang w:eastAsia="zh-CN"/>
        </w:rPr>
        <w:t>/Dealer</w:t>
      </w:r>
      <w:r w:rsidRPr="00BA7BDC">
        <w:rPr>
          <w:rFonts w:ascii="Arial" w:hAnsi="Arial" w:cs="Arial"/>
        </w:rPr>
        <w:t xml:space="preserve"> for demonstration purposes only and shall not be given to final customers.   </w:t>
      </w:r>
      <w:r w:rsidRPr="00BA7BDC">
        <w:rPr>
          <w:rFonts w:ascii="Arial" w:hAnsi="Arial" w:cs="Arial"/>
          <w:color w:val="000000"/>
        </w:rPr>
        <w:t>Nonfunctional implantable generators that do not contain a battery are the only demos that can be given to customers.</w:t>
      </w:r>
      <w:r w:rsidRPr="00BA7BDC">
        <w:rPr>
          <w:rFonts w:ascii="Arial" w:hAnsi="Arial" w:cs="Arial"/>
          <w:color w:val="0000FF"/>
        </w:rPr>
        <w:t xml:space="preserve">  </w:t>
      </w:r>
    </w:p>
    <w:p w:rsidRPr="00BA7BDC" w:rsidR="009549A8" w:rsidP="009549A8" w:rsidRDefault="009549A8">
      <w:pPr>
        <w:pStyle w:val="BodyText"/>
        <w:widowControl w:val="0"/>
        <w:ind w:left="720"/>
        <w:rPr>
          <w:rFonts w:ascii="Arial" w:hAnsi="Arial" w:cs="Arial"/>
          <w:lang w:eastAsia="zh-CN"/>
        </w:rPr>
      </w:pPr>
      <w:r w:rsidRPr="00BA7BDC">
        <w:rPr>
          <w:rFonts w:ascii="Arial" w:hAnsi="Arial" w:cs="Arial"/>
          <w:lang w:eastAsia="zh-CN"/>
        </w:rPr>
        <w:t>向客户提供的演示产品只能是不含电池的非功能性可植入式器械。</w:t>
      </w:r>
    </w:p>
    <w:p w:rsidR="009549A8" w:rsidP="009549A8" w:rsidRDefault="009549A8">
      <w:pPr>
        <w:pStyle w:val="BodyText"/>
        <w:widowControl w:val="0"/>
        <w:ind w:left="720"/>
        <w:rPr>
          <w:rFonts w:ascii="Arial" w:hAnsi="Arial" w:cs="Arial"/>
          <w:lang w:eastAsia="zh-CN"/>
        </w:rPr>
      </w:pPr>
      <w:r>
        <w:rPr>
          <w:rFonts w:hint="eastAsia" w:ascii="Arial" w:hAnsi="Arial" w:cs="Arial"/>
          <w:lang w:eastAsia="zh-CN"/>
        </w:rPr>
        <w:t>代理商</w:t>
      </w:r>
      <w:r>
        <w:rPr>
          <w:rFonts w:hint="eastAsia" w:ascii="Arial" w:hAnsi="Arial" w:cs="Arial"/>
          <w:lang w:eastAsia="zh-CN"/>
        </w:rPr>
        <w:t>/</w:t>
      </w:r>
      <w:r w:rsidRPr="00BA7BDC">
        <w:rPr>
          <w:rFonts w:ascii="Arial" w:hAnsi="Arial" w:cs="Arial"/>
          <w:lang w:eastAsia="zh-CN"/>
        </w:rPr>
        <w:t>经销商应将演示产品（非无菌、不可使用于人体）仅用于展示，而不得给予最终客户。</w:t>
      </w:r>
    </w:p>
    <w:p w:rsidRPr="009A67B2" w:rsidR="009549A8" w:rsidP="009549A8" w:rsidRDefault="009549A8">
      <w:pPr>
        <w:pStyle w:val="BodyText"/>
        <w:widowControl w:val="0"/>
        <w:spacing w:after="0"/>
        <w:ind w:left="720"/>
        <w:rPr>
          <w:rFonts w:ascii="Arial" w:hAnsi="Arial" w:cs="Arial"/>
        </w:rPr>
      </w:pPr>
      <w:r>
        <w:rPr>
          <w:rFonts w:hint="eastAsia" w:ascii="Arial" w:hAnsi="Arial" w:cs="Arial"/>
          <w:lang w:eastAsia="zh-CN"/>
        </w:rPr>
        <w:t xml:space="preserve"> </w:t>
      </w:r>
      <w:r w:rsidRPr="009A67B2">
        <w:rPr>
          <w:rFonts w:ascii="Arial" w:hAnsi="Arial" w:cs="Arial"/>
        </w:rPr>
        <w:t xml:space="preserve">Distributor/Dealer shall not convert product from active stock into NFHU units, any complaint, recall or non-conforming products. NFHU Units shall be provided by Boston Scientific. </w:t>
      </w:r>
    </w:p>
    <w:p w:rsidRPr="00BA7BDC" w:rsidR="009549A8" w:rsidP="009549A8" w:rsidRDefault="009549A8">
      <w:pPr>
        <w:pStyle w:val="BodyText"/>
        <w:widowControl w:val="0"/>
        <w:ind w:left="720"/>
        <w:rPr>
          <w:rFonts w:ascii="Arial" w:hAnsi="Arial" w:cs="Arial"/>
          <w:lang w:eastAsia="zh-CN"/>
        </w:rPr>
      </w:pPr>
      <w:r>
        <w:rPr>
          <w:rFonts w:hint="eastAsia" w:ascii="Arial" w:hAnsi="Arial" w:cs="Arial"/>
          <w:lang w:eastAsia="zh-CN"/>
        </w:rPr>
        <w:t xml:space="preserve"> NFHU</w:t>
      </w:r>
      <w:r>
        <w:rPr>
          <w:rFonts w:hint="eastAsia" w:ascii="Arial" w:hAnsi="Arial" w:cs="Arial"/>
          <w:lang w:eastAsia="zh-CN"/>
        </w:rPr>
        <w:t>产品应有波士顿科学提供，代理商</w:t>
      </w:r>
      <w:r>
        <w:rPr>
          <w:rFonts w:hint="eastAsia" w:ascii="Arial" w:hAnsi="Arial" w:cs="Arial"/>
          <w:lang w:eastAsia="zh-CN"/>
        </w:rPr>
        <w:t>/</w:t>
      </w:r>
      <w:r>
        <w:rPr>
          <w:rFonts w:hint="eastAsia" w:ascii="Arial" w:hAnsi="Arial" w:cs="Arial"/>
          <w:lang w:eastAsia="zh-CN"/>
        </w:rPr>
        <w:t>经销商不可以将任何库存转化为</w:t>
      </w:r>
      <w:r>
        <w:rPr>
          <w:rFonts w:hint="eastAsia" w:ascii="Arial" w:hAnsi="Arial" w:cs="Arial"/>
          <w:lang w:eastAsia="zh-CN"/>
        </w:rPr>
        <w:t>NFHU</w:t>
      </w:r>
      <w:r>
        <w:rPr>
          <w:rFonts w:hint="eastAsia" w:ascii="Arial" w:hAnsi="Arial" w:cs="Arial"/>
          <w:lang w:eastAsia="zh-CN"/>
        </w:rPr>
        <w:t>产品，</w:t>
      </w:r>
      <w:r>
        <w:rPr>
          <w:rFonts w:hint="eastAsia" w:ascii="Arial" w:hAnsi="Arial" w:cs="Arial"/>
          <w:lang w:eastAsia="zh-CN"/>
        </w:rPr>
        <w:t xml:space="preserve"> </w:t>
      </w:r>
      <w:r>
        <w:rPr>
          <w:rFonts w:hint="eastAsia" w:ascii="Arial" w:hAnsi="Arial" w:cs="Arial"/>
          <w:lang w:eastAsia="zh-CN"/>
        </w:rPr>
        <w:t>不论产品是客户抱怨产品，召回产品或者</w:t>
      </w:r>
      <w:r>
        <w:rPr>
          <w:rFonts w:hint="eastAsia" w:ascii="Arial" w:hAnsi="Arial" w:cs="Arial"/>
          <w:lang w:eastAsia="zh-CN"/>
        </w:rPr>
        <w:t xml:space="preserve"> </w:t>
      </w:r>
      <w:r>
        <w:rPr>
          <w:rFonts w:hint="eastAsia" w:ascii="Arial" w:hAnsi="Arial" w:cs="Arial"/>
          <w:lang w:eastAsia="zh-CN"/>
        </w:rPr>
        <w:t>不合格品。</w:t>
      </w:r>
    </w:p>
    <w:p w:rsidR="009549A8" w:rsidP="009549A8" w:rsidRDefault="009549A8">
      <w:pPr>
        <w:rPr>
          <w:rFonts w:ascii="Arial" w:hAnsi="Arial" w:cs="Arial"/>
          <w:color w:val="000000"/>
        </w:rPr>
      </w:pPr>
    </w:p>
    <w:p w:rsidRPr="00BA7BDC" w:rsidR="009549A8" w:rsidP="009549A8" w:rsidRDefault="009549A8">
      <w:pPr>
        <w:rPr>
          <w:rFonts w:ascii="Arial" w:hAnsi="Arial" w:cs="Arial"/>
          <w:color w:val="000000"/>
        </w:rPr>
      </w:pPr>
    </w:p>
    <w:p w:rsidRPr="00551B1E" w:rsidR="009549A8" w:rsidP="009549A8" w:rsidRDefault="009549A8">
      <w:pPr>
        <w:widowControl/>
        <w:numPr>
          <w:ilvl w:val="0"/>
          <w:numId w:val="3"/>
        </w:numPr>
        <w:jc w:val="left"/>
        <w:rPr>
          <w:rFonts w:ascii="Arial" w:hAnsi="Arial" w:cs="Arial"/>
          <w:bCs/>
        </w:rPr>
      </w:pPr>
      <w:r w:rsidRPr="00551B1E">
        <w:rPr>
          <w:rFonts w:ascii="Arial" w:hAnsi="Arial" w:cs="Arial"/>
          <w:b/>
          <w:u w:val="single"/>
        </w:rPr>
        <w:t>Label Control:</w:t>
      </w:r>
      <w:r w:rsidRPr="00551B1E">
        <w:rPr>
          <w:rFonts w:ascii="Arial" w:hAnsi="Arial" w:cs="Arial"/>
          <w:bCs/>
        </w:rPr>
        <w:tab/>
      </w:r>
      <w:r w:rsidRPr="00551B1E">
        <w:rPr>
          <w:rFonts w:ascii="Arial" w:hAnsi="Arial" w:cs="Arial"/>
          <w:bCs/>
          <w:i/>
          <w:iCs/>
        </w:rPr>
        <w:t>BSC is responsible for ensuring that product labeling meets local laws.</w:t>
      </w:r>
      <w:r w:rsidRPr="00551B1E">
        <w:rPr>
          <w:rFonts w:hint="eastAsia" w:ascii="Arial" w:hAnsi="Arial" w:cs="Arial"/>
          <w:bCs/>
          <w:i/>
          <w:iCs/>
        </w:rPr>
        <w:t xml:space="preserve"> Distributor</w:t>
      </w:r>
      <w:r>
        <w:rPr>
          <w:rFonts w:hint="eastAsia" w:ascii="Arial" w:hAnsi="Arial" w:cs="Arial"/>
          <w:bCs/>
          <w:i/>
          <w:iCs/>
        </w:rPr>
        <w:t>/Dealer</w:t>
      </w:r>
      <w:r w:rsidRPr="00551B1E">
        <w:rPr>
          <w:rFonts w:hint="eastAsia" w:ascii="Arial" w:hAnsi="Arial" w:cs="Arial"/>
          <w:bCs/>
          <w:i/>
          <w:iCs/>
        </w:rPr>
        <w:t xml:space="preserve"> can</w:t>
      </w:r>
      <w:r w:rsidRPr="00551B1E">
        <w:rPr>
          <w:rFonts w:ascii="Arial" w:hAnsi="Arial" w:cs="Arial"/>
          <w:bCs/>
          <w:i/>
          <w:iCs/>
        </w:rPr>
        <w:t>’</w:t>
      </w:r>
      <w:r w:rsidRPr="00551B1E">
        <w:rPr>
          <w:rFonts w:hint="eastAsia" w:ascii="Arial" w:hAnsi="Arial" w:cs="Arial"/>
          <w:bCs/>
          <w:i/>
          <w:iCs/>
        </w:rPr>
        <w:t>t attach any extra label unless be authorized by BSC C</w:t>
      </w:r>
      <w:r w:rsidRPr="00551B1E">
        <w:rPr>
          <w:rFonts w:ascii="Arial" w:hAnsi="Arial" w:cs="Arial"/>
          <w:bCs/>
          <w:i/>
          <w:iCs/>
        </w:rPr>
        <w:t>h</w:t>
      </w:r>
      <w:r w:rsidRPr="00551B1E">
        <w:rPr>
          <w:rFonts w:hint="eastAsia" w:ascii="Arial" w:hAnsi="Arial" w:cs="Arial"/>
          <w:bCs/>
          <w:i/>
          <w:iCs/>
        </w:rPr>
        <w:t>ina.</w:t>
      </w:r>
    </w:p>
    <w:p w:rsidRPr="00551B1E" w:rsidR="009549A8" w:rsidP="009549A8" w:rsidRDefault="009549A8">
      <w:pPr>
        <w:ind w:left="720"/>
        <w:rPr>
          <w:rFonts w:ascii="Arial" w:hAnsi="Arial" w:cs="Arial"/>
        </w:rPr>
      </w:pPr>
      <w:r w:rsidRPr="00551B1E">
        <w:rPr>
          <w:rFonts w:ascii="Arial" w:hAnsi="Arial" w:cs="Arial"/>
          <w:bCs/>
        </w:rPr>
        <w:t>波士顿科学确保产品标签符合当地法律</w:t>
      </w:r>
      <w:r w:rsidRPr="00551B1E">
        <w:rPr>
          <w:rFonts w:hint="eastAsia" w:ascii="Arial" w:hAnsi="Arial" w:cs="Arial"/>
          <w:bCs/>
        </w:rPr>
        <w:t>.</w:t>
      </w:r>
      <w:r>
        <w:rPr>
          <w:rFonts w:hint="eastAsia" w:ascii="Arial" w:hAnsi="Arial" w:cs="Arial"/>
          <w:bCs/>
        </w:rPr>
        <w:t>代理商</w:t>
      </w:r>
      <w:r>
        <w:rPr>
          <w:rFonts w:hint="eastAsia" w:ascii="Arial" w:hAnsi="Arial" w:cs="Arial"/>
          <w:bCs/>
        </w:rPr>
        <w:t>/</w:t>
      </w:r>
      <w:r w:rsidRPr="00551B1E">
        <w:rPr>
          <w:rFonts w:hint="eastAsia" w:ascii="Arial" w:hAnsi="Arial" w:cs="Arial"/>
          <w:bCs/>
        </w:rPr>
        <w:t>经销商在非波士顿中国授权的情况下不可以添加额外任何标示。</w:t>
      </w:r>
    </w:p>
    <w:p w:rsidR="009549A8" w:rsidP="009549A8" w:rsidRDefault="009549A8">
      <w:pPr>
        <w:rPr>
          <w:rFonts w:ascii="Arial" w:hAnsi="Arial" w:cs="Arial"/>
          <w:color w:val="000000"/>
        </w:rPr>
      </w:pPr>
    </w:p>
    <w:p w:rsidRPr="00BA7BDC" w:rsidR="009549A8" w:rsidP="009549A8" w:rsidRDefault="009549A8">
      <w:pPr>
        <w:rPr>
          <w:rFonts w:ascii="Arial" w:hAnsi="Arial" w:cs="Arial"/>
          <w:color w:val="000000"/>
        </w:rPr>
      </w:pPr>
    </w:p>
    <w:p w:rsidR="009549A8" w:rsidP="009549A8" w:rsidRDefault="009549A8">
      <w:pPr>
        <w:pStyle w:val="indent1"/>
        <w:widowControl/>
        <w:numPr>
          <w:ilvl w:val="0"/>
          <w:numId w:val="3"/>
        </w:numPr>
        <w:outlineLvl w:val="0"/>
        <w:rPr>
          <w:rStyle w:val="BodyTextChar"/>
          <w:rFonts w:ascii="Arial" w:hAnsi="Arial" w:cs="Arial"/>
        </w:rPr>
      </w:pPr>
      <w:r w:rsidRPr="00BA7BDC">
        <w:rPr>
          <w:rFonts w:ascii="Arial" w:hAnsi="Arial" w:eastAsia="MS Gothic" w:cs="Arial"/>
          <w:b/>
          <w:sz w:val="20"/>
          <w:u w:val="single"/>
        </w:rPr>
        <w:t>Training</w:t>
      </w:r>
      <w:r w:rsidRPr="00BA7BDC">
        <w:rPr>
          <w:rFonts w:ascii="Arial" w:hAnsi="Arial" w:cs="Arial"/>
          <w:b/>
        </w:rPr>
        <w:t xml:space="preserve">:  </w:t>
      </w:r>
      <w:r w:rsidRPr="00BA7BDC">
        <w:rPr>
          <w:rStyle w:val="BodyTextChar"/>
          <w:rFonts w:ascii="Arial" w:hAnsi="Arial" w:cs="Arial"/>
        </w:rPr>
        <w:t>Distributor</w:t>
      </w:r>
      <w:r>
        <w:rPr>
          <w:rStyle w:val="BodyTextChar"/>
          <w:rFonts w:hint="eastAsia" w:ascii="Arial" w:hAnsi="Arial" w:cs="Arial"/>
          <w:lang w:eastAsia="zh-CN"/>
        </w:rPr>
        <w:t>/Dealer</w:t>
      </w:r>
      <w:r w:rsidRPr="00BA7BDC">
        <w:rPr>
          <w:rStyle w:val="BodyTextChar"/>
          <w:rFonts w:ascii="Arial" w:hAnsi="Arial" w:cs="Arial"/>
        </w:rPr>
        <w:t>’s employees directly engaged in selling the Products who have not previously attended a Boston Scientific technical training seminar will attend such a seminar or will be trained by Distributor</w:t>
      </w:r>
      <w:r>
        <w:rPr>
          <w:rStyle w:val="BodyTextChar"/>
          <w:rFonts w:hint="eastAsia" w:ascii="Arial" w:hAnsi="Arial" w:cs="Arial"/>
          <w:lang w:eastAsia="zh-CN"/>
        </w:rPr>
        <w:t>/Dealer</w:t>
      </w:r>
      <w:r w:rsidRPr="00BA7BDC">
        <w:rPr>
          <w:rStyle w:val="BodyTextChar"/>
          <w:rFonts w:ascii="Arial" w:hAnsi="Arial" w:cs="Arial"/>
        </w:rPr>
        <w:t xml:space="preserve"> in a program approved by Boston Scientific within a reasonable period of time after the commencement of their involvement in the sale of the Products.</w:t>
      </w:r>
    </w:p>
    <w:p w:rsidRPr="00551B1E" w:rsidR="009549A8" w:rsidP="009549A8" w:rsidRDefault="009549A8">
      <w:pPr>
        <w:pStyle w:val="indent1"/>
        <w:widowControl/>
        <w:ind w:left="720" w:firstLine="0"/>
        <w:outlineLvl w:val="0"/>
        <w:rPr>
          <w:rStyle w:val="BodyTextChar"/>
          <w:lang w:eastAsia="zh-CN"/>
        </w:rPr>
      </w:pPr>
      <w:r>
        <w:rPr>
          <w:rFonts w:hint="eastAsia" w:ascii="Arial" w:hAnsi="Arial" w:cs="Arial"/>
          <w:b/>
          <w:sz w:val="20"/>
          <w:u w:val="single"/>
          <w:lang w:eastAsia="zh-CN"/>
        </w:rPr>
        <w:t>培训：</w:t>
      </w:r>
      <w:r w:rsidRPr="00773399">
        <w:rPr>
          <w:rStyle w:val="BodyTextChar"/>
          <w:rFonts w:hint="eastAsia"/>
          <w:lang w:eastAsia="zh-CN"/>
        </w:rPr>
        <w:t>直接参与产品销售、先前尚未参加过波士顿科学的技术培训研讨会的</w:t>
      </w:r>
      <w:r>
        <w:rPr>
          <w:rStyle w:val="BodyTextChar"/>
          <w:rFonts w:hint="eastAsia"/>
          <w:lang w:eastAsia="zh-CN"/>
        </w:rPr>
        <w:t>代理商</w:t>
      </w:r>
      <w:r>
        <w:rPr>
          <w:rStyle w:val="BodyTextChar"/>
          <w:rFonts w:hint="eastAsia"/>
          <w:lang w:eastAsia="zh-CN"/>
        </w:rPr>
        <w:t>/</w:t>
      </w:r>
      <w:r w:rsidRPr="00773399">
        <w:rPr>
          <w:rStyle w:val="BodyTextChar"/>
          <w:rFonts w:hint="eastAsia"/>
          <w:lang w:eastAsia="zh-CN"/>
        </w:rPr>
        <w:t>经销商员工将在开始参与产品销售后的合理期限内，参加此类研讨会，或由</w:t>
      </w:r>
      <w:r>
        <w:rPr>
          <w:rStyle w:val="BodyTextChar"/>
          <w:rFonts w:hint="eastAsia"/>
          <w:lang w:eastAsia="zh-CN"/>
        </w:rPr>
        <w:t>代理商</w:t>
      </w:r>
      <w:r>
        <w:rPr>
          <w:rStyle w:val="BodyTextChar"/>
          <w:rFonts w:hint="eastAsia"/>
          <w:lang w:eastAsia="zh-CN"/>
        </w:rPr>
        <w:t>/</w:t>
      </w:r>
      <w:r w:rsidRPr="00773399">
        <w:rPr>
          <w:rStyle w:val="BodyTextChar"/>
          <w:rFonts w:hint="eastAsia"/>
          <w:lang w:eastAsia="zh-CN"/>
        </w:rPr>
        <w:t>经销商以经过波士顿科学批准的方案进行培训。</w:t>
      </w:r>
      <w:r w:rsidRPr="00BA7BDC">
        <w:rPr>
          <w:rStyle w:val="BodyTextChar"/>
          <w:rFonts w:ascii="Arial" w:hAnsi="Arial" w:cs="Arial"/>
          <w:lang w:eastAsia="zh-CN"/>
        </w:rPr>
        <w:t xml:space="preserve">  </w:t>
      </w:r>
    </w:p>
    <w:p w:rsidR="009549A8" w:rsidP="009549A8" w:rsidRDefault="009549A8">
      <w:pPr>
        <w:pStyle w:val="BodyText"/>
        <w:spacing w:after="0"/>
        <w:rPr>
          <w:rFonts w:ascii="Arial" w:hAnsi="Arial" w:cs="Arial"/>
          <w:lang w:eastAsia="zh-CN"/>
        </w:rPr>
      </w:pPr>
    </w:p>
    <w:p w:rsidRPr="00BA7BDC" w:rsidR="009549A8" w:rsidP="009549A8" w:rsidRDefault="009549A8">
      <w:pPr>
        <w:pStyle w:val="BodyText"/>
        <w:spacing w:after="0"/>
        <w:rPr>
          <w:rFonts w:ascii="Arial" w:hAnsi="Arial" w:cs="Arial"/>
          <w:lang w:eastAsia="zh-CN"/>
        </w:rPr>
      </w:pPr>
    </w:p>
    <w:p w:rsidRPr="00BA7BDC" w:rsidR="009549A8" w:rsidP="009549A8" w:rsidRDefault="009549A8">
      <w:pPr>
        <w:pStyle w:val="BodyText"/>
        <w:widowControl w:val="0"/>
        <w:numPr>
          <w:ilvl w:val="0"/>
          <w:numId w:val="3"/>
        </w:numPr>
        <w:spacing w:after="0"/>
        <w:rPr>
          <w:rFonts w:ascii="Arial" w:hAnsi="Arial" w:cs="Arial"/>
        </w:rPr>
      </w:pPr>
      <w:r w:rsidRPr="00BA7BDC">
        <w:rPr>
          <w:rFonts w:ascii="Arial" w:hAnsi="Arial" w:cs="Arial"/>
          <w:b/>
          <w:u w:val="single"/>
        </w:rPr>
        <w:t>Record Retention:</w:t>
      </w:r>
      <w:r w:rsidRPr="00BA7BDC">
        <w:rPr>
          <w:rFonts w:ascii="Arial" w:hAnsi="Arial" w:cs="Arial"/>
          <w:b/>
        </w:rPr>
        <w:t xml:space="preserve">  </w:t>
      </w:r>
      <w:r w:rsidRPr="00BA7BDC">
        <w:rPr>
          <w:rFonts w:ascii="Arial" w:hAnsi="Arial" w:cs="Arial"/>
        </w:rPr>
        <w:t>All records related to the Quality Annex must be retained by the Distributor</w:t>
      </w:r>
      <w:r>
        <w:rPr>
          <w:rFonts w:hint="eastAsia" w:ascii="Arial" w:hAnsi="Arial" w:cs="Arial"/>
          <w:lang w:eastAsia="zh-CN"/>
        </w:rPr>
        <w:t>/Dealer</w:t>
      </w:r>
      <w:r w:rsidRPr="00BA7BDC">
        <w:rPr>
          <w:rFonts w:ascii="Arial" w:hAnsi="Arial" w:cs="Arial"/>
        </w:rPr>
        <w:t>, with copies provided to Boston Scientific upon request.  At termination of this agreement, Distributor</w:t>
      </w:r>
      <w:r>
        <w:rPr>
          <w:rFonts w:hint="eastAsia" w:ascii="Arial" w:hAnsi="Arial" w:cs="Arial"/>
          <w:lang w:eastAsia="zh-CN"/>
        </w:rPr>
        <w:t>/Dealer</w:t>
      </w:r>
      <w:r w:rsidRPr="00BA7BDC">
        <w:rPr>
          <w:rFonts w:ascii="Arial" w:hAnsi="Arial" w:cs="Arial"/>
        </w:rPr>
        <w:t xml:space="preserve"> shall deliver all records (including traceability records in case of a field action) to Boston Scientific and shall direct future inquiries from customers to Boston Scientific.</w:t>
      </w:r>
    </w:p>
    <w:p w:rsidRPr="00BA7BDC" w:rsidR="009549A8" w:rsidP="009549A8" w:rsidRDefault="009549A8">
      <w:pPr>
        <w:pStyle w:val="BodyText"/>
        <w:spacing w:after="0"/>
        <w:ind w:left="720"/>
        <w:rPr>
          <w:rFonts w:ascii="Arial" w:hAnsi="Arial" w:cs="Arial"/>
          <w:lang w:eastAsia="zh-CN"/>
        </w:rPr>
      </w:pPr>
      <w:r w:rsidRPr="00BA7BDC">
        <w:rPr>
          <w:rFonts w:ascii="Arial" w:hAnsi="Arial" w:cs="Arial"/>
        </w:rPr>
        <w:t>Record retention requirements are as follows:</w:t>
      </w:r>
    </w:p>
    <w:p w:rsidR="00B558FA" w:rsidP="009549A8" w:rsidRDefault="009549A8">
      <w:pPr>
        <w:pStyle w:val="BodyText"/>
        <w:ind w:left="720"/>
        <w:rPr>
          <w:rFonts w:ascii="Arial" w:hAnsi="Arial" w:cs="Arial"/>
          <w:lang w:eastAsia="zh-CN"/>
        </w:rPr>
      </w:pPr>
      <w:r>
        <w:rPr>
          <w:rFonts w:hint="eastAsia" w:ascii="Arial" w:hAnsi="Arial" w:cs="Arial"/>
          <w:lang w:eastAsia="zh-CN"/>
        </w:rPr>
        <w:t>代理商</w:t>
      </w:r>
      <w:r>
        <w:rPr>
          <w:rFonts w:hint="eastAsia" w:ascii="Arial" w:hAnsi="Arial" w:cs="Arial"/>
          <w:lang w:eastAsia="zh-CN"/>
        </w:rPr>
        <w:t>/</w:t>
      </w:r>
      <w:r w:rsidRPr="00BA7BDC">
        <w:rPr>
          <w:rFonts w:ascii="Arial" w:hAnsi="Arial" w:cs="Arial"/>
          <w:lang w:eastAsia="zh-CN"/>
        </w:rPr>
        <w:t>经销商必须留存与质量要求合同附件相关的全部记录，并在经请求时向波士顿科学提供副本。在本协议终止时，</w:t>
      </w:r>
      <w:r>
        <w:rPr>
          <w:rFonts w:hint="eastAsia" w:ascii="Arial" w:hAnsi="Arial" w:cs="Arial"/>
          <w:lang w:eastAsia="zh-CN"/>
        </w:rPr>
        <w:t>代理商</w:t>
      </w:r>
      <w:r>
        <w:rPr>
          <w:rFonts w:hint="eastAsia" w:ascii="Arial" w:hAnsi="Arial" w:cs="Arial"/>
          <w:lang w:eastAsia="zh-CN"/>
        </w:rPr>
        <w:t>/</w:t>
      </w:r>
      <w:r w:rsidRPr="00BA7BDC">
        <w:rPr>
          <w:rFonts w:ascii="Arial" w:hAnsi="Arial" w:cs="Arial"/>
          <w:lang w:eastAsia="zh-CN"/>
        </w:rPr>
        <w:t>经销商应将全部记录（包括若有现场行动时的可追踪性记录）交给波士顿科学，并将以后来自客户的查询转向波士顿科学。</w:t>
      </w:r>
    </w:p>
    <w:p w:rsidR="00B558FA" w:rsidRDefault="00D6361B">
      <w:pPr>
        <w:widowControl/>
        <w:jc w:val="left"/>
        <w:rPr>
          <w:rFonts w:ascii="Arial" w:hAnsi="Arial" w:cs="Arial"/>
        </w:rPr>
      </w:pPr>
      <w:r>
        <w:rPr>
          <w:rFonts w:ascii="Arial" w:hAnsi="Arial" w:eastAsia="宋体" w:cs="Arial"/>
          <w:noProof/>
        </w:rPr>
        <mc:AlternateContent>
          <mc:Choice Requires="wps">
            <w:drawing>
              <wp:anchor distT="0" distB="0" distL="114300" distR="114300" simplePos="0" relativeHeight="251667456" behindDoc="0" locked="0" layoutInCell="1" allowOverlap="1" wp14:editId="6BAC34E0" wp14:anchorId="031F87DF">
                <wp:simplePos x="0" y="0"/>
                <wp:positionH relativeFrom="column">
                  <wp:posOffset>4191000</wp:posOffset>
                </wp:positionH>
                <wp:positionV relativeFrom="paragraph">
                  <wp:posOffset>236220</wp:posOffset>
                </wp:positionV>
                <wp:extent cx="2457450" cy="857250"/>
                <wp:effectExtent l="0" t="0" r="0" b="0"/>
                <wp:wrapNone/>
                <wp:docPr id="5" name="Rectangle 5"/>
                <wp:cNvGraphicFramePr/>
                <a:graphic xmlns:a="http://schemas.openxmlformats.org/drawingml/2006/main">
                  <a:graphicData uri="http://schemas.microsoft.com/office/word/2010/wordprocessingShape">
                    <wps:wsp>
                      <wps:cNvSpPr/>
                      <wps:spPr>
                        <a:xfrm>
                          <a:off x="0" y="0"/>
                          <a:ext cx="2457450" cy="857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hint="eastAsia" w:ascii="Arial" w:hAnsi="Arial" w:cs="Arial"/>
                                <w:color w:val="000000" w:themeColor="text1"/>
                                <w:sz w:val="18"/>
                                <w:szCs w:val="24"/>
                              </w:rPr>
                              <w:t xml:space="preserve"> - </w:t>
                            </w:r>
                            <w:r w:rsidRPr="00B21045">
                              <w:rPr>
                                <w:rFonts w:ascii="Arial" w:hAnsi="Arial" w:cs="Arial"/>
                                <w:color w:val="000000" w:themeColor="text1"/>
                                <w:sz w:val="18"/>
                                <w:szCs w:val="24"/>
                              </w:rPr>
                              <w:t>Dealer Quality Requirements</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hint="eastAsia" w:ascii="Arial" w:hAnsi="Arial" w:cs="Arial"/>
                                <w:color w:val="000000" w:themeColor="text1"/>
                                <w:sz w:val="18"/>
                                <w:szCs w:val="24"/>
                              </w:rPr>
                              <w:t>B</w:t>
                            </w:r>
                            <w:proofErr w:type="gramEnd"/>
                          </w:p>
                          <w:p w:rsidRPr="00B21045" w:rsidR="00D6361B" w:rsidP="00D6361B" w:rsidRDefault="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hint="eastAsia" w:ascii="Arial" w:hAnsi="Arial" w:cs="Arial"/>
                                <w:color w:val="000000" w:themeColor="text1"/>
                                <w:szCs w:val="24"/>
                                <w:lang w:eastAsia="zh-CN"/>
                              </w:rPr>
                              <w:t>5</w:t>
                            </w:r>
                            <w:r w:rsidRPr="00B21045">
                              <w:rPr>
                                <w:rFonts w:hint="eastAsia" w:ascii="Arial" w:hAnsi="Arial" w:cs="Arial"/>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hint="eastAsia" w:ascii="Arial" w:hAnsi="Arial" w:cs="Arial"/>
                                <w:color w:val="000000" w:themeColor="text1"/>
                                <w:szCs w:val="24"/>
                                <w:lang w:eastAsia="zh-C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style="position:absolute;margin-left:330pt;margin-top:18.6pt;width:193.5pt;height: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0"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N+iQIAAG4FAAAOAAAAZHJzL2Uyb0RvYy54bWysVEtPGzEQvlfqf7B8L5tESYEVGxSBqCoh&#10;QISKs+O1syvZHtd2spv++o7tzUIB9VA1h409j28e/mYuLnutyF4434Kp6PRkQokwHOrWbCv64+nm&#10;yxklPjBTMwVGVPQgPL1cfv500dlSzKABVQtHEMT4srMVbUKwZVF43gjN/AlYYVApwWkW8Oq2Re1Y&#10;h+haFbPJ5GvRgautAy68R+l1VtJlwpdS8HAvpReBqIpibiF9Xfpu4rdYXrBy65htWj6kwf4hC81a&#10;g0FHqGsWGNm59h2UbrkDDzKccNAFSNlykWrAaqaTN9WsG2ZFqgWb4+3YJv//YPnd/sGRtq7oghLD&#10;ND7RIzaNma0SZBHb01lfotXaPrjh5vEYa+2l0/EfqyB9aulhbKnoA+EonM0Xp/MFdp6j7mxxOsMz&#10;whQv3tb58E2AJvFQUYfRUyfZ/taHbHo0icEM3LRKoZyVyvwhQMwoKWLCOcV0CgclsvWjkFhpTCoF&#10;SBwTV8qRPUN2MM6FCdOsalgtsngxwd+Q8uiRClAGASOyxIRG7AEg8vc9di5nsI+uIlF0dJ78LbHs&#10;PHqkyGDC6KxbA+4jAIVVDZGz/bFJuTWxS6Hf9IkF82gZJRuoD8gMB3lkvOU3LT7QLfPhgTmcEXxT&#10;nPtwjx+poKsoDCdKGnC/PpJHe6QuainpcOYq6n/umBOUqO8GSX0+nc/jkKYLEmeGF/das3mtMTt9&#10;BfhwU9wwlqdjtA/qeJQO9DOuh1WMiipmOMauKA/ueLkKeRfgguFitUpmOJiWhVuztjyCxz5HAj71&#10;z8zZgaUB+X0Hx/lk5RuyZtvoaWC1CyDbxOSXvg4vgEOdqDQsoLg1Xt+T1cuaXP4GAAD//wMAUEsD&#10;BBQABgAIAAAAIQCM69Yz3wAAAAsBAAAPAAAAZHJzL2Rvd25yZXYueG1sTI9BT4NAEIXvJv6HzZh4&#10;s4vYgKEsDTFq0qPFxHhb2Cmg7Cxht5T+e6cne5uZ9/Lme/l2sYOYcfK9IwWPqwgEUuNMT62Cz+rt&#10;4RmED5qMHhyhgjN62Ba3N7nOjDvRB8770AoOIZ9pBV0IYyalbzq02q/ciMTawU1WB16nVppJnzjc&#10;DjKOokRa3RN/6PSILx02v/ujVeDreVedx/Lr59s3dflKtlrv3pW6v1vKDYiAS/g3wwWf0aFgptod&#10;yXgxKEiSiLsEBU9pDOJiiNYpX2qe0jgGWeTyukPxBwAA//8DAFBLAQItABQABgAIAAAAIQC2gziS&#10;/gAAAOEBAAATAAAAAAAAAAAAAAAAAAAAAABbQ29udGVudF9UeXBlc10ueG1sUEsBAi0AFAAGAAgA&#10;AAAhADj9If/WAAAAlAEAAAsAAAAAAAAAAAAAAAAALwEAAF9yZWxzLy5yZWxzUEsBAi0AFAAGAAgA&#10;AAAhAK85U36JAgAAbgUAAA4AAAAAAAAAAAAAAAAALgIAAGRycy9lMm9Eb2MueG1sUEsBAi0AFAAG&#10;AAgAAAAhAIzr1jPfAAAACwEAAA8AAAAAAAAAAAAAAAAA4wQAAGRycy9kb3ducmV2LnhtbFBLBQYA&#10;AAAABAAEAPMAAADvBQAAAAA=&#10;">
                <v:textbox>
                  <w:txbxContent>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hint="eastAsia" w:ascii="Arial" w:hAnsi="Arial" w:cs="Arial"/>
                          <w:color w:val="000000" w:themeColor="text1"/>
                          <w:sz w:val="18"/>
                          <w:szCs w:val="24"/>
                        </w:rPr>
                        <w:t xml:space="preserve"> - </w:t>
                      </w:r>
                      <w:r w:rsidRPr="00B21045">
                        <w:rPr>
                          <w:rFonts w:ascii="Arial" w:hAnsi="Arial" w:cs="Arial"/>
                          <w:color w:val="000000" w:themeColor="text1"/>
                          <w:sz w:val="18"/>
                          <w:szCs w:val="24"/>
                        </w:rPr>
                        <w:t>Dealer Quality Requirements</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hint="eastAsia" w:ascii="Arial" w:hAnsi="Arial" w:cs="Arial"/>
                          <w:color w:val="000000" w:themeColor="text1"/>
                          <w:sz w:val="18"/>
                          <w:szCs w:val="24"/>
                        </w:rPr>
                        <w:t>B</w:t>
                      </w:r>
                      <w:proofErr w:type="gramEnd"/>
                    </w:p>
                    <w:p w:rsidRPr="00B21045" w:rsidR="00D6361B" w:rsidP="00D6361B" w:rsidRDefault="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hint="eastAsia" w:ascii="Arial" w:hAnsi="Arial" w:cs="Arial"/>
                          <w:color w:val="000000" w:themeColor="text1"/>
                          <w:szCs w:val="24"/>
                          <w:lang w:eastAsia="zh-CN"/>
                        </w:rPr>
                        <w:t>5</w:t>
                      </w:r>
                      <w:r w:rsidRPr="00B21045">
                        <w:rPr>
                          <w:rFonts w:hint="eastAsia" w:ascii="Arial" w:hAnsi="Arial" w:cs="Arial"/>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hint="eastAsia" w:ascii="Arial" w:hAnsi="Arial" w:cs="Arial"/>
                          <w:color w:val="000000" w:themeColor="text1"/>
                          <w:szCs w:val="24"/>
                          <w:lang w:eastAsia="zh-CN"/>
                        </w:rPr>
                        <w:t>7</w:t>
                      </w:r>
                    </w:p>
                  </w:txbxContent>
                </v:textbox>
              </v:rect>
            </w:pict>
          </mc:Fallback>
        </mc:AlternateContent>
      </w:r>
      <w:r w:rsidR="00B558FA">
        <w:rPr>
          <w:rFonts w:ascii="Arial" w:hAnsi="Arial" w:cs="Arial"/>
        </w:rPr>
        <w:br w:type="page"/>
      </w:r>
    </w:p>
    <w:p w:rsidR="00B558FA" w:rsidP="00B558FA" w:rsidRDefault="00B558FA">
      <w:pPr>
        <w:spacing w:line="380" w:lineRule="exact"/>
        <w:jc w:val="center"/>
        <w:rPr>
          <w:rFonts w:ascii="Book Antiqua" w:hAnsi="Book Antiqua" w:cs="Arial"/>
          <w:b/>
          <w:bCs/>
          <w:i/>
          <w:iCs/>
          <w:sz w:val="32"/>
          <w:szCs w:val="32"/>
        </w:rPr>
      </w:pPr>
      <w:r>
        <w:rPr>
          <w:rFonts w:ascii="Book Antiqua" w:hAnsi="Book Antiqua" w:cs="Arial"/>
          <w:b/>
          <w:bCs/>
          <w:i/>
          <w:iCs/>
          <w:sz w:val="32"/>
          <w:szCs w:val="32"/>
        </w:rPr>
        <w:lastRenderedPageBreak/>
        <w:t>Annex</w:t>
      </w:r>
      <w:r>
        <w:rPr>
          <w:rFonts w:hint="eastAsia" w:ascii="Book Antiqua" w:hAnsi="Book Antiqua" w:cs="Arial"/>
          <w:b/>
          <w:bCs/>
          <w:i/>
          <w:iCs/>
          <w:sz w:val="32"/>
          <w:szCs w:val="32"/>
        </w:rPr>
        <w:t xml:space="preserve"> I</w:t>
      </w:r>
      <w:r>
        <w:rPr>
          <w:rFonts w:ascii="Book Antiqua" w:hAnsi="Book Antiqua" w:cs="Arial"/>
          <w:b/>
          <w:bCs/>
          <w:i/>
          <w:iCs/>
          <w:sz w:val="32"/>
          <w:szCs w:val="32"/>
        </w:rPr>
        <w:t>— Dealer Quality Requirements</w:t>
      </w:r>
    </w:p>
    <w:p w:rsidRPr="009549A8" w:rsidR="009549A8" w:rsidP="009549A8" w:rsidRDefault="009549A8">
      <w:pPr>
        <w:pStyle w:val="BodyText"/>
        <w:ind w:left="720"/>
        <w:jc w:val="center"/>
        <w:rPr>
          <w:rFonts w:ascii="Arial" w:hAnsi="Arial" w:cs="Arial"/>
          <w:lang w:eastAsia="zh-CN"/>
        </w:rPr>
      </w:pPr>
    </w:p>
    <w:tbl>
      <w:tblPr>
        <w:tblpPr w:leftFromText="180" w:rightFromText="180" w:vertAnchor="text" w:tblpXSpec="center" w:tblpY="1"/>
        <w:tblOverlap w:val="never"/>
        <w:tblW w:w="84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700"/>
        <w:gridCol w:w="5760"/>
      </w:tblGrid>
      <w:tr w:rsidRPr="00AC7400" w:rsidR="009549A8" w:rsidTr="00BB7993">
        <w:tc>
          <w:tcPr>
            <w:tcW w:w="2700" w:type="dxa"/>
            <w:tcBorders>
              <w:top w:val="single" w:color="auto" w:sz="4" w:space="0"/>
              <w:left w:val="single" w:color="auto" w:sz="4" w:space="0"/>
              <w:bottom w:val="single" w:color="auto" w:sz="4" w:space="0"/>
              <w:right w:val="single" w:color="auto" w:sz="4" w:space="0"/>
            </w:tcBorders>
            <w:shd w:val="clear" w:color="auto" w:fill="auto"/>
          </w:tcPr>
          <w:p w:rsidRPr="00AC7400" w:rsidR="009549A8" w:rsidP="009549A8" w:rsidRDefault="009549A8">
            <w:pPr>
              <w:pStyle w:val="BodyText"/>
              <w:spacing w:after="0"/>
              <w:ind w:left="720"/>
              <w:rPr>
                <w:rFonts w:ascii="Arial" w:hAnsi="Arial" w:cs="Arial"/>
                <w:lang w:eastAsia="zh-CN"/>
              </w:rPr>
            </w:pPr>
            <w:r w:rsidRPr="00AC7400">
              <w:rPr>
                <w:rFonts w:ascii="Arial" w:hAnsi="Arial" w:cs="Arial"/>
                <w:lang w:eastAsia="zh-CN"/>
              </w:rPr>
              <w:t>Type of Product</w:t>
            </w:r>
          </w:p>
          <w:p w:rsidRPr="00AC7400" w:rsidR="009549A8" w:rsidP="009549A8" w:rsidRDefault="009549A8">
            <w:pPr>
              <w:pStyle w:val="BodyText"/>
              <w:spacing w:after="0"/>
              <w:ind w:left="720"/>
              <w:rPr>
                <w:rFonts w:ascii="Arial" w:hAnsi="Arial" w:cs="Arial"/>
                <w:lang w:eastAsia="zh-CN"/>
              </w:rPr>
            </w:pPr>
            <w:r w:rsidRPr="00AC7400">
              <w:rPr>
                <w:rFonts w:hint="eastAsia" w:ascii="Arial" w:hAnsi="Arial" w:cs="Arial"/>
                <w:lang w:eastAsia="zh-CN"/>
              </w:rPr>
              <w:t>产品类型</w:t>
            </w:r>
          </w:p>
        </w:tc>
        <w:tc>
          <w:tcPr>
            <w:tcW w:w="5760" w:type="dxa"/>
            <w:tcBorders>
              <w:top w:val="single" w:color="auto" w:sz="4" w:space="0"/>
              <w:left w:val="single" w:color="auto" w:sz="4" w:space="0"/>
              <w:bottom w:val="single" w:color="auto" w:sz="4" w:space="0"/>
              <w:right w:val="single" w:color="auto" w:sz="4" w:space="0"/>
            </w:tcBorders>
            <w:shd w:val="clear" w:color="auto" w:fill="auto"/>
          </w:tcPr>
          <w:p w:rsidRPr="00AC7400" w:rsidR="009549A8" w:rsidP="009549A8" w:rsidRDefault="009549A8">
            <w:pPr>
              <w:pStyle w:val="BodyText"/>
              <w:spacing w:after="0"/>
              <w:ind w:left="720"/>
              <w:rPr>
                <w:rFonts w:ascii="Arial" w:hAnsi="Arial" w:cs="Arial"/>
                <w:lang w:eastAsia="zh-CN"/>
              </w:rPr>
            </w:pPr>
            <w:r w:rsidRPr="00AC7400">
              <w:rPr>
                <w:rFonts w:ascii="Arial" w:hAnsi="Arial" w:cs="Arial"/>
                <w:lang w:eastAsia="zh-CN"/>
              </w:rPr>
              <w:t>Record Retention Timeframe</w:t>
            </w:r>
          </w:p>
          <w:p w:rsidRPr="00AC7400" w:rsidR="009549A8" w:rsidP="009549A8" w:rsidRDefault="009549A8">
            <w:pPr>
              <w:pStyle w:val="BodyText"/>
              <w:spacing w:after="0"/>
              <w:ind w:left="720"/>
              <w:rPr>
                <w:rFonts w:ascii="Arial" w:hAnsi="Arial" w:cs="Arial"/>
                <w:lang w:eastAsia="zh-CN"/>
              </w:rPr>
            </w:pPr>
            <w:r w:rsidRPr="00AC7400">
              <w:rPr>
                <w:rFonts w:hint="eastAsia" w:ascii="Arial" w:hAnsi="Arial" w:cs="Arial"/>
                <w:lang w:eastAsia="zh-CN"/>
              </w:rPr>
              <w:t>记录留存时间框架</w:t>
            </w:r>
          </w:p>
        </w:tc>
      </w:tr>
      <w:tr w:rsidRPr="00AC7400" w:rsidR="009549A8" w:rsidTr="00BB7993">
        <w:tc>
          <w:tcPr>
            <w:tcW w:w="2700" w:type="dxa"/>
            <w:tcBorders>
              <w:top w:val="single" w:color="auto" w:sz="4" w:space="0"/>
              <w:left w:val="single" w:color="auto" w:sz="4" w:space="0"/>
              <w:bottom w:val="single" w:color="auto" w:sz="4" w:space="0"/>
              <w:right w:val="single" w:color="auto" w:sz="4" w:space="0"/>
            </w:tcBorders>
            <w:shd w:val="clear" w:color="auto" w:fill="auto"/>
          </w:tcPr>
          <w:p w:rsidRPr="00AC7400" w:rsidR="009549A8" w:rsidP="009549A8" w:rsidRDefault="009549A8">
            <w:pPr>
              <w:pStyle w:val="BodyText"/>
              <w:spacing w:after="0"/>
              <w:ind w:left="720"/>
              <w:rPr>
                <w:rFonts w:ascii="Arial" w:hAnsi="Arial" w:cs="Arial"/>
                <w:lang w:eastAsia="zh-CN"/>
              </w:rPr>
            </w:pPr>
            <w:r w:rsidRPr="00AC7400">
              <w:rPr>
                <w:rFonts w:ascii="Arial" w:hAnsi="Arial" w:cs="Arial"/>
                <w:lang w:eastAsia="zh-CN"/>
              </w:rPr>
              <w:t>Implantable Device</w:t>
            </w:r>
          </w:p>
          <w:p w:rsidRPr="00AC7400" w:rsidR="009549A8" w:rsidP="009549A8" w:rsidRDefault="009549A8">
            <w:pPr>
              <w:pStyle w:val="BodyText"/>
              <w:spacing w:after="0"/>
              <w:ind w:left="720"/>
              <w:rPr>
                <w:rFonts w:ascii="Arial" w:hAnsi="Arial" w:cs="Arial"/>
                <w:lang w:eastAsia="zh-CN"/>
              </w:rPr>
            </w:pPr>
            <w:r w:rsidRPr="00AC7400">
              <w:rPr>
                <w:rFonts w:hint="eastAsia" w:ascii="Arial" w:hAnsi="Arial" w:cs="Arial"/>
                <w:lang w:eastAsia="zh-CN"/>
              </w:rPr>
              <w:t>可植入式器械</w:t>
            </w:r>
          </w:p>
        </w:tc>
        <w:tc>
          <w:tcPr>
            <w:tcW w:w="5760" w:type="dxa"/>
            <w:tcBorders>
              <w:top w:val="single" w:color="auto" w:sz="4" w:space="0"/>
              <w:left w:val="single" w:color="auto" w:sz="4" w:space="0"/>
              <w:bottom w:val="single" w:color="auto" w:sz="4" w:space="0"/>
              <w:right w:val="single" w:color="auto" w:sz="4" w:space="0"/>
            </w:tcBorders>
            <w:shd w:val="clear" w:color="auto" w:fill="auto"/>
          </w:tcPr>
          <w:p w:rsidRPr="00AC7400" w:rsidR="009549A8" w:rsidP="009549A8" w:rsidRDefault="009549A8">
            <w:pPr>
              <w:pStyle w:val="BodyText"/>
              <w:spacing w:after="0"/>
              <w:ind w:left="720"/>
              <w:rPr>
                <w:rFonts w:ascii="Arial" w:hAnsi="Arial" w:cs="Arial"/>
                <w:lang w:eastAsia="zh-CN"/>
              </w:rPr>
            </w:pPr>
            <w:r w:rsidRPr="00AC7400">
              <w:rPr>
                <w:rFonts w:ascii="Arial" w:hAnsi="Arial" w:cs="Arial"/>
                <w:lang w:eastAsia="zh-CN"/>
              </w:rPr>
              <w:t>Indefinitely</w:t>
            </w:r>
          </w:p>
          <w:p w:rsidRPr="00AC7400" w:rsidR="009549A8" w:rsidP="009549A8" w:rsidRDefault="009549A8">
            <w:pPr>
              <w:pStyle w:val="BodyText"/>
              <w:spacing w:after="0"/>
              <w:ind w:left="720"/>
              <w:rPr>
                <w:rFonts w:ascii="Arial" w:hAnsi="Arial" w:cs="Arial"/>
                <w:lang w:eastAsia="zh-CN"/>
              </w:rPr>
            </w:pPr>
            <w:r w:rsidRPr="00AC7400">
              <w:rPr>
                <w:rFonts w:hint="eastAsia" w:ascii="Arial" w:hAnsi="Arial" w:cs="Arial"/>
                <w:lang w:eastAsia="zh-CN"/>
              </w:rPr>
              <w:t>永久保存</w:t>
            </w:r>
          </w:p>
        </w:tc>
      </w:tr>
      <w:tr w:rsidRPr="00AC7400" w:rsidR="009549A8" w:rsidTr="00BB7993">
        <w:tc>
          <w:tcPr>
            <w:tcW w:w="2700" w:type="dxa"/>
            <w:tcBorders>
              <w:top w:val="single" w:color="auto" w:sz="4" w:space="0"/>
              <w:left w:val="single" w:color="auto" w:sz="4" w:space="0"/>
              <w:bottom w:val="single" w:color="auto" w:sz="4" w:space="0"/>
              <w:right w:val="single" w:color="auto" w:sz="4" w:space="0"/>
            </w:tcBorders>
            <w:shd w:val="clear" w:color="auto" w:fill="auto"/>
          </w:tcPr>
          <w:p w:rsidRPr="00AC7400" w:rsidR="009549A8" w:rsidP="009549A8" w:rsidRDefault="009549A8">
            <w:pPr>
              <w:pStyle w:val="BodyText"/>
              <w:spacing w:after="0"/>
              <w:ind w:left="720"/>
              <w:rPr>
                <w:rFonts w:ascii="Arial" w:hAnsi="Arial" w:cs="Arial"/>
                <w:lang w:eastAsia="zh-CN"/>
              </w:rPr>
            </w:pPr>
            <w:r w:rsidRPr="00AC7400">
              <w:rPr>
                <w:rFonts w:ascii="Arial" w:hAnsi="Arial" w:cs="Arial"/>
                <w:lang w:eastAsia="zh-CN"/>
              </w:rPr>
              <w:t xml:space="preserve">Equipment </w:t>
            </w:r>
          </w:p>
          <w:p w:rsidRPr="00AC7400" w:rsidR="009549A8" w:rsidP="009549A8" w:rsidRDefault="009549A8">
            <w:pPr>
              <w:pStyle w:val="BodyText"/>
              <w:spacing w:after="0"/>
              <w:ind w:left="720"/>
              <w:rPr>
                <w:rFonts w:ascii="Arial" w:hAnsi="Arial" w:cs="Arial"/>
                <w:lang w:eastAsia="zh-CN"/>
              </w:rPr>
            </w:pPr>
            <w:r w:rsidRPr="00AC7400">
              <w:rPr>
                <w:rFonts w:hint="eastAsia" w:ascii="Arial" w:hAnsi="Arial" w:cs="Arial"/>
                <w:lang w:eastAsia="zh-CN"/>
              </w:rPr>
              <w:t>设备</w:t>
            </w:r>
            <w:r w:rsidRPr="00AC7400">
              <w:rPr>
                <w:rFonts w:hint="eastAsia" w:ascii="Arial" w:hAnsi="Arial" w:cs="Arial"/>
                <w:lang w:eastAsia="zh-CN"/>
              </w:rPr>
              <w:t xml:space="preserve"> </w:t>
            </w:r>
          </w:p>
          <w:p w:rsidRPr="00AC7400" w:rsidR="009549A8" w:rsidP="009549A8" w:rsidRDefault="009549A8">
            <w:pPr>
              <w:pStyle w:val="BodyText"/>
              <w:spacing w:after="0"/>
              <w:ind w:left="720"/>
              <w:rPr>
                <w:rFonts w:ascii="Arial" w:hAnsi="Arial" w:cs="Arial"/>
                <w:lang w:eastAsia="zh-CN"/>
              </w:rPr>
            </w:pPr>
            <w:r w:rsidRPr="00AC7400">
              <w:rPr>
                <w:rFonts w:ascii="Arial" w:hAnsi="Arial" w:cs="Arial"/>
                <w:lang w:eastAsia="zh-CN"/>
              </w:rPr>
              <w:t xml:space="preserve">                 </w:t>
            </w:r>
          </w:p>
        </w:tc>
        <w:tc>
          <w:tcPr>
            <w:tcW w:w="5760" w:type="dxa"/>
            <w:tcBorders>
              <w:top w:val="single" w:color="auto" w:sz="4" w:space="0"/>
              <w:left w:val="single" w:color="auto" w:sz="4" w:space="0"/>
              <w:bottom w:val="single" w:color="auto" w:sz="4" w:space="0"/>
              <w:right w:val="single" w:color="auto" w:sz="4" w:space="0"/>
            </w:tcBorders>
            <w:shd w:val="clear" w:color="auto" w:fill="auto"/>
          </w:tcPr>
          <w:p w:rsidR="009549A8" w:rsidP="009549A8" w:rsidRDefault="009549A8">
            <w:pPr>
              <w:pStyle w:val="BodyText"/>
              <w:spacing w:after="0"/>
              <w:ind w:left="720"/>
              <w:rPr>
                <w:rFonts w:ascii="Arial" w:hAnsi="Arial" w:cs="Arial"/>
                <w:lang w:eastAsia="zh-CN"/>
              </w:rPr>
            </w:pPr>
            <w:r w:rsidRPr="00AC7400">
              <w:rPr>
                <w:rFonts w:ascii="Arial" w:hAnsi="Arial" w:cs="Arial"/>
                <w:lang w:eastAsia="zh-CN"/>
              </w:rPr>
              <w:t>Two years beyond dated removal from distribution</w:t>
            </w:r>
            <w:r>
              <w:rPr>
                <w:rFonts w:hint="eastAsia" w:ascii="Arial" w:hAnsi="Arial" w:cs="Arial"/>
                <w:lang w:eastAsia="zh-CN"/>
              </w:rPr>
              <w:t xml:space="preserve"> (at least 5 years)</w:t>
            </w:r>
            <w:r w:rsidRPr="00AC7400">
              <w:rPr>
                <w:rFonts w:ascii="Arial" w:hAnsi="Arial" w:cs="Arial"/>
                <w:lang w:eastAsia="zh-CN"/>
              </w:rPr>
              <w:t xml:space="preserve"> or</w:t>
            </w:r>
          </w:p>
          <w:p w:rsidRPr="00AC7400" w:rsidR="009549A8" w:rsidP="009549A8" w:rsidRDefault="009549A8">
            <w:pPr>
              <w:pStyle w:val="BodyText"/>
              <w:spacing w:after="0"/>
              <w:ind w:left="720"/>
              <w:rPr>
                <w:rFonts w:ascii="Arial" w:hAnsi="Arial" w:cs="Arial"/>
                <w:lang w:eastAsia="zh-CN"/>
              </w:rPr>
            </w:pPr>
            <w:r w:rsidRPr="00AC7400">
              <w:rPr>
                <w:rFonts w:ascii="Arial" w:hAnsi="Arial" w:cs="Arial"/>
                <w:lang w:eastAsia="zh-CN"/>
              </w:rPr>
              <w:t>as otherwise indicated by Boston Scientific</w:t>
            </w:r>
            <w:r>
              <w:rPr>
                <w:rFonts w:hint="eastAsia" w:ascii="Arial" w:hAnsi="Arial" w:cs="Arial"/>
                <w:lang w:eastAsia="zh-CN"/>
              </w:rPr>
              <w:t xml:space="preserve"> </w:t>
            </w:r>
          </w:p>
          <w:p w:rsidRPr="00AC7400" w:rsidR="009549A8" w:rsidP="009549A8" w:rsidRDefault="009549A8">
            <w:pPr>
              <w:pStyle w:val="BodyText"/>
              <w:spacing w:after="0"/>
              <w:ind w:left="720"/>
              <w:rPr>
                <w:rFonts w:ascii="Arial" w:hAnsi="Arial" w:cs="Arial"/>
                <w:lang w:eastAsia="zh-CN"/>
              </w:rPr>
            </w:pPr>
            <w:r w:rsidRPr="00AC7400">
              <w:rPr>
                <w:rFonts w:hint="eastAsia" w:ascii="Arial" w:hAnsi="Arial" w:cs="Arial"/>
                <w:lang w:eastAsia="zh-CN"/>
              </w:rPr>
              <w:t>自分销停止之日起两年后</w:t>
            </w:r>
            <w:r>
              <w:rPr>
                <w:rFonts w:hint="eastAsia" w:ascii="Arial" w:hAnsi="Arial" w:cs="Arial"/>
                <w:lang w:eastAsia="zh-CN"/>
              </w:rPr>
              <w:t>，但不得少于</w:t>
            </w:r>
            <w:r>
              <w:rPr>
                <w:rFonts w:hint="eastAsia" w:ascii="Arial" w:hAnsi="Arial" w:cs="Arial"/>
                <w:lang w:eastAsia="zh-CN"/>
              </w:rPr>
              <w:t>5</w:t>
            </w:r>
            <w:r>
              <w:rPr>
                <w:rFonts w:hint="eastAsia" w:ascii="Arial" w:hAnsi="Arial" w:cs="Arial"/>
                <w:lang w:eastAsia="zh-CN"/>
              </w:rPr>
              <w:t>年</w:t>
            </w:r>
          </w:p>
          <w:p w:rsidRPr="00AC7400" w:rsidR="009549A8" w:rsidP="009549A8" w:rsidRDefault="009549A8">
            <w:pPr>
              <w:pStyle w:val="BodyText"/>
              <w:spacing w:after="0"/>
              <w:ind w:left="720"/>
              <w:rPr>
                <w:rFonts w:ascii="Arial" w:hAnsi="Arial" w:cs="Arial"/>
                <w:lang w:eastAsia="zh-CN"/>
              </w:rPr>
            </w:pPr>
            <w:r w:rsidRPr="00AC7400">
              <w:rPr>
                <w:rFonts w:hint="eastAsia" w:ascii="Arial" w:hAnsi="Arial" w:cs="Arial"/>
                <w:lang w:eastAsia="zh-CN"/>
              </w:rPr>
              <w:t>或由波士顿科学另行指定</w:t>
            </w:r>
            <w:r>
              <w:rPr>
                <w:rFonts w:hint="eastAsia" w:ascii="Arial" w:hAnsi="Arial" w:cs="Arial"/>
                <w:lang w:eastAsia="zh-CN"/>
              </w:rPr>
              <w:t>，但不得少于</w:t>
            </w:r>
            <w:r>
              <w:rPr>
                <w:rFonts w:hint="eastAsia" w:ascii="Arial" w:hAnsi="Arial" w:cs="Arial"/>
                <w:lang w:eastAsia="zh-CN"/>
              </w:rPr>
              <w:t>5</w:t>
            </w:r>
            <w:r>
              <w:rPr>
                <w:rFonts w:hint="eastAsia" w:ascii="Arial" w:hAnsi="Arial" w:cs="Arial"/>
                <w:lang w:eastAsia="zh-CN"/>
              </w:rPr>
              <w:t>年</w:t>
            </w:r>
          </w:p>
        </w:tc>
      </w:tr>
      <w:tr w:rsidRPr="00AC7400" w:rsidR="009549A8" w:rsidTr="00BB7993">
        <w:tc>
          <w:tcPr>
            <w:tcW w:w="2700" w:type="dxa"/>
            <w:tcBorders>
              <w:top w:val="single" w:color="auto" w:sz="4" w:space="0"/>
              <w:left w:val="single" w:color="auto" w:sz="4" w:space="0"/>
              <w:bottom w:val="single" w:color="auto" w:sz="4" w:space="0"/>
              <w:right w:val="single" w:color="auto" w:sz="4" w:space="0"/>
            </w:tcBorders>
            <w:shd w:val="clear" w:color="auto" w:fill="auto"/>
          </w:tcPr>
          <w:p w:rsidRPr="00AC7400" w:rsidR="009549A8" w:rsidP="009549A8" w:rsidRDefault="009549A8">
            <w:pPr>
              <w:pStyle w:val="BodyText"/>
              <w:spacing w:after="0"/>
              <w:ind w:left="720"/>
              <w:rPr>
                <w:rFonts w:ascii="Arial" w:hAnsi="Arial" w:cs="Arial"/>
                <w:lang w:eastAsia="zh-CN"/>
              </w:rPr>
            </w:pPr>
            <w:r w:rsidRPr="00AC7400">
              <w:rPr>
                <w:rFonts w:ascii="Arial" w:hAnsi="Arial" w:cs="Arial"/>
                <w:lang w:eastAsia="zh-CN"/>
              </w:rPr>
              <w:t>All Other Products</w:t>
            </w:r>
          </w:p>
          <w:p w:rsidRPr="00AC7400" w:rsidR="009549A8" w:rsidP="009549A8" w:rsidRDefault="009549A8">
            <w:pPr>
              <w:pStyle w:val="BodyText"/>
              <w:spacing w:after="0"/>
              <w:ind w:left="720"/>
              <w:rPr>
                <w:rFonts w:ascii="Arial" w:hAnsi="Arial" w:cs="Arial"/>
                <w:lang w:eastAsia="zh-CN"/>
              </w:rPr>
            </w:pPr>
            <w:r w:rsidRPr="00AC7400">
              <w:rPr>
                <w:rFonts w:hint="eastAsia" w:ascii="Arial" w:hAnsi="Arial" w:cs="Arial"/>
                <w:lang w:eastAsia="zh-CN"/>
              </w:rPr>
              <w:t>其他所有产品</w:t>
            </w:r>
          </w:p>
        </w:tc>
        <w:tc>
          <w:tcPr>
            <w:tcW w:w="5760" w:type="dxa"/>
            <w:tcBorders>
              <w:top w:val="single" w:color="auto" w:sz="4" w:space="0"/>
              <w:left w:val="single" w:color="auto" w:sz="4" w:space="0"/>
              <w:bottom w:val="single" w:color="auto" w:sz="4" w:space="0"/>
              <w:right w:val="single" w:color="auto" w:sz="4" w:space="0"/>
            </w:tcBorders>
            <w:shd w:val="clear" w:color="auto" w:fill="auto"/>
          </w:tcPr>
          <w:p w:rsidR="009549A8" w:rsidP="009549A8" w:rsidRDefault="009549A8">
            <w:pPr>
              <w:pStyle w:val="BodyText"/>
              <w:spacing w:after="0"/>
              <w:ind w:left="720"/>
              <w:rPr>
                <w:rFonts w:ascii="Arial" w:hAnsi="Arial" w:cs="Arial"/>
                <w:lang w:eastAsia="zh-CN"/>
              </w:rPr>
            </w:pPr>
            <w:r w:rsidRPr="00AC7400">
              <w:rPr>
                <w:rFonts w:ascii="Arial" w:hAnsi="Arial" w:cs="Arial"/>
                <w:lang w:eastAsia="zh-CN"/>
              </w:rPr>
              <w:t xml:space="preserve">At least Product lifetime/expiry + two years or </w:t>
            </w:r>
          </w:p>
          <w:p w:rsidRPr="00AC7400" w:rsidR="009549A8" w:rsidP="009549A8" w:rsidRDefault="009549A8">
            <w:pPr>
              <w:pStyle w:val="BodyText"/>
              <w:spacing w:after="0"/>
              <w:ind w:left="720"/>
              <w:rPr>
                <w:rFonts w:ascii="Arial" w:hAnsi="Arial" w:cs="Arial"/>
                <w:lang w:eastAsia="zh-CN"/>
              </w:rPr>
            </w:pPr>
            <w:r w:rsidRPr="00AC7400">
              <w:rPr>
                <w:rFonts w:ascii="Arial" w:hAnsi="Arial" w:cs="Arial"/>
                <w:lang w:eastAsia="zh-CN"/>
              </w:rPr>
              <w:t>as otherwise indicated by Boston Scientific</w:t>
            </w:r>
            <w:r>
              <w:rPr>
                <w:rFonts w:hint="eastAsia" w:ascii="Arial" w:hAnsi="Arial" w:cs="Arial"/>
                <w:lang w:eastAsia="zh-CN"/>
              </w:rPr>
              <w:t xml:space="preserve"> (at least 5 years)</w:t>
            </w:r>
            <w:r w:rsidRPr="00AC7400">
              <w:rPr>
                <w:rFonts w:ascii="Arial" w:hAnsi="Arial" w:cs="Arial"/>
                <w:lang w:eastAsia="zh-CN"/>
              </w:rPr>
              <w:t>.</w:t>
            </w:r>
          </w:p>
          <w:p w:rsidR="009549A8" w:rsidP="009549A8" w:rsidRDefault="009549A8">
            <w:pPr>
              <w:pStyle w:val="BodyText"/>
              <w:spacing w:after="0"/>
              <w:ind w:left="720"/>
              <w:rPr>
                <w:rFonts w:ascii="Arial" w:hAnsi="Arial" w:cs="Arial"/>
                <w:lang w:eastAsia="zh-CN"/>
              </w:rPr>
            </w:pPr>
            <w:r w:rsidRPr="00AC7400">
              <w:rPr>
                <w:rFonts w:hint="eastAsia" w:ascii="Arial" w:hAnsi="Arial" w:cs="Arial"/>
                <w:lang w:eastAsia="zh-CN"/>
              </w:rPr>
              <w:t>产品生命周期</w:t>
            </w:r>
            <w:r w:rsidRPr="00AC7400">
              <w:rPr>
                <w:rFonts w:ascii="Arial" w:hAnsi="Arial" w:cs="Arial"/>
                <w:lang w:eastAsia="zh-CN"/>
              </w:rPr>
              <w:t>/</w:t>
            </w:r>
            <w:r w:rsidRPr="00AC7400">
              <w:rPr>
                <w:rFonts w:hint="eastAsia" w:ascii="Arial" w:hAnsi="Arial" w:cs="Arial"/>
                <w:lang w:eastAsia="zh-CN"/>
              </w:rPr>
              <w:t>保质期有效期</w:t>
            </w:r>
            <w:r w:rsidRPr="00AC7400">
              <w:rPr>
                <w:rFonts w:ascii="Arial" w:hAnsi="Arial" w:cs="Arial"/>
                <w:lang w:eastAsia="zh-CN"/>
              </w:rPr>
              <w:t>+</w:t>
            </w:r>
            <w:r w:rsidRPr="00AC7400">
              <w:rPr>
                <w:rFonts w:hint="eastAsia" w:ascii="Arial" w:hAnsi="Arial" w:cs="Arial"/>
                <w:lang w:eastAsia="zh-CN"/>
              </w:rPr>
              <w:t>两年</w:t>
            </w:r>
          </w:p>
          <w:p w:rsidRPr="00245CDB" w:rsidR="009549A8" w:rsidP="009549A8" w:rsidRDefault="009549A8">
            <w:pPr>
              <w:pStyle w:val="BodyText"/>
              <w:spacing w:after="0"/>
              <w:ind w:left="720"/>
              <w:rPr>
                <w:rFonts w:ascii="Arial" w:hAnsi="Arial" w:cs="Arial"/>
                <w:lang w:eastAsia="zh-CN"/>
              </w:rPr>
            </w:pPr>
            <w:r w:rsidRPr="00AC7400">
              <w:rPr>
                <w:rFonts w:hint="eastAsia" w:ascii="Arial" w:hAnsi="Arial" w:cs="Arial"/>
                <w:lang w:eastAsia="zh-CN"/>
              </w:rPr>
              <w:t>或由波士顿科学另行指定</w:t>
            </w:r>
            <w:r>
              <w:rPr>
                <w:rFonts w:hint="eastAsia" w:ascii="Arial" w:hAnsi="Arial" w:cs="Arial"/>
                <w:lang w:eastAsia="zh-CN"/>
              </w:rPr>
              <w:t>，但不得少于</w:t>
            </w:r>
            <w:r>
              <w:rPr>
                <w:rFonts w:hint="eastAsia" w:ascii="Arial" w:hAnsi="Arial" w:cs="Arial"/>
                <w:lang w:eastAsia="zh-CN"/>
              </w:rPr>
              <w:t>5</w:t>
            </w:r>
            <w:r>
              <w:rPr>
                <w:rFonts w:hint="eastAsia" w:ascii="Arial" w:hAnsi="Arial" w:cs="Arial"/>
                <w:lang w:eastAsia="zh-CN"/>
              </w:rPr>
              <w:t>年</w:t>
            </w:r>
          </w:p>
        </w:tc>
      </w:tr>
    </w:tbl>
    <w:p w:rsidR="009549A8" w:rsidP="009549A8" w:rsidRDefault="009549A8">
      <w:pPr>
        <w:rPr>
          <w:color w:val="000000"/>
        </w:rPr>
      </w:pPr>
      <w:r>
        <w:rPr>
          <w:color w:val="000000"/>
        </w:rPr>
        <w:br w:type="textWrapping" w:clear="all"/>
      </w:r>
    </w:p>
    <w:p w:rsidR="009549A8" w:rsidP="009549A8" w:rsidRDefault="009549A8">
      <w:pPr>
        <w:rPr>
          <w:color w:val="000000"/>
        </w:rPr>
      </w:pPr>
    </w:p>
    <w:p w:rsidR="009549A8" w:rsidP="009549A8" w:rsidRDefault="009549A8">
      <w:pPr>
        <w:pStyle w:val="BodyText"/>
        <w:numPr>
          <w:ilvl w:val="0"/>
          <w:numId w:val="3"/>
        </w:numPr>
        <w:rPr>
          <w:rFonts w:ascii="Book Antiqua" w:hAnsi="Book Antiqua"/>
        </w:rPr>
      </w:pPr>
      <w:r w:rsidRPr="0035254E">
        <w:rPr>
          <w:rFonts w:ascii="Book Antiqua" w:hAnsi="Book Antiqua"/>
          <w:b/>
          <w:bCs/>
          <w:u w:val="single"/>
        </w:rPr>
        <w:t xml:space="preserve">Quality Assessments: </w:t>
      </w:r>
      <w:r w:rsidRPr="0035254E">
        <w:rPr>
          <w:rFonts w:ascii="Book Antiqua" w:hAnsi="Book Antiqua"/>
        </w:rPr>
        <w:t>BSC reserves the right to perform on-site Quality assessments of the Distributor/Dealer facilities and processes prior to renewal or at any time during the contractual relationship, to confirm Distributor/Dealer’s adherence to the Quality requirements in this Annex.</w:t>
      </w:r>
    </w:p>
    <w:p w:rsidRPr="0035254E" w:rsidR="009549A8" w:rsidP="009549A8" w:rsidRDefault="009549A8">
      <w:pPr>
        <w:pStyle w:val="BodyText"/>
        <w:ind w:left="720"/>
        <w:rPr>
          <w:rFonts w:ascii="Book Antiqua" w:hAnsi="Book Antiqua"/>
          <w:lang w:eastAsia="zh-CN"/>
        </w:rPr>
      </w:pPr>
      <w:r>
        <w:rPr>
          <w:rFonts w:hint="eastAsia" w:ascii="Book Antiqua" w:hAnsi="Book Antiqua"/>
          <w:b/>
          <w:bCs/>
          <w:u w:val="single"/>
          <w:lang w:eastAsia="zh-CN"/>
        </w:rPr>
        <w:t>质量审计</w:t>
      </w:r>
      <w:r w:rsidRPr="0035254E">
        <w:rPr>
          <w:rFonts w:ascii="Book Antiqua" w:hAnsi="Book Antiqua"/>
          <w:b/>
          <w:bCs/>
          <w:u w:val="single"/>
          <w:lang w:eastAsia="zh-CN"/>
        </w:rPr>
        <w:t xml:space="preserve">: </w:t>
      </w:r>
      <w:r w:rsidRPr="0035254E">
        <w:rPr>
          <w:rFonts w:ascii="Book Antiqua" w:hAnsi="Book Antiqua"/>
          <w:lang w:eastAsia="zh-CN"/>
        </w:rPr>
        <w:t xml:space="preserve">BSC </w:t>
      </w:r>
      <w:r>
        <w:rPr>
          <w:rFonts w:hint="eastAsia" w:ascii="Book Antiqua" w:hAnsi="Book Antiqua"/>
          <w:lang w:eastAsia="zh-CN"/>
        </w:rPr>
        <w:t>保留在代理商</w:t>
      </w:r>
      <w:r>
        <w:rPr>
          <w:rFonts w:hint="eastAsia" w:ascii="Book Antiqua" w:hAnsi="Book Antiqua"/>
          <w:lang w:eastAsia="zh-CN"/>
        </w:rPr>
        <w:t>/</w:t>
      </w:r>
      <w:r>
        <w:rPr>
          <w:rFonts w:hint="eastAsia" w:ascii="Book Antiqua" w:hAnsi="Book Antiqua"/>
          <w:lang w:eastAsia="zh-CN"/>
        </w:rPr>
        <w:t>经销商的现场进行质量审计的权利，审计内容包括设施和流程等。审计可以是在续约前或在合同关系有效期内的任何时间，以便确认代理商</w:t>
      </w:r>
      <w:r>
        <w:rPr>
          <w:rFonts w:hint="eastAsia" w:ascii="Book Antiqua" w:hAnsi="Book Antiqua"/>
          <w:lang w:eastAsia="zh-CN"/>
        </w:rPr>
        <w:t>/</w:t>
      </w:r>
      <w:r>
        <w:rPr>
          <w:rFonts w:hint="eastAsia" w:ascii="Book Antiqua" w:hAnsi="Book Antiqua"/>
          <w:lang w:eastAsia="zh-CN"/>
        </w:rPr>
        <w:t>经销商持续满足该附件的质量要求。</w:t>
      </w:r>
    </w:p>
    <w:p w:rsidR="009549A8" w:rsidP="009549A8" w:rsidRDefault="009549A8"/>
    <w:p w:rsidRPr="009549A8" w:rsidR="009549A8" w:rsidP="009549A8" w:rsidRDefault="009549A8">
      <w:pPr>
        <w:widowControl/>
        <w:numPr>
          <w:ilvl w:val="0"/>
          <w:numId w:val="3"/>
        </w:numPr>
        <w:jc w:val="left"/>
        <w:rPr>
          <w:rFonts w:ascii="Arial" w:hAnsi="Arial" w:cs="Arial"/>
          <w:sz w:val="20"/>
        </w:rPr>
      </w:pPr>
      <w:r w:rsidRPr="009549A8">
        <w:rPr>
          <w:rFonts w:hint="eastAsia" w:ascii="Arial" w:hAnsi="Arial" w:cs="Arial"/>
          <w:sz w:val="20"/>
        </w:rPr>
        <w:t xml:space="preserve">Other Requirements </w:t>
      </w:r>
      <w:r w:rsidRPr="009549A8">
        <w:rPr>
          <w:rFonts w:ascii="Arial" w:hAnsi="Arial" w:cs="Arial"/>
          <w:sz w:val="20"/>
        </w:rPr>
        <w:t xml:space="preserve">to </w:t>
      </w:r>
      <w:r w:rsidRPr="009549A8">
        <w:rPr>
          <w:rFonts w:hint="eastAsia" w:ascii="Arial" w:hAnsi="Arial" w:cs="Arial"/>
          <w:sz w:val="20"/>
        </w:rPr>
        <w:t>Dealer/Distributor</w:t>
      </w:r>
      <w:proofErr w:type="gramStart"/>
      <w:r w:rsidRPr="009549A8">
        <w:rPr>
          <w:rFonts w:ascii="Arial" w:hAnsi="Arial" w:cs="Arial"/>
          <w:sz w:val="20"/>
        </w:rPr>
        <w:t>’</w:t>
      </w:r>
      <w:proofErr w:type="gramEnd"/>
      <w:r w:rsidRPr="009549A8">
        <w:rPr>
          <w:rFonts w:ascii="Arial" w:hAnsi="Arial" w:cs="Arial"/>
          <w:sz w:val="20"/>
        </w:rPr>
        <w:t xml:space="preserve">s </w:t>
      </w:r>
      <w:r w:rsidRPr="009549A8">
        <w:rPr>
          <w:rFonts w:hint="eastAsia" w:ascii="Arial" w:hAnsi="Arial" w:cs="Arial"/>
          <w:sz w:val="20"/>
        </w:rPr>
        <w:t xml:space="preserve"> Quality Management  </w:t>
      </w:r>
      <w:r w:rsidRPr="009549A8">
        <w:rPr>
          <w:rFonts w:hint="eastAsia" w:ascii="Arial" w:hAnsi="Arial" w:cs="Arial"/>
          <w:sz w:val="20"/>
        </w:rPr>
        <w:t>关于经销商</w:t>
      </w:r>
      <w:r w:rsidRPr="009549A8">
        <w:rPr>
          <w:rFonts w:hint="eastAsia" w:ascii="Arial" w:hAnsi="Arial" w:cs="Arial"/>
          <w:sz w:val="20"/>
        </w:rPr>
        <w:t>/</w:t>
      </w:r>
      <w:r w:rsidRPr="009549A8">
        <w:rPr>
          <w:rFonts w:hint="eastAsia" w:ascii="Arial" w:hAnsi="Arial" w:cs="Arial"/>
          <w:sz w:val="20"/>
        </w:rPr>
        <w:t>代理商质量管理的其他要求</w:t>
      </w:r>
    </w:p>
    <w:p w:rsidRPr="009549A8" w:rsidR="009549A8" w:rsidP="009549A8" w:rsidRDefault="009549A8">
      <w:pPr>
        <w:widowControl/>
        <w:numPr>
          <w:ilvl w:val="1"/>
          <w:numId w:val="3"/>
        </w:numPr>
        <w:ind w:left="1134" w:hanging="425"/>
        <w:jc w:val="left"/>
        <w:rPr>
          <w:rFonts w:ascii="Arial" w:hAnsi="Arial" w:cs="Arial"/>
          <w:sz w:val="20"/>
        </w:rPr>
      </w:pPr>
      <w:r w:rsidRPr="009549A8">
        <w:rPr>
          <w:rFonts w:hint="eastAsia" w:ascii="Arial" w:hAnsi="Arial" w:cs="Arial"/>
          <w:sz w:val="20"/>
        </w:rPr>
        <w:t>经销商</w:t>
      </w:r>
      <w:r w:rsidRPr="009549A8">
        <w:rPr>
          <w:rFonts w:hint="eastAsia" w:ascii="Arial" w:hAnsi="Arial" w:cs="Arial"/>
          <w:sz w:val="20"/>
        </w:rPr>
        <w:t>/</w:t>
      </w:r>
      <w:r w:rsidRPr="009549A8">
        <w:rPr>
          <w:rFonts w:hint="eastAsia" w:ascii="Arial" w:hAnsi="Arial" w:cs="Arial"/>
          <w:sz w:val="20"/>
        </w:rPr>
        <w:t>代理商经营第三类医疗器械，需持有有效的医疗器械经营许可证。经营范围应能覆盖波科给其授权给的产品范围。在合同期限内，如医疗器械经营许可证有任何变更，应及通知波科进行备案。</w:t>
      </w:r>
    </w:p>
    <w:p w:rsidRPr="009549A8" w:rsidR="009549A8" w:rsidP="009549A8" w:rsidRDefault="009549A8">
      <w:pPr>
        <w:widowControl/>
        <w:numPr>
          <w:ilvl w:val="1"/>
          <w:numId w:val="3"/>
        </w:numPr>
        <w:ind w:left="1134" w:hanging="425"/>
        <w:jc w:val="left"/>
        <w:rPr>
          <w:rFonts w:ascii="Arial" w:hAnsi="Arial" w:cs="Arial"/>
          <w:sz w:val="20"/>
        </w:rPr>
      </w:pPr>
      <w:r w:rsidRPr="009549A8">
        <w:rPr>
          <w:rFonts w:hint="eastAsia" w:ascii="Arial" w:hAnsi="Arial" w:cs="Arial"/>
          <w:sz w:val="20"/>
        </w:rPr>
        <w:t>经销商</w:t>
      </w:r>
      <w:r w:rsidRPr="009549A8">
        <w:rPr>
          <w:rFonts w:hint="eastAsia" w:ascii="Arial" w:hAnsi="Arial" w:cs="Arial"/>
          <w:sz w:val="20"/>
        </w:rPr>
        <w:t>/</w:t>
      </w:r>
      <w:r w:rsidRPr="009549A8">
        <w:rPr>
          <w:rFonts w:hint="eastAsia" w:ascii="Arial" w:hAnsi="Arial" w:cs="Arial"/>
          <w:sz w:val="20"/>
        </w:rPr>
        <w:t>代理商经营第二类医疗器械，需持有有效的医疗器械备案凭证，或仍在有效期内的并且在《</w:t>
      </w:r>
      <w:r w:rsidRPr="009549A8">
        <w:rPr>
          <w:rFonts w:ascii="ˎ̥" w:hAnsi="ˎ̥" w:cs="Arial"/>
          <w:color w:val="000000"/>
          <w:sz w:val="20"/>
          <w:szCs w:val="21"/>
        </w:rPr>
        <w:t>医疗器械经营监督管理办法</w:t>
      </w:r>
      <w:r w:rsidRPr="009549A8">
        <w:rPr>
          <w:rFonts w:hint="eastAsia" w:ascii="ˎ̥" w:hAnsi="ˎ̥" w:cs="Arial"/>
          <w:color w:val="000000"/>
          <w:sz w:val="20"/>
          <w:szCs w:val="21"/>
        </w:rPr>
        <w:t>》生效后</w:t>
      </w:r>
      <w:r w:rsidRPr="009549A8">
        <w:rPr>
          <w:rFonts w:hint="eastAsia" w:ascii="Arial" w:hAnsi="Arial" w:cs="Arial"/>
          <w:sz w:val="20"/>
        </w:rPr>
        <w:t>未申请更换的医疗器械经营许可证。在合同期限内，申请或变更医疗器械备案凭证后，应及时通知给波科进行备案。</w:t>
      </w:r>
    </w:p>
    <w:p w:rsidRPr="009549A8" w:rsidR="009549A8" w:rsidP="009549A8" w:rsidRDefault="009549A8">
      <w:pPr>
        <w:widowControl/>
        <w:numPr>
          <w:ilvl w:val="1"/>
          <w:numId w:val="3"/>
        </w:numPr>
        <w:jc w:val="left"/>
        <w:rPr>
          <w:rFonts w:ascii="Arial" w:hAnsi="Arial" w:cs="Arial"/>
          <w:sz w:val="20"/>
        </w:rPr>
      </w:pPr>
      <w:r w:rsidRPr="009549A8">
        <w:rPr>
          <w:rFonts w:hint="eastAsia" w:ascii="Arial" w:hAnsi="Arial" w:cs="Arial"/>
          <w:sz w:val="20"/>
        </w:rPr>
        <w:t>经销商</w:t>
      </w:r>
      <w:r w:rsidRPr="009549A8">
        <w:rPr>
          <w:rFonts w:hint="eastAsia" w:ascii="Arial" w:hAnsi="Arial" w:cs="Arial"/>
          <w:sz w:val="20"/>
        </w:rPr>
        <w:t>/</w:t>
      </w:r>
      <w:r w:rsidRPr="009549A8">
        <w:rPr>
          <w:rFonts w:hint="eastAsia" w:ascii="Arial" w:hAnsi="Arial" w:cs="Arial"/>
          <w:sz w:val="20"/>
        </w:rPr>
        <w:t>代理商应</w:t>
      </w:r>
      <w:r w:rsidRPr="009549A8">
        <w:rPr>
          <w:rFonts w:ascii="Arial" w:hAnsi="Arial" w:cs="Arial"/>
          <w:sz w:val="20"/>
        </w:rPr>
        <w:t>建立</w:t>
      </w:r>
      <w:r w:rsidRPr="009549A8">
        <w:rPr>
          <w:rFonts w:hint="eastAsia" w:ascii="Arial" w:hAnsi="Arial" w:cs="Arial"/>
          <w:sz w:val="20"/>
        </w:rPr>
        <w:t>起来符合法规要求</w:t>
      </w:r>
      <w:r w:rsidRPr="009549A8">
        <w:rPr>
          <w:rFonts w:ascii="Arial" w:hAnsi="Arial" w:cs="Arial"/>
          <w:sz w:val="20"/>
        </w:rPr>
        <w:t>的质量管理制度</w:t>
      </w:r>
      <w:r w:rsidRPr="009549A8">
        <w:rPr>
          <w:rFonts w:hint="eastAsia" w:ascii="Arial" w:hAnsi="Arial" w:cs="Arial"/>
          <w:sz w:val="20"/>
        </w:rPr>
        <w:t>（包括进货查验制度，销售记录制度等）；应</w:t>
      </w:r>
      <w:r w:rsidRPr="009549A8">
        <w:rPr>
          <w:rFonts w:ascii="Arial" w:hAnsi="Arial" w:cs="Arial"/>
          <w:sz w:val="20"/>
        </w:rPr>
        <w:t>保存相关记录</w:t>
      </w:r>
      <w:r w:rsidRPr="009549A8">
        <w:rPr>
          <w:rFonts w:hint="eastAsia" w:ascii="Arial" w:hAnsi="Arial" w:cs="Arial"/>
          <w:sz w:val="20"/>
        </w:rPr>
        <w:t>（或</w:t>
      </w:r>
      <w:r w:rsidRPr="009549A8">
        <w:rPr>
          <w:rFonts w:ascii="Arial" w:hAnsi="Arial" w:cs="Arial"/>
          <w:sz w:val="20"/>
        </w:rPr>
        <w:t>档案</w:t>
      </w:r>
      <w:r w:rsidRPr="009549A8">
        <w:rPr>
          <w:rFonts w:hint="eastAsia" w:ascii="Arial" w:hAnsi="Arial" w:cs="Arial"/>
          <w:sz w:val="20"/>
        </w:rPr>
        <w:t>），并符合相关法规规定的追溯性要求。</w:t>
      </w:r>
    </w:p>
    <w:p w:rsidRPr="009549A8" w:rsidR="009549A8" w:rsidP="009549A8" w:rsidRDefault="009549A8">
      <w:pPr>
        <w:widowControl/>
        <w:numPr>
          <w:ilvl w:val="1"/>
          <w:numId w:val="3"/>
        </w:numPr>
        <w:jc w:val="left"/>
        <w:rPr>
          <w:rFonts w:hint="eastAsia" w:ascii="ˎ̥" w:hAnsi="ˎ̥" w:cs="Arial"/>
          <w:color w:val="000000"/>
          <w:sz w:val="20"/>
          <w:szCs w:val="21"/>
        </w:rPr>
      </w:pPr>
      <w:r w:rsidRPr="009549A8">
        <w:rPr>
          <w:rFonts w:ascii="ˎ̥" w:hAnsi="ˎ̥" w:cs="Arial"/>
          <w:color w:val="000000"/>
          <w:sz w:val="20"/>
          <w:szCs w:val="21"/>
        </w:rPr>
        <w:t>经营第三类医疗器械的</w:t>
      </w:r>
      <w:r w:rsidRPr="009549A8">
        <w:rPr>
          <w:rFonts w:hint="eastAsia" w:ascii="ˎ̥" w:hAnsi="ˎ̥" w:cs="Arial"/>
          <w:color w:val="000000"/>
          <w:sz w:val="20"/>
          <w:szCs w:val="21"/>
        </w:rPr>
        <w:t>经销商</w:t>
      </w:r>
      <w:r w:rsidRPr="009549A8">
        <w:rPr>
          <w:rFonts w:hint="eastAsia" w:ascii="ˎ̥" w:hAnsi="ˎ̥" w:cs="Arial"/>
          <w:color w:val="000000"/>
          <w:sz w:val="20"/>
          <w:szCs w:val="21"/>
        </w:rPr>
        <w:t>/</w:t>
      </w:r>
      <w:r w:rsidRPr="009549A8">
        <w:rPr>
          <w:rFonts w:hint="eastAsia" w:ascii="ˎ̥" w:hAnsi="ˎ̥" w:cs="Arial"/>
          <w:color w:val="000000"/>
          <w:sz w:val="20"/>
          <w:szCs w:val="21"/>
        </w:rPr>
        <w:t>代理商</w:t>
      </w:r>
      <w:r w:rsidRPr="009549A8">
        <w:rPr>
          <w:rFonts w:ascii="ˎ̥" w:hAnsi="ˎ̥" w:cs="Arial"/>
          <w:color w:val="000000"/>
          <w:sz w:val="20"/>
          <w:szCs w:val="21"/>
        </w:rPr>
        <w:t>，应当具有符合医疗器械经营质量管理要求的计算机信息管理系统，保证经营的产品可追溯</w:t>
      </w:r>
      <w:r w:rsidRPr="009549A8">
        <w:rPr>
          <w:rFonts w:hint="eastAsia" w:ascii="ˎ̥" w:hAnsi="ˎ̥" w:cs="Arial"/>
          <w:color w:val="000000"/>
          <w:sz w:val="20"/>
          <w:szCs w:val="21"/>
        </w:rPr>
        <w:t>。计算机系统需经过验证和确认。</w:t>
      </w:r>
    </w:p>
    <w:p w:rsidRPr="009549A8" w:rsidR="009549A8" w:rsidP="009549A8" w:rsidRDefault="009549A8">
      <w:pPr>
        <w:widowControl/>
        <w:numPr>
          <w:ilvl w:val="1"/>
          <w:numId w:val="3"/>
        </w:numPr>
        <w:jc w:val="left"/>
        <w:rPr>
          <w:rFonts w:ascii="Arial" w:hAnsi="Arial" w:cs="Arial"/>
          <w:sz w:val="20"/>
        </w:rPr>
      </w:pPr>
      <w:r w:rsidRPr="009549A8">
        <w:rPr>
          <w:rFonts w:hint="eastAsia" w:ascii="ˎ̥" w:hAnsi="ˎ̥" w:cs="Arial"/>
          <w:color w:val="000000"/>
          <w:sz w:val="20"/>
          <w:szCs w:val="21"/>
        </w:rPr>
        <w:t>医疗器械运输，储存过程需要符合产品说明书或标签标示要求。经销商</w:t>
      </w:r>
      <w:r w:rsidRPr="009549A8">
        <w:rPr>
          <w:rFonts w:hint="eastAsia" w:ascii="ˎ̥" w:hAnsi="ˎ̥" w:cs="Arial"/>
          <w:color w:val="000000"/>
          <w:sz w:val="20"/>
          <w:szCs w:val="21"/>
        </w:rPr>
        <w:t>/</w:t>
      </w:r>
      <w:r w:rsidRPr="009549A8">
        <w:rPr>
          <w:rFonts w:hint="eastAsia" w:ascii="ˎ̥" w:hAnsi="ˎ̥" w:cs="Arial"/>
          <w:color w:val="000000"/>
          <w:sz w:val="20"/>
          <w:szCs w:val="21"/>
        </w:rPr>
        <w:t>代理商</w:t>
      </w:r>
      <w:r w:rsidRPr="009549A8">
        <w:rPr>
          <w:rFonts w:ascii="ˎ̥" w:hAnsi="ˎ̥" w:cs="Arial"/>
          <w:color w:val="000000"/>
          <w:sz w:val="20"/>
          <w:szCs w:val="21"/>
        </w:rPr>
        <w:t>委托其他机构运输医疗器械</w:t>
      </w:r>
      <w:r w:rsidRPr="009549A8">
        <w:rPr>
          <w:rFonts w:hint="eastAsia" w:ascii="ˎ̥" w:hAnsi="ˎ̥" w:cs="Arial"/>
          <w:color w:val="000000"/>
          <w:sz w:val="20"/>
          <w:szCs w:val="21"/>
        </w:rPr>
        <w:t>时</w:t>
      </w:r>
      <w:r w:rsidRPr="009549A8">
        <w:rPr>
          <w:rFonts w:ascii="ˎ̥" w:hAnsi="ˎ̥" w:cs="Arial"/>
          <w:color w:val="000000"/>
          <w:sz w:val="20"/>
          <w:szCs w:val="21"/>
        </w:rPr>
        <w:t>，应当对承运</w:t>
      </w:r>
      <w:proofErr w:type="gramStart"/>
      <w:r w:rsidRPr="009549A8">
        <w:rPr>
          <w:rFonts w:ascii="ˎ̥" w:hAnsi="ˎ̥" w:cs="Arial"/>
          <w:color w:val="000000"/>
          <w:sz w:val="20"/>
          <w:szCs w:val="21"/>
        </w:rPr>
        <w:t>方运输</w:t>
      </w:r>
      <w:proofErr w:type="gramEnd"/>
      <w:r w:rsidRPr="009549A8">
        <w:rPr>
          <w:rFonts w:ascii="ˎ̥" w:hAnsi="ˎ̥" w:cs="Arial"/>
          <w:color w:val="000000"/>
          <w:sz w:val="20"/>
          <w:szCs w:val="21"/>
        </w:rPr>
        <w:t>医疗器械的质量保障能力进行考核评估，明确运输过程中的质量责任，确保运输过程中的质量安全</w:t>
      </w:r>
      <w:r w:rsidRPr="009549A8">
        <w:rPr>
          <w:rFonts w:hint="eastAsia" w:ascii="ˎ̥" w:hAnsi="ˎ̥" w:cs="Arial"/>
          <w:color w:val="000000"/>
          <w:sz w:val="20"/>
          <w:szCs w:val="21"/>
        </w:rPr>
        <w:t>。</w:t>
      </w:r>
    </w:p>
    <w:p w:rsidRPr="009549A8" w:rsidR="009549A8" w:rsidP="009549A8" w:rsidRDefault="009549A8">
      <w:pPr>
        <w:ind w:left="1080"/>
        <w:rPr>
          <w:rFonts w:ascii="Arial" w:hAnsi="Arial" w:cs="Arial"/>
          <w:sz w:val="20"/>
        </w:rPr>
      </w:pPr>
    </w:p>
    <w:p w:rsidRPr="009549A8" w:rsidR="009549A8" w:rsidP="009549A8" w:rsidRDefault="009549A8">
      <w:pPr>
        <w:widowControl/>
        <w:numPr>
          <w:ilvl w:val="1"/>
          <w:numId w:val="12"/>
        </w:numPr>
        <w:tabs>
          <w:tab w:val="clear" w:pos="1080"/>
          <w:tab w:val="num" w:pos="1418"/>
        </w:tabs>
        <w:ind w:left="1418" w:hanging="284"/>
        <w:jc w:val="left"/>
        <w:rPr>
          <w:rFonts w:hint="eastAsia" w:ascii="ˎ̥" w:hAnsi="ˎ̥" w:cs="Arial"/>
          <w:color w:val="000000"/>
          <w:sz w:val="20"/>
          <w:szCs w:val="21"/>
        </w:rPr>
      </w:pPr>
      <w:r w:rsidRPr="009549A8">
        <w:rPr>
          <w:rFonts w:hint="eastAsia" w:ascii="ˎ̥" w:hAnsi="ˎ̥" w:cs="Arial"/>
          <w:color w:val="000000"/>
          <w:sz w:val="20"/>
          <w:szCs w:val="21"/>
        </w:rPr>
        <w:t>经销商</w:t>
      </w:r>
      <w:r w:rsidRPr="009549A8">
        <w:rPr>
          <w:rFonts w:hint="eastAsia" w:ascii="ˎ̥" w:hAnsi="ˎ̥" w:cs="Arial"/>
          <w:color w:val="000000"/>
          <w:sz w:val="20"/>
          <w:szCs w:val="21"/>
        </w:rPr>
        <w:t>/</w:t>
      </w:r>
      <w:r w:rsidRPr="009549A8">
        <w:rPr>
          <w:rFonts w:hint="eastAsia" w:ascii="ˎ̥" w:hAnsi="ˎ̥" w:cs="Arial"/>
          <w:color w:val="000000"/>
          <w:sz w:val="20"/>
          <w:szCs w:val="21"/>
        </w:rPr>
        <w:t>代理商不得经营无合格证明文件，过期，失效，淘汰的医疗器械。依据商务合同，从有资质的经营企业</w:t>
      </w:r>
      <w:r w:rsidRPr="009549A8">
        <w:rPr>
          <w:rFonts w:hint="eastAsia" w:ascii="ˎ̥" w:hAnsi="ˎ̥" w:cs="Arial"/>
          <w:color w:val="000000"/>
          <w:sz w:val="20"/>
          <w:szCs w:val="21"/>
        </w:rPr>
        <w:t>/</w:t>
      </w:r>
      <w:r w:rsidRPr="009549A8">
        <w:rPr>
          <w:rFonts w:hint="eastAsia" w:ascii="ˎ̥" w:hAnsi="ˎ̥" w:cs="Arial"/>
          <w:color w:val="000000"/>
          <w:sz w:val="20"/>
          <w:szCs w:val="21"/>
        </w:rPr>
        <w:t>生产企业购进医疗器械。</w:t>
      </w:r>
    </w:p>
    <w:p w:rsidR="00B558FA" w:rsidP="009549A8" w:rsidRDefault="009549A8">
      <w:pPr>
        <w:widowControl/>
        <w:numPr>
          <w:ilvl w:val="1"/>
          <w:numId w:val="12"/>
        </w:numPr>
        <w:tabs>
          <w:tab w:val="clear" w:pos="1080"/>
          <w:tab w:val="num" w:pos="1418"/>
        </w:tabs>
        <w:ind w:left="1418" w:hanging="284"/>
        <w:jc w:val="left"/>
        <w:rPr>
          <w:rFonts w:hint="eastAsia" w:ascii="ˎ̥" w:hAnsi="ˎ̥" w:cs="Arial"/>
          <w:color w:val="000000"/>
          <w:sz w:val="20"/>
          <w:szCs w:val="21"/>
        </w:rPr>
      </w:pPr>
      <w:r w:rsidRPr="009549A8">
        <w:rPr>
          <w:rFonts w:hint="eastAsia" w:ascii="ˎ̥" w:hAnsi="ˎ̥" w:cs="Arial"/>
          <w:color w:val="000000"/>
          <w:sz w:val="20"/>
          <w:szCs w:val="21"/>
        </w:rPr>
        <w:t>经销商</w:t>
      </w:r>
      <w:r w:rsidRPr="009549A8">
        <w:rPr>
          <w:rFonts w:hint="eastAsia" w:ascii="ˎ̥" w:hAnsi="ˎ̥" w:cs="Arial"/>
          <w:color w:val="000000"/>
          <w:sz w:val="20"/>
          <w:szCs w:val="21"/>
        </w:rPr>
        <w:t>/</w:t>
      </w:r>
      <w:r w:rsidRPr="009549A8">
        <w:rPr>
          <w:rFonts w:hint="eastAsia" w:ascii="ˎ̥" w:hAnsi="ˎ̥" w:cs="Arial"/>
          <w:color w:val="000000"/>
          <w:sz w:val="20"/>
          <w:szCs w:val="21"/>
        </w:rPr>
        <w:t>代理商应当销售产品给具有资质的经营企业或使用单位。</w:t>
      </w:r>
    </w:p>
    <w:p w:rsidRPr="00B558FA" w:rsidR="00B558FA" w:rsidP="00B558FA" w:rsidRDefault="00D6361B">
      <w:pPr>
        <w:widowControl/>
        <w:jc w:val="center"/>
        <w:rPr>
          <w:rFonts w:hint="eastAsia" w:ascii="ˎ̥" w:hAnsi="ˎ̥" w:cs="Arial"/>
          <w:color w:val="000000"/>
          <w:sz w:val="20"/>
          <w:szCs w:val="21"/>
        </w:rPr>
      </w:pPr>
      <w:r>
        <w:rPr>
          <w:rFonts w:ascii="Arial" w:hAnsi="Arial" w:eastAsia="宋体" w:cs="Arial"/>
          <w:noProof/>
        </w:rPr>
        <mc:AlternateContent>
          <mc:Choice Requires="wps">
            <w:drawing>
              <wp:anchor distT="0" distB="0" distL="114300" distR="114300" simplePos="0" relativeHeight="251669504" behindDoc="0" locked="0" layoutInCell="1" allowOverlap="1" wp14:editId="7F5BF1D0" wp14:anchorId="7040C1E9">
                <wp:simplePos x="0" y="0"/>
                <wp:positionH relativeFrom="column">
                  <wp:posOffset>4191000</wp:posOffset>
                </wp:positionH>
                <wp:positionV relativeFrom="paragraph">
                  <wp:posOffset>90805</wp:posOffset>
                </wp:positionV>
                <wp:extent cx="2457450" cy="857250"/>
                <wp:effectExtent l="0" t="0" r="0" b="0"/>
                <wp:wrapNone/>
                <wp:docPr id="6" name="Rectangle 6"/>
                <wp:cNvGraphicFramePr/>
                <a:graphic xmlns:a="http://schemas.openxmlformats.org/drawingml/2006/main">
                  <a:graphicData uri="http://schemas.microsoft.com/office/word/2010/wordprocessingShape">
                    <wps:wsp>
                      <wps:cNvSpPr/>
                      <wps:spPr>
                        <a:xfrm>
                          <a:off x="0" y="0"/>
                          <a:ext cx="2457450" cy="857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hint="eastAsia" w:ascii="Arial" w:hAnsi="Arial" w:cs="Arial"/>
                                <w:color w:val="000000" w:themeColor="text1"/>
                                <w:sz w:val="18"/>
                                <w:szCs w:val="24"/>
                              </w:rPr>
                              <w:t xml:space="preserve"> - </w:t>
                            </w:r>
                            <w:r w:rsidRPr="00B21045">
                              <w:rPr>
                                <w:rFonts w:ascii="Arial" w:hAnsi="Arial" w:cs="Arial"/>
                                <w:color w:val="000000" w:themeColor="text1"/>
                                <w:sz w:val="18"/>
                                <w:szCs w:val="24"/>
                              </w:rPr>
                              <w:t>Dealer Quality Requirements</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hint="eastAsia" w:ascii="Arial" w:hAnsi="Arial" w:cs="Arial"/>
                                <w:color w:val="000000" w:themeColor="text1"/>
                                <w:sz w:val="18"/>
                                <w:szCs w:val="24"/>
                              </w:rPr>
                              <w:t>B</w:t>
                            </w:r>
                            <w:proofErr w:type="gramEnd"/>
                          </w:p>
                          <w:p w:rsidRPr="00B21045" w:rsidR="00D6361B" w:rsidP="00D6361B" w:rsidRDefault="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hint="eastAsia" w:ascii="Arial" w:hAnsi="Arial" w:cs="Arial"/>
                                <w:color w:val="000000" w:themeColor="text1"/>
                                <w:szCs w:val="24"/>
                                <w:lang w:eastAsia="zh-CN"/>
                              </w:rPr>
                              <w:t>6</w:t>
                            </w:r>
                            <w:r w:rsidRPr="00B21045">
                              <w:rPr>
                                <w:rFonts w:hint="eastAsia" w:ascii="Arial" w:hAnsi="Arial" w:cs="Arial"/>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hint="eastAsia" w:ascii="Arial" w:hAnsi="Arial" w:cs="Arial"/>
                                <w:color w:val="000000" w:themeColor="text1"/>
                                <w:szCs w:val="24"/>
                                <w:lang w:eastAsia="zh-C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style="position:absolute;left:0;text-align:left;margin-left:330pt;margin-top:7.15pt;width:193.5pt;height:6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1"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WXQiQIAAG4FAAAOAAAAZHJzL2Uyb0RvYy54bWysVEtPGzEQvlfqf7B8L5tECdAVGxSBqCoh&#10;QISKs+O1syvZHtd2spv++o7tzUIB9VA1h409j28e/mYuLnutyF4434Kp6PRkQokwHOrWbCv64+nm&#10;yzklPjBTMwVGVPQgPL1cfv500dlSzKABVQtHEMT4srMVbUKwZVF43gjN/AlYYVApwWkW8Oq2Re1Y&#10;h+haFbPJ5LTowNXWARfeo/Q6K+ky4UspeLiX0otAVEUxt5C+Ln038VssL1i5dcw2LR/SYP+QhWat&#10;waAj1DULjOxc+w5Kt9yBBxlOOOgCpGy5SDVgNdPJm2rWDbMi1YLN8XZsk/9/sPxu/+BIW1f0lBLD&#10;ND7RIzaNma0S5DS2p7O+RKu1fXDDzeMx1tpLp+M/VkH61NLD2FLRB8JROJsvzuYL7DxH3fnibIZn&#10;hClevK3z4ZsATeKhog6jp06y/a0P2fRoEoMZuGmVQjkrlflDgJhRUsSEc4rpFA5KZOtHIbHSmFQK&#10;kDgmrpQje4bsYJwLE6ZZ1bBaZPFigr8h5dEjFaAMAkZkiQmN2ANA5O977FzOYB9dRaLo6Dz5W2LZ&#10;efRIkcGE0Vm3BtxHAAqrGiJn+2OTcmtil0K/6RMLFtEySjZQH5AZDvLIeMtvWnygW+bDA3M4I/im&#10;OPfhHj9SQVdRGE6UNOB+fSSP9khd1FLS4cxV1P/cMScoUd8NkvrrdD6PQ5ouSJwZXtxrzea1xuz0&#10;FeDDTXHDWJ6O0T6o41E60M+4HlYxKqqY4Ri7ojy44+Uq5F2AC4aL1SqZ4WBaFm7N2vIIHvscCfjU&#10;PzNnB5YG5PcdHOeTlW/Imm2jp4HVLoBsE5Nf+jq8AA51otKwgOLWeH1PVi9rcvkbAAD//wMAUEsD&#10;BBQABgAIAAAAIQCZsbN23gAAAAsBAAAPAAAAZHJzL2Rvd25yZXYueG1sTI9BT4NAEIXvJv6HzZh4&#10;s4uWoEWWhhg16dFiYnpb2BFQdpawW0r/vcPJHue9lzffy7az7cWEo+8cKbhfRSCQamc6ahR8lm93&#10;TyB80GR07wgVnNHDNr++ynRq3Ik+cNqHRnAJ+VQraEMYUil93aLVfuUGJPa+3Wh14HNspBn1ictt&#10;Lx+iKJFWd8QfWj3gS4v17/5oFfhq2pXnofj6Ofi6Kl7JlvHuXanbm7l4BhFwDv9hWPAZHXJmqtyR&#10;jBe9giSJeEtgI16DWAJR/MhKtSibNcg8k5cb8j8AAAD//wMAUEsBAi0AFAAGAAgAAAAhALaDOJL+&#10;AAAA4QEAABMAAAAAAAAAAAAAAAAAAAAAAFtDb250ZW50X1R5cGVzXS54bWxQSwECLQAUAAYACAAA&#10;ACEAOP0h/9YAAACUAQAACwAAAAAAAAAAAAAAAAAvAQAAX3JlbHMvLnJlbHNQSwECLQAUAAYACAAA&#10;ACEAdZll0IkCAABuBQAADgAAAAAAAAAAAAAAAAAuAgAAZHJzL2Uyb0RvYy54bWxQSwECLQAUAAYA&#10;CAAAACEAmbGzdt4AAAALAQAADwAAAAAAAAAAAAAAAADjBAAAZHJzL2Rvd25yZXYueG1sUEsFBgAA&#10;AAAEAAQA8wAAAO4FAAAAAA==&#10;">
                <v:textbox>
                  <w:txbxContent>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hint="eastAsia" w:ascii="Arial" w:hAnsi="Arial" w:cs="Arial"/>
                          <w:color w:val="000000" w:themeColor="text1"/>
                          <w:sz w:val="18"/>
                          <w:szCs w:val="24"/>
                        </w:rPr>
                        <w:t xml:space="preserve"> - </w:t>
                      </w:r>
                      <w:r w:rsidRPr="00B21045">
                        <w:rPr>
                          <w:rFonts w:ascii="Arial" w:hAnsi="Arial" w:cs="Arial"/>
                          <w:color w:val="000000" w:themeColor="text1"/>
                          <w:sz w:val="18"/>
                          <w:szCs w:val="24"/>
                        </w:rPr>
                        <w:t>Dealer Quality Requirements</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hint="eastAsia" w:ascii="Arial" w:hAnsi="Arial" w:cs="Arial"/>
                          <w:color w:val="000000" w:themeColor="text1"/>
                          <w:sz w:val="18"/>
                          <w:szCs w:val="24"/>
                        </w:rPr>
                        <w:t>B</w:t>
                      </w:r>
                      <w:proofErr w:type="gramEnd"/>
                    </w:p>
                    <w:p w:rsidRPr="00B21045" w:rsidR="00D6361B" w:rsidP="00D6361B" w:rsidRDefault="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hint="eastAsia" w:ascii="Arial" w:hAnsi="Arial" w:cs="Arial"/>
                          <w:color w:val="000000" w:themeColor="text1"/>
                          <w:szCs w:val="24"/>
                          <w:lang w:eastAsia="zh-CN"/>
                        </w:rPr>
                        <w:t>6</w:t>
                      </w:r>
                      <w:r w:rsidRPr="00B21045">
                        <w:rPr>
                          <w:rFonts w:hint="eastAsia" w:ascii="Arial" w:hAnsi="Arial" w:cs="Arial"/>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hint="eastAsia" w:ascii="Arial" w:hAnsi="Arial" w:cs="Arial"/>
                          <w:color w:val="000000" w:themeColor="text1"/>
                          <w:szCs w:val="24"/>
                          <w:lang w:eastAsia="zh-CN"/>
                        </w:rPr>
                        <w:t>7</w:t>
                      </w:r>
                    </w:p>
                  </w:txbxContent>
                </v:textbox>
              </v:rect>
            </w:pict>
          </mc:Fallback>
        </mc:AlternateContent>
      </w:r>
      <w:r w:rsidR="00B558FA">
        <w:rPr>
          <w:rFonts w:hint="eastAsia" w:ascii="ˎ̥" w:hAnsi="ˎ̥" w:cs="Arial"/>
          <w:color w:val="000000"/>
          <w:sz w:val="20"/>
          <w:szCs w:val="21"/>
        </w:rPr>
        <w:br w:type="page"/>
      </w:r>
      <w:r w:rsidR="00B558FA">
        <w:rPr>
          <w:rFonts w:ascii="Book Antiqua" w:hAnsi="Book Antiqua" w:cs="Arial"/>
          <w:b/>
          <w:bCs/>
          <w:i/>
          <w:iCs/>
          <w:sz w:val="32"/>
          <w:szCs w:val="32"/>
        </w:rPr>
        <w:lastRenderedPageBreak/>
        <w:t>Annex</w:t>
      </w:r>
      <w:r w:rsidR="00B558FA">
        <w:rPr>
          <w:rFonts w:hint="eastAsia" w:ascii="Book Antiqua" w:hAnsi="Book Antiqua" w:cs="Arial"/>
          <w:b/>
          <w:bCs/>
          <w:i/>
          <w:iCs/>
          <w:sz w:val="32"/>
          <w:szCs w:val="32"/>
        </w:rPr>
        <w:t xml:space="preserve"> I</w:t>
      </w:r>
      <w:r w:rsidR="00B558FA">
        <w:rPr>
          <w:rFonts w:ascii="Book Antiqua" w:hAnsi="Book Antiqua" w:cs="Arial"/>
          <w:b/>
          <w:bCs/>
          <w:i/>
          <w:iCs/>
          <w:sz w:val="32"/>
          <w:szCs w:val="32"/>
        </w:rPr>
        <w:t>— Dealer Quality Requirements</w:t>
      </w:r>
    </w:p>
    <w:p w:rsidRPr="009549A8" w:rsidR="009549A8" w:rsidP="009549A8" w:rsidRDefault="009549A8">
      <w:pPr>
        <w:widowControl/>
        <w:numPr>
          <w:ilvl w:val="1"/>
          <w:numId w:val="12"/>
        </w:numPr>
        <w:tabs>
          <w:tab w:val="clear" w:pos="1080"/>
          <w:tab w:val="num" w:pos="1418"/>
        </w:tabs>
        <w:ind w:left="1418" w:hanging="284"/>
        <w:jc w:val="left"/>
        <w:rPr>
          <w:rFonts w:hint="eastAsia" w:ascii="ˎ̥" w:hAnsi="ˎ̥" w:cs="Arial"/>
          <w:color w:val="000000"/>
          <w:sz w:val="20"/>
          <w:szCs w:val="21"/>
        </w:rPr>
      </w:pPr>
      <w:r w:rsidRPr="009549A8">
        <w:rPr>
          <w:rFonts w:hint="eastAsia" w:ascii="ˎ̥" w:hAnsi="ˎ̥" w:cs="Arial"/>
          <w:color w:val="000000"/>
          <w:sz w:val="20"/>
          <w:szCs w:val="21"/>
        </w:rPr>
        <w:t>经销商</w:t>
      </w:r>
      <w:r w:rsidRPr="009549A8">
        <w:rPr>
          <w:rFonts w:hint="eastAsia" w:ascii="ˎ̥" w:hAnsi="ˎ̥" w:cs="Arial"/>
          <w:color w:val="000000"/>
          <w:sz w:val="20"/>
          <w:szCs w:val="21"/>
        </w:rPr>
        <w:t>/</w:t>
      </w:r>
      <w:r w:rsidRPr="009549A8">
        <w:rPr>
          <w:rFonts w:hint="eastAsia" w:ascii="ˎ̥" w:hAnsi="ˎ̥" w:cs="Arial"/>
          <w:color w:val="000000"/>
          <w:sz w:val="20"/>
          <w:szCs w:val="21"/>
        </w:rPr>
        <w:t>代理商仓库中，过期、失效、淘汰的医疗器械要和合格产品隔离放置，</w:t>
      </w:r>
      <w:r w:rsidRPr="009549A8">
        <w:rPr>
          <w:rFonts w:hint="eastAsia" w:ascii="ˎ̥" w:hAnsi="ˎ̥" w:cs="Arial"/>
          <w:color w:val="000000"/>
          <w:sz w:val="20"/>
          <w:szCs w:val="21"/>
        </w:rPr>
        <w:t xml:space="preserve"> </w:t>
      </w:r>
      <w:r w:rsidRPr="009549A8">
        <w:rPr>
          <w:rFonts w:hint="eastAsia" w:ascii="ˎ̥" w:hAnsi="ˎ̥" w:cs="Arial"/>
          <w:color w:val="000000"/>
          <w:sz w:val="20"/>
          <w:szCs w:val="21"/>
        </w:rPr>
        <w:t>以防止误发过期、失效、淘汰产品到用户。</w:t>
      </w:r>
    </w:p>
    <w:p w:rsidR="009549A8" w:rsidP="009549A8" w:rsidRDefault="009549A8">
      <w:pPr>
        <w:widowControl/>
        <w:numPr>
          <w:ilvl w:val="1"/>
          <w:numId w:val="12"/>
        </w:numPr>
        <w:tabs>
          <w:tab w:val="clear" w:pos="1080"/>
          <w:tab w:val="num" w:pos="1418"/>
        </w:tabs>
        <w:ind w:left="1418" w:hanging="284"/>
        <w:jc w:val="left"/>
        <w:rPr>
          <w:rFonts w:hint="eastAsia" w:ascii="ˎ̥" w:hAnsi="ˎ̥" w:cs="Arial"/>
          <w:color w:val="000000"/>
          <w:szCs w:val="21"/>
        </w:rPr>
      </w:pPr>
      <w:r w:rsidRPr="009549A8">
        <w:rPr>
          <w:rFonts w:hint="eastAsia" w:ascii="ˎ̥" w:hAnsi="ˎ̥" w:cs="Arial"/>
          <w:color w:val="000000"/>
          <w:sz w:val="20"/>
          <w:szCs w:val="21"/>
        </w:rPr>
        <w:t>经销商</w:t>
      </w:r>
      <w:r w:rsidRPr="009549A8">
        <w:rPr>
          <w:rFonts w:hint="eastAsia" w:ascii="ˎ̥" w:hAnsi="ˎ̥" w:cs="Arial"/>
          <w:color w:val="000000"/>
          <w:sz w:val="20"/>
          <w:szCs w:val="21"/>
        </w:rPr>
        <w:t>/</w:t>
      </w:r>
      <w:r w:rsidRPr="009549A8">
        <w:rPr>
          <w:rFonts w:hint="eastAsia" w:ascii="ˎ̥" w:hAnsi="ˎ̥" w:cs="Arial"/>
          <w:color w:val="000000"/>
          <w:sz w:val="20"/>
          <w:szCs w:val="21"/>
        </w:rPr>
        <w:t>代理商需要按时盘点仓库或者寄存在客户端的产品。在医疗器械产品</w:t>
      </w:r>
      <w:proofErr w:type="gramStart"/>
      <w:r w:rsidRPr="009549A8">
        <w:rPr>
          <w:rFonts w:hint="eastAsia" w:ascii="ˎ̥" w:hAnsi="ˎ̥" w:cs="Arial"/>
          <w:color w:val="000000"/>
          <w:sz w:val="20"/>
          <w:szCs w:val="21"/>
        </w:rPr>
        <w:t>将过效期</w:t>
      </w:r>
      <w:proofErr w:type="gramEnd"/>
      <w:r w:rsidRPr="009549A8">
        <w:rPr>
          <w:rFonts w:hint="eastAsia" w:ascii="ˎ̥" w:hAnsi="ˎ̥" w:cs="Arial"/>
          <w:color w:val="000000"/>
          <w:sz w:val="20"/>
          <w:szCs w:val="21"/>
        </w:rPr>
        <w:t>前（建议提前</w:t>
      </w:r>
      <w:r w:rsidRPr="009549A8">
        <w:rPr>
          <w:rFonts w:hint="eastAsia" w:ascii="ˎ̥" w:hAnsi="ˎ̥" w:cs="Arial"/>
          <w:color w:val="000000"/>
          <w:sz w:val="20"/>
          <w:szCs w:val="21"/>
        </w:rPr>
        <w:t>3</w:t>
      </w:r>
      <w:r w:rsidRPr="009549A8">
        <w:rPr>
          <w:rFonts w:hint="eastAsia" w:ascii="ˎ̥" w:hAnsi="ˎ̥" w:cs="Arial"/>
          <w:color w:val="000000"/>
          <w:sz w:val="20"/>
          <w:szCs w:val="21"/>
        </w:rPr>
        <w:t>天），采取隔离措施，收回处理，以防止产品过期使用。</w:t>
      </w:r>
    </w:p>
    <w:p w:rsidR="009549A8" w:rsidP="009549A8" w:rsidRDefault="009549A8">
      <w:pPr>
        <w:ind w:left="1418"/>
        <w:rPr>
          <w:rFonts w:hint="eastAsia" w:ascii="ˎ̥" w:hAnsi="ˎ̥" w:cs="Arial"/>
          <w:color w:val="000000"/>
          <w:szCs w:val="21"/>
        </w:rPr>
      </w:pPr>
    </w:p>
    <w:p w:rsidR="009549A8" w:rsidP="009549A8" w:rsidRDefault="009549A8">
      <w:pPr>
        <w:widowControl/>
        <w:numPr>
          <w:ilvl w:val="0"/>
          <w:numId w:val="3"/>
        </w:numPr>
        <w:jc w:val="left"/>
        <w:rPr>
          <w:rFonts w:ascii="Arial" w:hAnsi="Arial" w:cs="Arial"/>
        </w:rPr>
      </w:pPr>
      <w:r>
        <w:rPr>
          <w:rFonts w:hint="eastAsia" w:ascii="Arial" w:hAnsi="Arial" w:cs="Arial"/>
        </w:rPr>
        <w:t>P</w:t>
      </w:r>
      <w:r w:rsidRPr="001C60C3">
        <w:rPr>
          <w:rFonts w:ascii="Arial" w:hAnsi="Arial" w:cs="Arial"/>
        </w:rPr>
        <w:t>roduct Receiving Check  guidance</w:t>
      </w:r>
      <w:r>
        <w:rPr>
          <w:rFonts w:hint="eastAsia" w:ascii="Arial" w:hAnsi="Arial" w:cs="Arial"/>
        </w:rPr>
        <w:t xml:space="preserve"> </w:t>
      </w:r>
      <w:r>
        <w:rPr>
          <w:rFonts w:hint="eastAsia" w:ascii="Arial" w:hAnsi="Arial" w:cs="Arial"/>
        </w:rPr>
        <w:t>产品接收检查指导</w:t>
      </w:r>
    </w:p>
    <w:p w:rsidRPr="001C60C3" w:rsidR="009549A8" w:rsidP="009549A8" w:rsidRDefault="009549A8">
      <w:pPr>
        <w:widowControl/>
        <w:ind w:left="720"/>
        <w:jc w:val="left"/>
        <w:rPr>
          <w:rFonts w:ascii="Arial" w:hAnsi="Arial" w:cs="Arial"/>
        </w:rPr>
      </w:pPr>
    </w:p>
    <w:tbl>
      <w:tblPr>
        <w:tblW w:w="8295" w:type="dxa"/>
        <w:jc w:val="center"/>
        <w:tblCellMar>
          <w:left w:w="0" w:type="dxa"/>
          <w:right w:w="0" w:type="dxa"/>
        </w:tblCellMar>
        <w:tblLook w:val="04A0" w:firstRow="1" w:lastRow="0" w:firstColumn="1" w:lastColumn="0" w:noHBand="0" w:noVBand="1"/>
      </w:tblPr>
      <w:tblGrid>
        <w:gridCol w:w="791"/>
        <w:gridCol w:w="7504"/>
      </w:tblGrid>
      <w:tr w:rsidR="009549A8" w:rsidTr="009549A8">
        <w:trPr>
          <w:cantSplit/>
          <w:jc w:val="center"/>
        </w:trPr>
        <w:tc>
          <w:tcPr>
            <w:tcW w:w="791"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p w:rsidRPr="009549A8" w:rsidR="009549A8" w:rsidP="00BB7993" w:rsidRDefault="009549A8">
            <w:pPr>
              <w:pStyle w:val="TableHeaderText"/>
              <w:rPr>
                <w:sz w:val="20"/>
                <w:lang w:eastAsia="zh-CN"/>
              </w:rPr>
            </w:pPr>
            <w:r w:rsidRPr="009549A8">
              <w:rPr>
                <w:rFonts w:hint="eastAsia" w:ascii="宋体" w:hAnsi="宋体"/>
                <w:sz w:val="20"/>
                <w:lang w:eastAsia="zh-CN"/>
              </w:rPr>
              <w:t>步骤</w:t>
            </w:r>
          </w:p>
        </w:tc>
        <w:tc>
          <w:tcPr>
            <w:tcW w:w="7504"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Pr="009549A8" w:rsidR="009549A8" w:rsidP="00BB7993" w:rsidRDefault="009549A8">
            <w:pPr>
              <w:pStyle w:val="TableHeaderText"/>
              <w:rPr>
                <w:sz w:val="20"/>
                <w:lang w:eastAsia="zh-CN"/>
              </w:rPr>
            </w:pPr>
            <w:r w:rsidRPr="009549A8">
              <w:rPr>
                <w:rFonts w:hint="eastAsia" w:ascii="宋体" w:hAnsi="宋体"/>
                <w:sz w:val="20"/>
                <w:lang w:eastAsia="zh-CN"/>
              </w:rPr>
              <w:t>措施</w:t>
            </w:r>
          </w:p>
        </w:tc>
      </w:tr>
      <w:tr w:rsidR="009549A8" w:rsidTr="009549A8">
        <w:trPr>
          <w:cantSplit/>
          <w:jc w:val="center"/>
        </w:trPr>
        <w:tc>
          <w:tcPr>
            <w:tcW w:w="8295" w:type="dxa"/>
            <w:gridSpan w:val="2"/>
            <w:tcBorders>
              <w:top w:val="nil"/>
              <w:left w:val="single" w:color="auto" w:sz="8" w:space="0"/>
              <w:bottom w:val="single" w:color="auto" w:sz="8" w:space="0"/>
              <w:right w:val="single" w:color="auto" w:sz="8" w:space="0"/>
            </w:tcBorders>
            <w:tcMar>
              <w:top w:w="0" w:type="dxa"/>
              <w:left w:w="108" w:type="dxa"/>
              <w:bottom w:w="0" w:type="dxa"/>
              <w:right w:w="108" w:type="dxa"/>
            </w:tcMar>
          </w:tcPr>
          <w:p w:rsidRPr="009549A8" w:rsidR="009549A8" w:rsidP="00BB7993" w:rsidRDefault="009549A8">
            <w:pPr>
              <w:spacing w:line="240" w:lineRule="atLeast"/>
              <w:jc w:val="center"/>
              <w:rPr>
                <w:rFonts w:ascii="宋体" w:hAnsi="宋体"/>
                <w:b/>
                <w:bCs/>
                <w:sz w:val="20"/>
              </w:rPr>
            </w:pPr>
            <w:r w:rsidRPr="009549A8">
              <w:rPr>
                <w:rFonts w:hint="eastAsia" w:ascii="宋体" w:hAnsi="宋体"/>
                <w:b/>
                <w:bCs/>
                <w:sz w:val="20"/>
              </w:rPr>
              <w:t>正常产品接收检查</w:t>
            </w:r>
          </w:p>
        </w:tc>
      </w:tr>
      <w:tr w:rsidR="009549A8" w:rsidTr="009549A8">
        <w:trPr>
          <w:cantSplit/>
          <w:jc w:val="center"/>
        </w:trPr>
        <w:tc>
          <w:tcPr>
            <w:tcW w:w="791" w:type="dxa"/>
            <w:tcBorders>
              <w:top w:val="nil"/>
              <w:left w:val="single" w:color="auto" w:sz="8" w:space="0"/>
              <w:bottom w:val="single" w:color="auto" w:sz="8" w:space="0"/>
              <w:right w:val="single" w:color="auto" w:sz="8" w:space="0"/>
            </w:tcBorders>
            <w:tcMar>
              <w:top w:w="0" w:type="dxa"/>
              <w:left w:w="108" w:type="dxa"/>
              <w:bottom w:w="0" w:type="dxa"/>
              <w:right w:w="108" w:type="dxa"/>
            </w:tcMar>
          </w:tcPr>
          <w:p w:rsidRPr="009549A8" w:rsidR="009549A8" w:rsidP="00BB7993" w:rsidRDefault="009549A8">
            <w:pPr>
              <w:pStyle w:val="TableText"/>
              <w:jc w:val="center"/>
              <w:rPr>
                <w:rFonts w:eastAsia="宋体"/>
                <w:b/>
                <w:bCs/>
                <w:lang w:eastAsia="zh-CN"/>
              </w:rPr>
            </w:pPr>
            <w:r w:rsidRPr="009549A8">
              <w:rPr>
                <w:rFonts w:hint="eastAsia" w:eastAsia="宋体"/>
                <w:b/>
                <w:bCs/>
                <w:lang w:eastAsia="zh-CN"/>
              </w:rPr>
              <w:t>1</w:t>
            </w:r>
          </w:p>
        </w:tc>
        <w:tc>
          <w:tcPr>
            <w:tcW w:w="7504" w:type="dxa"/>
            <w:tcBorders>
              <w:top w:val="nil"/>
              <w:left w:val="nil"/>
              <w:bottom w:val="single" w:color="auto" w:sz="8" w:space="0"/>
              <w:right w:val="single" w:color="auto" w:sz="8" w:space="0"/>
            </w:tcBorders>
            <w:tcMar>
              <w:top w:w="0" w:type="dxa"/>
              <w:left w:w="108" w:type="dxa"/>
              <w:bottom w:w="0" w:type="dxa"/>
              <w:right w:w="108" w:type="dxa"/>
            </w:tcMar>
          </w:tcPr>
          <w:p w:rsidRPr="009549A8" w:rsidR="009549A8" w:rsidP="00BB7993" w:rsidRDefault="009549A8">
            <w:pPr>
              <w:spacing w:line="240" w:lineRule="atLeast"/>
              <w:rPr>
                <w:rFonts w:ascii="宋体" w:hAnsi="宋体"/>
                <w:b/>
                <w:bCs/>
                <w:sz w:val="20"/>
              </w:rPr>
            </w:pPr>
            <w:r w:rsidRPr="009549A8">
              <w:rPr>
                <w:rFonts w:hint="eastAsia" w:ascii="宋体" w:hAnsi="宋体"/>
                <w:b/>
                <w:bCs/>
                <w:sz w:val="20"/>
              </w:rPr>
              <w:t>根据经销商/代理商自有管理体系要求，进行产品接受和检查</w:t>
            </w:r>
          </w:p>
        </w:tc>
      </w:tr>
      <w:tr w:rsidR="009549A8" w:rsidTr="009549A8">
        <w:trPr>
          <w:cantSplit/>
          <w:jc w:val="center"/>
        </w:trPr>
        <w:tc>
          <w:tcPr>
            <w:tcW w:w="8295" w:type="dxa"/>
            <w:gridSpan w:val="2"/>
            <w:tcBorders>
              <w:top w:val="nil"/>
              <w:left w:val="single" w:color="auto" w:sz="8" w:space="0"/>
              <w:bottom w:val="single" w:color="auto" w:sz="8" w:space="0"/>
              <w:right w:val="single" w:color="auto" w:sz="8" w:space="0"/>
            </w:tcBorders>
            <w:tcMar>
              <w:top w:w="0" w:type="dxa"/>
              <w:left w:w="108" w:type="dxa"/>
              <w:bottom w:w="0" w:type="dxa"/>
              <w:right w:w="108" w:type="dxa"/>
            </w:tcMar>
          </w:tcPr>
          <w:p w:rsidRPr="009549A8" w:rsidR="009549A8" w:rsidP="00BB7993" w:rsidRDefault="009549A8">
            <w:pPr>
              <w:spacing w:line="240" w:lineRule="atLeast"/>
              <w:jc w:val="center"/>
              <w:rPr>
                <w:rFonts w:ascii="宋体" w:hAnsi="宋体"/>
                <w:b/>
                <w:bCs/>
                <w:sz w:val="20"/>
              </w:rPr>
            </w:pPr>
            <w:r w:rsidRPr="009549A8">
              <w:rPr>
                <w:rFonts w:hint="eastAsia" w:ascii="宋体" w:hAnsi="宋体"/>
                <w:b/>
                <w:bCs/>
                <w:sz w:val="20"/>
              </w:rPr>
              <w:t>退回产品接收检查</w:t>
            </w:r>
          </w:p>
        </w:tc>
      </w:tr>
      <w:tr w:rsidR="009549A8" w:rsidTr="009549A8">
        <w:trPr>
          <w:cantSplit/>
          <w:jc w:val="center"/>
        </w:trPr>
        <w:tc>
          <w:tcPr>
            <w:tcW w:w="791" w:type="dxa"/>
            <w:tcBorders>
              <w:top w:val="nil"/>
              <w:left w:val="single" w:color="auto" w:sz="8" w:space="0"/>
              <w:bottom w:val="single" w:color="auto" w:sz="8" w:space="0"/>
              <w:right w:val="single" w:color="auto" w:sz="8" w:space="0"/>
            </w:tcBorders>
            <w:tcMar>
              <w:top w:w="0" w:type="dxa"/>
              <w:left w:w="108" w:type="dxa"/>
              <w:bottom w:w="0" w:type="dxa"/>
              <w:right w:w="108" w:type="dxa"/>
            </w:tcMar>
          </w:tcPr>
          <w:p w:rsidRPr="009549A8" w:rsidR="009549A8" w:rsidP="00BB7993" w:rsidRDefault="009549A8">
            <w:pPr>
              <w:pStyle w:val="TableText"/>
              <w:jc w:val="center"/>
              <w:rPr>
                <w:b/>
                <w:bCs/>
              </w:rPr>
            </w:pPr>
            <w:r w:rsidRPr="009549A8">
              <w:rPr>
                <w:rFonts w:hint="eastAsia" w:eastAsia="宋体"/>
                <w:b/>
                <w:bCs/>
                <w:lang w:eastAsia="zh-CN"/>
              </w:rPr>
              <w:t>1</w:t>
            </w:r>
          </w:p>
        </w:tc>
        <w:tc>
          <w:tcPr>
            <w:tcW w:w="7504" w:type="dxa"/>
            <w:tcBorders>
              <w:top w:val="nil"/>
              <w:left w:val="nil"/>
              <w:bottom w:val="single" w:color="auto" w:sz="8" w:space="0"/>
              <w:right w:val="single" w:color="auto" w:sz="8" w:space="0"/>
            </w:tcBorders>
            <w:tcMar>
              <w:top w:w="0" w:type="dxa"/>
              <w:left w:w="108" w:type="dxa"/>
              <w:bottom w:w="0" w:type="dxa"/>
              <w:right w:w="108" w:type="dxa"/>
            </w:tcMar>
          </w:tcPr>
          <w:p w:rsidRPr="009549A8" w:rsidR="009549A8" w:rsidP="00BB7993" w:rsidRDefault="009549A8">
            <w:pPr>
              <w:spacing w:line="240" w:lineRule="atLeast"/>
              <w:rPr>
                <w:rFonts w:ascii="宋体" w:hAnsi="宋体"/>
                <w:b/>
                <w:bCs/>
                <w:sz w:val="20"/>
              </w:rPr>
            </w:pPr>
            <w:r w:rsidRPr="009549A8">
              <w:rPr>
                <w:rFonts w:hint="eastAsia" w:ascii="宋体" w:hAnsi="宋体"/>
                <w:b/>
                <w:bCs/>
                <w:sz w:val="20"/>
              </w:rPr>
              <w:t>根据经销商/代理商自有管理体系要求，进行产品接受和检查</w:t>
            </w:r>
          </w:p>
        </w:tc>
      </w:tr>
      <w:tr w:rsidR="009549A8" w:rsidTr="009549A8">
        <w:trPr>
          <w:cantSplit/>
          <w:jc w:val="center"/>
        </w:trPr>
        <w:tc>
          <w:tcPr>
            <w:tcW w:w="791" w:type="dxa"/>
            <w:tcBorders>
              <w:top w:val="nil"/>
              <w:left w:val="single" w:color="auto" w:sz="8" w:space="0"/>
              <w:bottom w:val="single" w:color="auto" w:sz="8" w:space="0"/>
              <w:right w:val="single" w:color="auto" w:sz="8" w:space="0"/>
            </w:tcBorders>
            <w:tcMar>
              <w:top w:w="0" w:type="dxa"/>
              <w:left w:w="108" w:type="dxa"/>
              <w:bottom w:w="0" w:type="dxa"/>
              <w:right w:w="108" w:type="dxa"/>
            </w:tcMar>
            <w:hideMark/>
          </w:tcPr>
          <w:p w:rsidRPr="009549A8" w:rsidR="009549A8" w:rsidP="00BB7993" w:rsidRDefault="009549A8">
            <w:pPr>
              <w:pStyle w:val="TableText"/>
              <w:jc w:val="center"/>
              <w:rPr>
                <w:rFonts w:eastAsia="宋体"/>
                <w:b/>
                <w:bCs/>
                <w:lang w:eastAsia="zh-CN"/>
              </w:rPr>
            </w:pPr>
            <w:r w:rsidRPr="009549A8">
              <w:rPr>
                <w:rFonts w:hint="eastAsia" w:eastAsia="宋体"/>
                <w:b/>
                <w:bCs/>
                <w:lang w:eastAsia="zh-CN"/>
              </w:rPr>
              <w:t>2</w:t>
            </w:r>
          </w:p>
        </w:tc>
        <w:tc>
          <w:tcPr>
            <w:tcW w:w="7504" w:type="dxa"/>
            <w:tcBorders>
              <w:top w:val="nil"/>
              <w:left w:val="nil"/>
              <w:bottom w:val="single" w:color="auto" w:sz="8" w:space="0"/>
              <w:right w:val="single" w:color="auto" w:sz="8" w:space="0"/>
            </w:tcBorders>
            <w:tcMar>
              <w:top w:w="0" w:type="dxa"/>
              <w:left w:w="108" w:type="dxa"/>
              <w:bottom w:w="0" w:type="dxa"/>
              <w:right w:w="108" w:type="dxa"/>
            </w:tcMar>
            <w:hideMark/>
          </w:tcPr>
          <w:p w:rsidRPr="009549A8" w:rsidR="009549A8" w:rsidP="00BB7993" w:rsidRDefault="009549A8">
            <w:pPr>
              <w:spacing w:line="240" w:lineRule="atLeast"/>
              <w:rPr>
                <w:rFonts w:ascii="Calibri" w:hAnsi="Calibri" w:cs="宋体"/>
                <w:b/>
                <w:bCs/>
                <w:sz w:val="20"/>
                <w:szCs w:val="24"/>
              </w:rPr>
            </w:pPr>
            <w:r w:rsidRPr="009549A8">
              <w:rPr>
                <w:rFonts w:hint="eastAsia" w:ascii="宋体" w:hAnsi="宋体"/>
                <w:b/>
                <w:bCs/>
                <w:sz w:val="20"/>
              </w:rPr>
              <w:t>仓库操作员还应注意以下要点：</w:t>
            </w:r>
          </w:p>
        </w:tc>
      </w:tr>
      <w:tr w:rsidR="009549A8" w:rsidTr="009549A8">
        <w:trPr>
          <w:cantSplit/>
          <w:jc w:val="center"/>
        </w:trPr>
        <w:tc>
          <w:tcPr>
            <w:tcW w:w="791" w:type="dxa"/>
            <w:tcBorders>
              <w:top w:val="nil"/>
              <w:left w:val="single" w:color="auto" w:sz="8" w:space="0"/>
              <w:bottom w:val="single" w:color="auto" w:sz="4" w:space="0"/>
              <w:right w:val="single" w:color="auto" w:sz="8" w:space="0"/>
            </w:tcBorders>
            <w:tcMar>
              <w:top w:w="0" w:type="dxa"/>
              <w:left w:w="108" w:type="dxa"/>
              <w:bottom w:w="0" w:type="dxa"/>
              <w:right w:w="108" w:type="dxa"/>
            </w:tcMar>
          </w:tcPr>
          <w:p w:rsidRPr="009549A8" w:rsidR="009549A8" w:rsidP="00BB7993" w:rsidRDefault="009549A8">
            <w:pPr>
              <w:pStyle w:val="TableText"/>
              <w:jc w:val="center"/>
              <w:rPr>
                <w:lang w:eastAsia="zh-CN"/>
              </w:rPr>
            </w:pPr>
          </w:p>
        </w:tc>
        <w:tc>
          <w:tcPr>
            <w:tcW w:w="7504" w:type="dxa"/>
            <w:tcBorders>
              <w:top w:val="nil"/>
              <w:left w:val="nil"/>
              <w:bottom w:val="single" w:color="auto" w:sz="4" w:space="0"/>
              <w:right w:val="single" w:color="auto" w:sz="8" w:space="0"/>
            </w:tcBorders>
            <w:tcMar>
              <w:top w:w="0" w:type="dxa"/>
              <w:left w:w="108" w:type="dxa"/>
              <w:bottom w:w="0" w:type="dxa"/>
              <w:right w:w="108" w:type="dxa"/>
            </w:tcMar>
            <w:hideMark/>
          </w:tcPr>
          <w:p w:rsidRPr="009549A8" w:rsidR="009549A8" w:rsidP="00BB7993" w:rsidRDefault="009549A8">
            <w:pPr>
              <w:spacing w:line="240" w:lineRule="atLeast"/>
              <w:rPr>
                <w:rFonts w:ascii="Calibri" w:hAnsi="Calibri" w:cs="宋体"/>
                <w:sz w:val="20"/>
                <w:szCs w:val="24"/>
              </w:rPr>
            </w:pPr>
            <w:r w:rsidRPr="009549A8">
              <w:rPr>
                <w:rFonts w:hint="eastAsia"/>
                <w:sz w:val="20"/>
              </w:rPr>
              <w:t>2.1</w:t>
            </w:r>
            <w:r w:rsidRPr="009549A8">
              <w:rPr>
                <w:sz w:val="20"/>
              </w:rPr>
              <w:t xml:space="preserve">  </w:t>
            </w:r>
            <w:r w:rsidRPr="009549A8">
              <w:rPr>
                <w:rFonts w:hint="eastAsia" w:ascii="宋体" w:hAnsi="宋体"/>
                <w:sz w:val="20"/>
              </w:rPr>
              <w:t>对外观进行目视检查，产品应清洁无污染，封口标签是否完好</w:t>
            </w:r>
            <w:r w:rsidRPr="009549A8">
              <w:rPr>
                <w:rFonts w:hint="eastAsia"/>
                <w:sz w:val="20"/>
              </w:rPr>
              <w:t>。</w:t>
            </w:r>
            <w:r w:rsidRPr="009549A8">
              <w:rPr>
                <w:rFonts w:hint="eastAsia"/>
                <w:sz w:val="20"/>
              </w:rPr>
              <w:t>.</w:t>
            </w:r>
          </w:p>
          <w:p w:rsidRPr="009549A8" w:rsidR="009549A8" w:rsidP="00BB7993" w:rsidRDefault="009549A8">
            <w:pPr>
              <w:spacing w:line="240" w:lineRule="atLeast"/>
              <w:rPr>
                <w:rFonts w:ascii="Calibri" w:hAnsi="Calibri" w:cs="宋体"/>
                <w:sz w:val="20"/>
                <w:szCs w:val="24"/>
              </w:rPr>
            </w:pPr>
            <w:r w:rsidRPr="009549A8">
              <w:rPr>
                <w:rFonts w:hint="eastAsia" w:ascii="宋体" w:hAnsi="宋体"/>
                <w:sz w:val="20"/>
              </w:rPr>
              <w:t>注：如果本地添加的</w:t>
            </w:r>
            <w:r w:rsidRPr="009549A8">
              <w:rPr>
                <w:sz w:val="20"/>
              </w:rPr>
              <w:t>CRM</w:t>
            </w:r>
            <w:r w:rsidRPr="009549A8">
              <w:rPr>
                <w:rFonts w:hint="eastAsia" w:ascii="宋体" w:hAnsi="宋体"/>
                <w:sz w:val="20"/>
              </w:rPr>
              <w:t>外包装盒有打开痕迹或破损，则应进一步检查包装内产品是否完好正确。</w:t>
            </w:r>
          </w:p>
        </w:tc>
      </w:tr>
      <w:tr w:rsidR="009549A8" w:rsidTr="009549A8">
        <w:trPr>
          <w:cantSplit/>
          <w:jc w:val="center"/>
        </w:trPr>
        <w:tc>
          <w:tcPr>
            <w:tcW w:w="79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9549A8" w:rsidR="009549A8" w:rsidP="00BB7993" w:rsidRDefault="009549A8">
            <w:pPr>
              <w:pStyle w:val="TableText"/>
              <w:jc w:val="center"/>
              <w:rPr>
                <w:lang w:eastAsia="zh-CN"/>
              </w:rPr>
            </w:pPr>
          </w:p>
        </w:tc>
        <w:tc>
          <w:tcPr>
            <w:tcW w:w="750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rsidRPr="009549A8" w:rsidR="009549A8" w:rsidP="00BB7993" w:rsidRDefault="009549A8">
            <w:pPr>
              <w:spacing w:line="240" w:lineRule="atLeast"/>
              <w:rPr>
                <w:rFonts w:ascii="Calibri" w:hAnsi="Calibri" w:cs="宋体"/>
                <w:sz w:val="20"/>
                <w:szCs w:val="24"/>
              </w:rPr>
            </w:pPr>
            <w:r w:rsidRPr="009549A8">
              <w:rPr>
                <w:rFonts w:hint="eastAsia"/>
                <w:sz w:val="20"/>
              </w:rPr>
              <w:t>2.2</w:t>
            </w:r>
            <w:r w:rsidRPr="009549A8">
              <w:rPr>
                <w:sz w:val="20"/>
              </w:rPr>
              <w:t xml:space="preserve"> </w:t>
            </w:r>
            <w:r w:rsidRPr="009549A8">
              <w:rPr>
                <w:rFonts w:hint="eastAsia" w:ascii="宋体" w:hAnsi="宋体"/>
                <w:sz w:val="20"/>
              </w:rPr>
              <w:t>检查产品的标签标识包装是否完好。</w:t>
            </w:r>
          </w:p>
          <w:p w:rsidRPr="009549A8" w:rsidR="009549A8" w:rsidP="009549A8" w:rsidRDefault="009549A8">
            <w:pPr>
              <w:widowControl/>
              <w:numPr>
                <w:ilvl w:val="0"/>
                <w:numId w:val="9"/>
              </w:numPr>
              <w:spacing w:line="240" w:lineRule="atLeast"/>
              <w:rPr>
                <w:sz w:val="20"/>
                <w:szCs w:val="21"/>
              </w:rPr>
            </w:pPr>
            <w:r w:rsidRPr="009549A8">
              <w:rPr>
                <w:rFonts w:hint="eastAsia" w:ascii="宋体" w:hAnsi="宋体"/>
                <w:sz w:val="20"/>
              </w:rPr>
              <w:t>对于</w:t>
            </w:r>
            <w:r w:rsidRPr="009549A8">
              <w:rPr>
                <w:sz w:val="20"/>
              </w:rPr>
              <w:t>L-BSC</w:t>
            </w:r>
            <w:r w:rsidRPr="009549A8">
              <w:rPr>
                <w:rFonts w:hint="eastAsia" w:ascii="宋体" w:hAnsi="宋体"/>
                <w:sz w:val="20"/>
              </w:rPr>
              <w:t>产品，标识包括中文标签，纸质中文说明书或光盘说明书</w:t>
            </w:r>
            <w:r w:rsidRPr="009549A8">
              <w:rPr>
                <w:sz w:val="20"/>
              </w:rPr>
              <w:t>;</w:t>
            </w:r>
          </w:p>
          <w:p w:rsidRPr="009549A8" w:rsidR="009549A8" w:rsidP="009549A8" w:rsidRDefault="009549A8">
            <w:pPr>
              <w:widowControl/>
              <w:numPr>
                <w:ilvl w:val="0"/>
                <w:numId w:val="10"/>
              </w:numPr>
              <w:spacing w:line="240" w:lineRule="atLeast"/>
              <w:rPr>
                <w:sz w:val="20"/>
              </w:rPr>
            </w:pPr>
            <w:r w:rsidRPr="009549A8">
              <w:rPr>
                <w:rFonts w:hint="eastAsia" w:ascii="宋体" w:hAnsi="宋体"/>
                <w:sz w:val="20"/>
              </w:rPr>
              <w:t>对于</w:t>
            </w:r>
            <w:r w:rsidRPr="009549A8">
              <w:rPr>
                <w:sz w:val="20"/>
              </w:rPr>
              <w:t>CRM</w:t>
            </w:r>
            <w:r w:rsidRPr="009549A8">
              <w:rPr>
                <w:rFonts w:hint="eastAsia" w:ascii="宋体" w:hAnsi="宋体"/>
                <w:sz w:val="20"/>
              </w:rPr>
              <w:t>产品，</w:t>
            </w:r>
            <w:r w:rsidRPr="009549A8">
              <w:rPr>
                <w:rFonts w:hint="eastAsia"/>
                <w:sz w:val="20"/>
              </w:rPr>
              <w:t xml:space="preserve"> </w:t>
            </w:r>
            <w:r w:rsidRPr="009549A8">
              <w:rPr>
                <w:rFonts w:hint="eastAsia" w:ascii="宋体" w:hAnsi="宋体"/>
                <w:sz w:val="20"/>
              </w:rPr>
              <w:t>标识包括中文标签，</w:t>
            </w:r>
            <w:proofErr w:type="spellStart"/>
            <w:r w:rsidRPr="009549A8">
              <w:rPr>
                <w:sz w:val="20"/>
              </w:rPr>
              <w:t>Rohs</w:t>
            </w:r>
            <w:proofErr w:type="spellEnd"/>
            <w:r w:rsidRPr="009549A8">
              <w:rPr>
                <w:rFonts w:hint="eastAsia" w:ascii="宋体" w:hAnsi="宋体"/>
                <w:sz w:val="20"/>
              </w:rPr>
              <w:t>标签，光盘说明书，植入表，患者卡，入境货物检验检疫报告及</w:t>
            </w:r>
            <w:proofErr w:type="gramStart"/>
            <w:r w:rsidRPr="009549A8">
              <w:rPr>
                <w:rFonts w:hint="eastAsia" w:ascii="宋体" w:hAnsi="宋体"/>
                <w:sz w:val="20"/>
              </w:rPr>
              <w:t>医</w:t>
            </w:r>
            <w:proofErr w:type="gramEnd"/>
            <w:r w:rsidRPr="009549A8">
              <w:rPr>
                <w:rFonts w:hint="eastAsia" w:ascii="宋体" w:hAnsi="宋体"/>
                <w:sz w:val="20"/>
              </w:rPr>
              <w:t>检所检验报告</w:t>
            </w:r>
            <w:r w:rsidRPr="009549A8">
              <w:rPr>
                <w:sz w:val="20"/>
              </w:rPr>
              <w:t>;</w:t>
            </w:r>
            <w:r w:rsidRPr="009549A8">
              <w:rPr>
                <w:rFonts w:hint="eastAsia"/>
                <w:sz w:val="20"/>
              </w:rPr>
              <w:t xml:space="preserve"> </w:t>
            </w:r>
            <w:r w:rsidRPr="009549A8">
              <w:rPr>
                <w:rFonts w:hint="eastAsia"/>
                <w:sz w:val="20"/>
              </w:rPr>
              <w:t>并且确认两份检验报告上的产品序列号是否与实物一致。</w:t>
            </w:r>
          </w:p>
        </w:tc>
      </w:tr>
      <w:tr w:rsidR="009549A8" w:rsidTr="009549A8">
        <w:trPr>
          <w:cantSplit/>
          <w:jc w:val="center"/>
        </w:trPr>
        <w:tc>
          <w:tcPr>
            <w:tcW w:w="791" w:type="dxa"/>
            <w:tcBorders>
              <w:top w:val="single" w:color="auto" w:sz="4" w:space="0"/>
              <w:left w:val="single" w:color="auto" w:sz="8" w:space="0"/>
              <w:bottom w:val="single" w:color="auto" w:sz="4" w:space="0"/>
              <w:right w:val="single" w:color="auto" w:sz="8" w:space="0"/>
            </w:tcBorders>
            <w:tcMar>
              <w:top w:w="0" w:type="dxa"/>
              <w:left w:w="108" w:type="dxa"/>
              <w:bottom w:w="0" w:type="dxa"/>
              <w:right w:w="108" w:type="dxa"/>
            </w:tcMar>
          </w:tcPr>
          <w:p w:rsidRPr="009549A8" w:rsidR="009549A8" w:rsidP="00BB7993" w:rsidRDefault="009549A8">
            <w:pPr>
              <w:pStyle w:val="TableText"/>
              <w:jc w:val="center"/>
              <w:rPr>
                <w:lang w:eastAsia="zh-CN"/>
              </w:rPr>
            </w:pPr>
          </w:p>
        </w:tc>
        <w:tc>
          <w:tcPr>
            <w:tcW w:w="7504" w:type="dxa"/>
            <w:tcBorders>
              <w:top w:val="single" w:color="auto" w:sz="4" w:space="0"/>
              <w:left w:val="nil"/>
              <w:bottom w:val="single" w:color="auto" w:sz="4" w:space="0"/>
              <w:right w:val="single" w:color="auto" w:sz="8" w:space="0"/>
            </w:tcBorders>
            <w:tcMar>
              <w:top w:w="0" w:type="dxa"/>
              <w:left w:w="108" w:type="dxa"/>
              <w:bottom w:w="0" w:type="dxa"/>
              <w:right w:w="108" w:type="dxa"/>
            </w:tcMar>
            <w:hideMark/>
          </w:tcPr>
          <w:p w:rsidRPr="009549A8" w:rsidR="009549A8" w:rsidP="00BB7993" w:rsidRDefault="009549A8">
            <w:pPr>
              <w:spacing w:line="240" w:lineRule="atLeast"/>
              <w:rPr>
                <w:rFonts w:ascii="Calibri" w:hAnsi="Calibri" w:cs="宋体"/>
                <w:sz w:val="20"/>
                <w:szCs w:val="24"/>
              </w:rPr>
            </w:pPr>
            <w:r w:rsidRPr="009549A8">
              <w:rPr>
                <w:rFonts w:hint="eastAsia"/>
                <w:sz w:val="20"/>
              </w:rPr>
              <w:t xml:space="preserve">2.3 </w:t>
            </w:r>
            <w:r w:rsidRPr="009549A8">
              <w:rPr>
                <w:rFonts w:hint="eastAsia" w:ascii="宋体" w:hAnsi="宋体"/>
                <w:sz w:val="20"/>
              </w:rPr>
              <w:t>检查说明书</w:t>
            </w:r>
          </w:p>
          <w:p w:rsidRPr="009549A8" w:rsidR="009549A8" w:rsidP="009549A8" w:rsidRDefault="009549A8">
            <w:pPr>
              <w:widowControl/>
              <w:numPr>
                <w:ilvl w:val="0"/>
                <w:numId w:val="11"/>
              </w:numPr>
              <w:spacing w:line="240" w:lineRule="atLeast"/>
              <w:rPr>
                <w:rFonts w:ascii="Calibri" w:hAnsi="Calibri" w:cs="宋体"/>
                <w:sz w:val="20"/>
                <w:szCs w:val="24"/>
              </w:rPr>
            </w:pPr>
            <w:r w:rsidRPr="009549A8">
              <w:rPr>
                <w:rFonts w:hint="eastAsia" w:ascii="宋体" w:hAnsi="宋体"/>
                <w:sz w:val="20"/>
              </w:rPr>
              <w:t>对于纸质说明书及单产品光盘说明书，检查说明书产品名称是否与中文标签一致。</w:t>
            </w:r>
          </w:p>
        </w:tc>
      </w:tr>
      <w:tr w:rsidRPr="00036DAF" w:rsidR="009549A8" w:rsidTr="009549A8">
        <w:trPr>
          <w:cantSplit/>
          <w:jc w:val="center"/>
        </w:trPr>
        <w:tc>
          <w:tcPr>
            <w:tcW w:w="79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9549A8" w:rsidR="009549A8" w:rsidP="00BB7993" w:rsidRDefault="009549A8">
            <w:pPr>
              <w:pStyle w:val="TableText"/>
              <w:jc w:val="center"/>
              <w:rPr>
                <w:rFonts w:ascii="Calibri" w:hAnsi="Calibri" w:eastAsia="Times New Roman"/>
                <w:szCs w:val="24"/>
                <w:lang w:eastAsia="zh-CN"/>
              </w:rPr>
            </w:pPr>
          </w:p>
          <w:p w:rsidRPr="009549A8" w:rsidR="009549A8" w:rsidP="00BB7993" w:rsidRDefault="009549A8">
            <w:pPr>
              <w:pStyle w:val="TableText"/>
              <w:jc w:val="center"/>
              <w:rPr>
                <w:lang w:eastAsia="zh-CN"/>
              </w:rPr>
            </w:pPr>
          </w:p>
        </w:tc>
        <w:tc>
          <w:tcPr>
            <w:tcW w:w="750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9549A8" w:rsidR="009549A8" w:rsidP="00BB7993" w:rsidRDefault="009549A8">
            <w:pPr>
              <w:spacing w:line="240" w:lineRule="atLeast"/>
              <w:rPr>
                <w:rFonts w:ascii="Calibri" w:hAnsi="Calibri" w:cs="宋体"/>
                <w:sz w:val="20"/>
                <w:szCs w:val="24"/>
              </w:rPr>
            </w:pPr>
            <w:r w:rsidRPr="009549A8">
              <w:rPr>
                <w:rFonts w:hint="eastAsia" w:ascii="宋体" w:hAnsi="宋体"/>
                <w:sz w:val="20"/>
                <w:szCs w:val="24"/>
              </w:rPr>
              <w:t>注</w:t>
            </w:r>
            <w:r w:rsidRPr="009549A8">
              <w:rPr>
                <w:sz w:val="20"/>
                <w:szCs w:val="24"/>
              </w:rPr>
              <w:t>1</w:t>
            </w:r>
            <w:r w:rsidRPr="009549A8">
              <w:rPr>
                <w:rFonts w:hint="eastAsia" w:ascii="宋体" w:hAnsi="宋体"/>
                <w:sz w:val="20"/>
                <w:szCs w:val="24"/>
              </w:rPr>
              <w:t>：以下情况产品可以直接判定报废：</w:t>
            </w:r>
          </w:p>
          <w:p w:rsidRPr="009549A8" w:rsidR="009549A8" w:rsidP="00BB7993" w:rsidRDefault="009549A8">
            <w:pPr>
              <w:spacing w:line="240" w:lineRule="atLeast"/>
              <w:rPr>
                <w:sz w:val="20"/>
                <w:szCs w:val="24"/>
              </w:rPr>
            </w:pPr>
          </w:p>
          <w:p w:rsidRPr="009549A8" w:rsidR="009549A8" w:rsidP="009549A8" w:rsidRDefault="009549A8">
            <w:pPr>
              <w:pStyle w:val="ListParagraph"/>
              <w:numPr>
                <w:ilvl w:val="0"/>
                <w:numId w:val="8"/>
              </w:numPr>
              <w:ind w:left="630" w:leftChars="100" w:firstLineChars="0"/>
              <w:jc w:val="both"/>
              <w:rPr>
                <w:lang w:eastAsia="zh-CN"/>
              </w:rPr>
            </w:pPr>
            <w:r w:rsidRPr="009549A8">
              <w:rPr>
                <w:rFonts w:hint="eastAsia" w:ascii="宋体" w:hAnsi="宋体"/>
                <w:lang w:eastAsia="zh-CN"/>
              </w:rPr>
              <w:t>中文标签及说明书遗失，破损，内容/版本不正确；</w:t>
            </w:r>
          </w:p>
          <w:p w:rsidRPr="009549A8" w:rsidR="009549A8" w:rsidP="009549A8" w:rsidRDefault="009549A8">
            <w:pPr>
              <w:pStyle w:val="ListParagraph"/>
              <w:numPr>
                <w:ilvl w:val="0"/>
                <w:numId w:val="8"/>
              </w:numPr>
              <w:ind w:left="630" w:leftChars="100" w:firstLineChars="0"/>
              <w:jc w:val="both"/>
              <w:rPr>
                <w:lang w:eastAsia="zh-CN"/>
              </w:rPr>
            </w:pPr>
            <w:r w:rsidRPr="009549A8">
              <w:rPr>
                <w:rFonts w:hint="eastAsia" w:ascii="MS PGothic" w:hAnsi="MS PGothic" w:eastAsia="MS PGothic"/>
                <w:lang w:eastAsia="zh-CN"/>
              </w:rPr>
              <w:t>封口</w:t>
            </w:r>
            <w:r w:rsidRPr="009549A8">
              <w:rPr>
                <w:rFonts w:hint="eastAsia" w:ascii="宋体" w:hAnsi="宋体"/>
                <w:lang w:eastAsia="zh-CN"/>
              </w:rPr>
              <w:t>标签遗失或</w:t>
            </w:r>
            <w:r w:rsidRPr="009549A8">
              <w:rPr>
                <w:rFonts w:hint="eastAsia" w:ascii="MS PGothic" w:hAnsi="MS PGothic" w:eastAsia="MS PGothic"/>
                <w:lang w:eastAsia="zh-CN"/>
              </w:rPr>
              <w:t>被破坏的</w:t>
            </w:r>
            <w:r w:rsidRPr="009549A8">
              <w:rPr>
                <w:rFonts w:hint="eastAsia"/>
                <w:lang w:eastAsia="zh-CN"/>
              </w:rPr>
              <w:t xml:space="preserve"> </w:t>
            </w:r>
            <w:r w:rsidRPr="009549A8">
              <w:rPr>
                <w:rFonts w:hint="eastAsia" w:ascii="MS PGothic" w:hAnsi="MS PGothic" w:eastAsia="MS PGothic"/>
                <w:lang w:eastAsia="zh-CN"/>
              </w:rPr>
              <w:t>（</w:t>
            </w:r>
            <w:r w:rsidRPr="009549A8">
              <w:rPr>
                <w:rFonts w:hint="eastAsia"/>
                <w:lang w:eastAsia="zh-CN"/>
              </w:rPr>
              <w:t xml:space="preserve"> </w:t>
            </w:r>
            <w:r w:rsidRPr="009549A8">
              <w:rPr>
                <w:rFonts w:hint="eastAsia" w:ascii="MS PGothic" w:hAnsi="MS PGothic" w:eastAsia="MS PGothic"/>
                <w:lang w:eastAsia="zh-CN"/>
              </w:rPr>
              <w:t>起搏器和除</w:t>
            </w:r>
            <w:r w:rsidRPr="009549A8">
              <w:rPr>
                <w:rFonts w:hint="eastAsia" w:ascii="宋体" w:hAnsi="宋体"/>
                <w:lang w:eastAsia="zh-CN"/>
              </w:rPr>
              <w:t>颤</w:t>
            </w:r>
            <w:r w:rsidRPr="009549A8">
              <w:rPr>
                <w:rFonts w:hint="eastAsia" w:ascii="MS PGothic" w:hAnsi="MS PGothic" w:eastAsia="MS PGothic"/>
                <w:lang w:eastAsia="zh-CN"/>
              </w:rPr>
              <w:t>器除外）</w:t>
            </w:r>
            <w:r w:rsidRPr="009549A8">
              <w:rPr>
                <w:rFonts w:hint="eastAsia" w:ascii="MS PGothic" w:hAnsi="MS PGothic"/>
                <w:lang w:eastAsia="zh-CN"/>
              </w:rPr>
              <w:t>；</w:t>
            </w:r>
          </w:p>
          <w:p w:rsidRPr="009549A8" w:rsidR="009549A8" w:rsidP="009549A8" w:rsidRDefault="009549A8">
            <w:pPr>
              <w:pStyle w:val="ListParagraph"/>
              <w:numPr>
                <w:ilvl w:val="0"/>
                <w:numId w:val="8"/>
              </w:numPr>
              <w:ind w:left="630" w:leftChars="100" w:firstLineChars="0"/>
              <w:jc w:val="both"/>
              <w:rPr>
                <w:lang w:eastAsia="zh-CN"/>
              </w:rPr>
            </w:pPr>
            <w:r w:rsidRPr="009549A8">
              <w:rPr>
                <w:rFonts w:hint="eastAsia" w:ascii="宋体" w:hAnsi="宋体"/>
                <w:lang w:eastAsia="zh-CN"/>
              </w:rPr>
              <w:t>无菌袋包装的产品本地添加的塑料袋被破坏；</w:t>
            </w:r>
          </w:p>
          <w:p w:rsidRPr="009549A8" w:rsidR="009549A8" w:rsidP="009549A8" w:rsidRDefault="009549A8">
            <w:pPr>
              <w:pStyle w:val="ListParagraph"/>
              <w:numPr>
                <w:ilvl w:val="0"/>
                <w:numId w:val="8"/>
              </w:numPr>
              <w:ind w:left="630" w:leftChars="100" w:firstLineChars="0"/>
              <w:jc w:val="both"/>
              <w:rPr>
                <w:lang w:eastAsia="zh-CN"/>
              </w:rPr>
            </w:pPr>
            <w:r w:rsidRPr="009549A8">
              <w:rPr>
                <w:rFonts w:hint="eastAsia" w:ascii="宋体" w:hAnsi="宋体"/>
                <w:lang w:eastAsia="zh-CN"/>
              </w:rPr>
              <w:t>产</w:t>
            </w:r>
            <w:r w:rsidRPr="009549A8">
              <w:rPr>
                <w:rFonts w:hint="eastAsia" w:ascii="MS PGothic" w:hAnsi="MS PGothic" w:eastAsia="MS PGothic"/>
                <w:lang w:eastAsia="zh-CN"/>
              </w:rPr>
              <w:t>品</w:t>
            </w:r>
            <w:r w:rsidRPr="009549A8">
              <w:rPr>
                <w:rFonts w:hint="eastAsia" w:ascii="宋体" w:hAnsi="宋体"/>
                <w:lang w:eastAsia="zh-CN"/>
              </w:rPr>
              <w:t>损</w:t>
            </w:r>
            <w:r w:rsidRPr="009549A8">
              <w:rPr>
                <w:rFonts w:hint="eastAsia" w:ascii="MS PGothic" w:hAnsi="MS PGothic" w:eastAsia="MS PGothic"/>
                <w:lang w:eastAsia="zh-CN"/>
              </w:rPr>
              <w:t>坏</w:t>
            </w:r>
            <w:r w:rsidRPr="009549A8">
              <w:rPr>
                <w:rFonts w:hint="eastAsia" w:ascii="MS PGothic" w:hAnsi="MS PGothic"/>
                <w:lang w:eastAsia="zh-CN"/>
              </w:rPr>
              <w:t>、受污染、受潮；</w:t>
            </w:r>
          </w:p>
          <w:p w:rsidRPr="009549A8" w:rsidR="009549A8" w:rsidP="009549A8" w:rsidRDefault="009549A8">
            <w:pPr>
              <w:pStyle w:val="ListParagraph"/>
              <w:numPr>
                <w:ilvl w:val="0"/>
                <w:numId w:val="8"/>
              </w:numPr>
              <w:ind w:left="630" w:leftChars="100" w:firstLineChars="0"/>
              <w:jc w:val="both"/>
              <w:rPr>
                <w:lang w:eastAsia="zh-CN"/>
              </w:rPr>
            </w:pPr>
            <w:r w:rsidRPr="009549A8">
              <w:rPr>
                <w:rFonts w:hint="eastAsia" w:ascii="MS PGothic" w:hAnsi="MS PGothic" w:eastAsia="MS PGothic"/>
                <w:lang w:eastAsia="zh-CN"/>
              </w:rPr>
              <w:t>中文</w:t>
            </w:r>
            <w:r w:rsidRPr="009549A8">
              <w:rPr>
                <w:rFonts w:hint="eastAsia" w:ascii="宋体" w:hAnsi="宋体"/>
                <w:lang w:eastAsia="zh-CN"/>
              </w:rPr>
              <w:t>标签</w:t>
            </w:r>
            <w:r w:rsidRPr="009549A8">
              <w:rPr>
                <w:rFonts w:hint="eastAsia" w:ascii="MS PGothic" w:hAnsi="MS PGothic" w:eastAsia="MS PGothic"/>
                <w:lang w:eastAsia="zh-CN"/>
              </w:rPr>
              <w:t>上</w:t>
            </w:r>
            <w:r w:rsidRPr="009549A8">
              <w:rPr>
                <w:lang w:eastAsia="zh-CN"/>
              </w:rPr>
              <w:t>4</w:t>
            </w:r>
            <w:r w:rsidRPr="009549A8">
              <w:rPr>
                <w:rFonts w:hint="eastAsia" w:ascii="MS PGothic" w:hAnsi="MS PGothic" w:eastAsia="MS PGothic"/>
                <w:lang w:eastAsia="zh-CN"/>
              </w:rPr>
              <w:t>个小</w:t>
            </w:r>
            <w:r w:rsidRPr="009549A8">
              <w:rPr>
                <w:rFonts w:hint="eastAsia" w:ascii="宋体" w:hAnsi="宋体"/>
                <w:lang w:eastAsia="zh-CN"/>
              </w:rPr>
              <w:t>标签</w:t>
            </w:r>
            <w:r w:rsidRPr="009549A8">
              <w:rPr>
                <w:rFonts w:hint="eastAsia" w:ascii="MS PGothic" w:hAnsi="MS PGothic" w:eastAsia="MS PGothic"/>
                <w:lang w:eastAsia="zh-CN"/>
              </w:rPr>
              <w:t>被撕掉的</w:t>
            </w:r>
            <w:r w:rsidRPr="009549A8">
              <w:rPr>
                <w:rFonts w:hint="eastAsia" w:ascii="MS PGothic" w:hAnsi="MS PGothic"/>
                <w:lang w:eastAsia="zh-CN"/>
              </w:rPr>
              <w:t>，或在封袋中</w:t>
            </w:r>
            <w:r w:rsidRPr="009549A8">
              <w:rPr>
                <w:rFonts w:hint="eastAsia" w:ascii="MS PGothic" w:hAnsi="MS PGothic"/>
                <w:lang w:eastAsia="zh-CN"/>
              </w:rPr>
              <w:t>4</w:t>
            </w:r>
            <w:r w:rsidRPr="009549A8">
              <w:rPr>
                <w:rFonts w:hint="eastAsia" w:ascii="MS PGothic" w:hAnsi="MS PGothic"/>
                <w:lang w:eastAsia="zh-CN"/>
              </w:rPr>
              <w:t>张额外标签丢失）。</w:t>
            </w:r>
          </w:p>
          <w:p w:rsidRPr="009549A8" w:rsidR="009549A8" w:rsidP="00BB7993" w:rsidRDefault="009549A8">
            <w:pPr>
              <w:spacing w:line="240" w:lineRule="atLeast"/>
              <w:rPr>
                <w:rFonts w:ascii="宋体" w:hAnsi="宋体"/>
                <w:sz w:val="20"/>
                <w:szCs w:val="24"/>
              </w:rPr>
            </w:pPr>
          </w:p>
          <w:p w:rsidRPr="009549A8" w:rsidR="009549A8" w:rsidP="00BB7993" w:rsidRDefault="009549A8">
            <w:pPr>
              <w:spacing w:line="240" w:lineRule="atLeast"/>
              <w:rPr>
                <w:rFonts w:ascii="Calibri" w:hAnsi="Calibri" w:cs="宋体"/>
                <w:sz w:val="20"/>
                <w:szCs w:val="24"/>
              </w:rPr>
            </w:pPr>
            <w:r w:rsidRPr="009549A8">
              <w:rPr>
                <w:rFonts w:hint="eastAsia" w:ascii="宋体" w:hAnsi="宋体"/>
                <w:sz w:val="20"/>
                <w:szCs w:val="24"/>
              </w:rPr>
              <w:t>注2：产品包装完整性未受破坏，并且中文标签和中文说明书的信息清晰可读的前提下，其他不会影响二次销售的外观性瑕疵由经销商自行判断是否可以接受</w:t>
            </w:r>
          </w:p>
        </w:tc>
        <w:bookmarkStart w:name="_GoBack" w:id="0"/>
        <w:bookmarkEnd w:id="0"/>
      </w:tr>
      <w:tr w:rsidR="009549A8" w:rsidTr="009549A8">
        <w:trPr>
          <w:cantSplit/>
          <w:jc w:val="center"/>
        </w:trPr>
        <w:tc>
          <w:tcPr>
            <w:tcW w:w="791" w:type="dxa"/>
            <w:tcBorders>
              <w:top w:val="nil"/>
              <w:left w:val="single" w:color="auto" w:sz="8" w:space="0"/>
              <w:bottom w:val="nil"/>
              <w:right w:val="single" w:color="auto" w:sz="8" w:space="0"/>
            </w:tcBorders>
            <w:tcMar>
              <w:top w:w="0" w:type="dxa"/>
              <w:left w:w="108" w:type="dxa"/>
              <w:bottom w:w="0" w:type="dxa"/>
              <w:right w:w="108" w:type="dxa"/>
            </w:tcMar>
          </w:tcPr>
          <w:p w:rsidRPr="009549A8" w:rsidR="009549A8" w:rsidP="00BB7993" w:rsidRDefault="009549A8">
            <w:pPr>
              <w:pStyle w:val="TableText"/>
              <w:jc w:val="center"/>
              <w:rPr>
                <w:rFonts w:eastAsia="宋体"/>
                <w:b/>
                <w:lang w:eastAsia="zh-CN"/>
              </w:rPr>
            </w:pPr>
            <w:r w:rsidRPr="009549A8">
              <w:rPr>
                <w:rFonts w:hint="eastAsia" w:eastAsia="宋体"/>
                <w:b/>
                <w:lang w:eastAsia="zh-CN"/>
              </w:rPr>
              <w:t>3</w:t>
            </w:r>
          </w:p>
        </w:tc>
        <w:tc>
          <w:tcPr>
            <w:tcW w:w="7504" w:type="dxa"/>
            <w:tcBorders>
              <w:top w:val="nil"/>
              <w:left w:val="nil"/>
              <w:bottom w:val="nil"/>
              <w:right w:val="single" w:color="auto" w:sz="8" w:space="0"/>
            </w:tcBorders>
            <w:tcMar>
              <w:top w:w="0" w:type="dxa"/>
              <w:left w:w="108" w:type="dxa"/>
              <w:bottom w:w="0" w:type="dxa"/>
              <w:right w:w="108" w:type="dxa"/>
            </w:tcMar>
            <w:hideMark/>
          </w:tcPr>
          <w:p w:rsidRPr="009549A8" w:rsidR="009549A8" w:rsidP="00BB7993" w:rsidRDefault="009549A8">
            <w:pPr>
              <w:spacing w:line="240" w:lineRule="atLeast"/>
              <w:rPr>
                <w:rFonts w:ascii="Calibri" w:hAnsi="Calibri" w:cs="宋体"/>
                <w:sz w:val="20"/>
                <w:szCs w:val="24"/>
              </w:rPr>
            </w:pPr>
            <w:r w:rsidRPr="009549A8">
              <w:rPr>
                <w:rFonts w:hint="eastAsia" w:ascii="宋体" w:hAnsi="宋体"/>
                <w:b/>
                <w:bCs/>
                <w:sz w:val="20"/>
              </w:rPr>
              <w:t>仓库操作人员检查退货原因，如果是召回退货，</w:t>
            </w:r>
            <w:r w:rsidRPr="009549A8">
              <w:rPr>
                <w:rFonts w:hint="eastAsia" w:ascii="宋体" w:hAnsi="宋体"/>
                <w:b/>
                <w:bCs/>
                <w:sz w:val="20"/>
                <w:u w:val="single"/>
              </w:rPr>
              <w:t>产品在检查后全部移到隔离区</w:t>
            </w:r>
            <w:r w:rsidRPr="009549A8">
              <w:rPr>
                <w:rFonts w:hint="eastAsia" w:ascii="宋体" w:hAnsi="宋体"/>
                <w:sz w:val="20"/>
              </w:rPr>
              <w:t>，</w:t>
            </w:r>
            <w:r w:rsidRPr="009549A8">
              <w:rPr>
                <w:rFonts w:hint="eastAsia" w:ascii="宋体" w:hAnsi="宋体"/>
                <w:b/>
                <w:bCs/>
                <w:sz w:val="20"/>
                <w:u w:val="single"/>
              </w:rPr>
              <w:t>然后根据波士顿科学指令进行退换货。</w:t>
            </w:r>
          </w:p>
        </w:tc>
      </w:tr>
      <w:tr w:rsidR="009549A8" w:rsidTr="009549A8">
        <w:trPr>
          <w:cantSplit/>
          <w:jc w:val="center"/>
        </w:trPr>
        <w:tc>
          <w:tcPr>
            <w:tcW w:w="791" w:type="dxa"/>
            <w:tcBorders>
              <w:top w:val="nil"/>
              <w:left w:val="single" w:color="auto" w:sz="8" w:space="0"/>
              <w:bottom w:val="single" w:color="auto" w:sz="8" w:space="0"/>
              <w:right w:val="single" w:color="auto" w:sz="8" w:space="0"/>
            </w:tcBorders>
            <w:tcMar>
              <w:top w:w="0" w:type="dxa"/>
              <w:left w:w="108" w:type="dxa"/>
              <w:bottom w:w="0" w:type="dxa"/>
              <w:right w:w="108" w:type="dxa"/>
            </w:tcMar>
          </w:tcPr>
          <w:p w:rsidRPr="009549A8" w:rsidR="009549A8" w:rsidP="00BB7993" w:rsidRDefault="009549A8">
            <w:pPr>
              <w:pStyle w:val="TableText"/>
              <w:jc w:val="center"/>
              <w:rPr>
                <w:rFonts w:eastAsia="宋体"/>
                <w:b/>
                <w:lang w:eastAsia="zh-CN"/>
              </w:rPr>
            </w:pPr>
          </w:p>
        </w:tc>
        <w:tc>
          <w:tcPr>
            <w:tcW w:w="7504" w:type="dxa"/>
            <w:tcBorders>
              <w:top w:val="nil"/>
              <w:left w:val="nil"/>
              <w:bottom w:val="single" w:color="auto" w:sz="8" w:space="0"/>
              <w:right w:val="single" w:color="auto" w:sz="8" w:space="0"/>
            </w:tcBorders>
            <w:tcMar>
              <w:top w:w="0" w:type="dxa"/>
              <w:left w:w="108" w:type="dxa"/>
              <w:bottom w:w="0" w:type="dxa"/>
              <w:right w:w="108" w:type="dxa"/>
            </w:tcMar>
          </w:tcPr>
          <w:p w:rsidRPr="009549A8" w:rsidR="009549A8" w:rsidP="00BB7993" w:rsidRDefault="009549A8">
            <w:pPr>
              <w:spacing w:line="240" w:lineRule="atLeast"/>
              <w:rPr>
                <w:rFonts w:ascii="宋体" w:hAnsi="宋体"/>
                <w:b/>
                <w:bCs/>
                <w:sz w:val="20"/>
              </w:rPr>
            </w:pPr>
          </w:p>
        </w:tc>
      </w:tr>
    </w:tbl>
    <w:p w:rsidRPr="00561BCB" w:rsidR="009549A8" w:rsidP="009549A8" w:rsidRDefault="00D6361B">
      <w:pPr>
        <w:pBdr>
          <w:top w:val="single" w:color="auto" w:sz="4" w:space="3"/>
          <w:left w:val="single" w:color="auto" w:sz="4" w:space="4"/>
          <w:bottom w:val="single" w:color="auto" w:sz="4" w:space="4"/>
          <w:right w:val="single" w:color="auto" w:sz="4" w:space="4"/>
        </w:pBdr>
        <w:tabs>
          <w:tab w:val="center" w:pos="4320"/>
          <w:tab w:val="right" w:pos="8640"/>
        </w:tabs>
        <w:spacing w:before="156" w:beforeLines="50"/>
        <w:rPr>
          <w:rFonts w:ascii="Arial" w:hAnsi="Arial" w:cs="Arial"/>
          <w:sz w:val="14"/>
          <w:szCs w:val="14"/>
        </w:rPr>
      </w:pPr>
      <w:r>
        <w:rPr>
          <w:rFonts w:ascii="Arial" w:hAnsi="Arial" w:eastAsia="宋体" w:cs="Arial"/>
          <w:noProof/>
        </w:rPr>
        <mc:AlternateContent>
          <mc:Choice Requires="wps">
            <w:drawing>
              <wp:anchor distT="0" distB="0" distL="114300" distR="114300" simplePos="0" relativeHeight="251671552" behindDoc="0" locked="0" layoutInCell="1" allowOverlap="1" wp14:editId="0614269A" wp14:anchorId="55C51DC6">
                <wp:simplePos x="0" y="0"/>
                <wp:positionH relativeFrom="column">
                  <wp:posOffset>4191000</wp:posOffset>
                </wp:positionH>
                <wp:positionV relativeFrom="paragraph">
                  <wp:posOffset>664845</wp:posOffset>
                </wp:positionV>
                <wp:extent cx="2457450" cy="857250"/>
                <wp:effectExtent l="0" t="0" r="0" b="0"/>
                <wp:wrapNone/>
                <wp:docPr id="7" name="Rectangle 7"/>
                <wp:cNvGraphicFramePr/>
                <a:graphic xmlns:a="http://schemas.openxmlformats.org/drawingml/2006/main">
                  <a:graphicData uri="http://schemas.microsoft.com/office/word/2010/wordprocessingShape">
                    <wps:wsp>
                      <wps:cNvSpPr/>
                      <wps:spPr>
                        <a:xfrm>
                          <a:off x="0" y="0"/>
                          <a:ext cx="2457450" cy="857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hint="eastAsia" w:ascii="Arial" w:hAnsi="Arial" w:cs="Arial"/>
                                <w:color w:val="000000" w:themeColor="text1"/>
                                <w:sz w:val="18"/>
                                <w:szCs w:val="24"/>
                              </w:rPr>
                              <w:t xml:space="preserve"> - </w:t>
                            </w:r>
                            <w:r w:rsidRPr="00B21045">
                              <w:rPr>
                                <w:rFonts w:ascii="Arial" w:hAnsi="Arial" w:cs="Arial"/>
                                <w:color w:val="000000" w:themeColor="text1"/>
                                <w:sz w:val="18"/>
                                <w:szCs w:val="24"/>
                              </w:rPr>
                              <w:t>Dealer Quality Requirements</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hint="eastAsia" w:ascii="Arial" w:hAnsi="Arial" w:cs="Arial"/>
                                <w:color w:val="000000" w:themeColor="text1"/>
                                <w:sz w:val="18"/>
                                <w:szCs w:val="24"/>
                              </w:rPr>
                              <w:t>B</w:t>
                            </w:r>
                            <w:proofErr w:type="gramEnd"/>
                          </w:p>
                          <w:p w:rsidRPr="00B21045" w:rsidR="00D6361B" w:rsidP="00D6361B" w:rsidRDefault="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hint="eastAsia" w:ascii="Arial" w:hAnsi="Arial" w:cs="Arial"/>
                                <w:color w:val="000000" w:themeColor="text1"/>
                                <w:szCs w:val="24"/>
                                <w:lang w:eastAsia="zh-CN"/>
                              </w:rPr>
                              <w:t>7</w:t>
                            </w:r>
                            <w:r w:rsidRPr="00B21045">
                              <w:rPr>
                                <w:rFonts w:hint="eastAsia" w:ascii="Arial" w:hAnsi="Arial" w:cs="Arial"/>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hint="eastAsia" w:ascii="Arial" w:hAnsi="Arial" w:cs="Arial"/>
                                <w:color w:val="000000" w:themeColor="text1"/>
                                <w:szCs w:val="24"/>
                                <w:lang w:eastAsia="zh-C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style="position:absolute;left:0;text-align:left;margin-left:330pt;margin-top:52.35pt;width:193.5pt;height: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DY1iQIAAG4FAAAOAAAAZHJzL2Uyb0RvYy54bWysVEtPGzEQvlfqf7B8L5tECaErNigCUVVC&#10;gICKs+O1syvZHtd2spv++o7tzUIB9VA1h409j28e/mbOL3qtyF4434Kp6PRkQokwHOrWbCv64+n6&#10;yxklPjBTMwVGVPQgPL1Yff503tlSzKABVQtHEMT4srMVbUKwZVF43gjN/AlYYVApwWkW8Oq2Re1Y&#10;h+haFbPJ5LTowNXWARfeo/QqK+kq4UspeLiT0otAVEUxt5C+Ln038Vuszlm5dcw2LR/SYP+QhWat&#10;waAj1BULjOxc+w5Kt9yBBxlOOOgCpGy5SDVgNdPJm2oeG2ZFqgWb4+3YJv//YPnt/t6Rtq7okhLD&#10;ND7RAzaNma0SZBnb01lfotWjvXfDzeMx1tpLp+M/VkH61NLD2FLRB8JROJsvlvMFdp6j7myxnOEZ&#10;YYoXb+t8+CZAk3ioqMPoqZNsf+NDNj2axGAGrlulUM5KZf4QIGaUFDHhnGI6hYMS2fpBSKw0JpUC&#10;JI6JS+XIniE7GOfChGlWNawWWbyY4G9IefRIBSiDgBFZYkIj9gAQ+fseO5cz2EdXkSg6Ok/+llh2&#10;Hj1SZDBhdNatAfcRgMKqhsjZ/tik3JrYpdBv+sSC02gZJRuoD8gMB3lkvOXXLT7QDfPhnjmcEXxT&#10;nPtwhx+poKsoDCdKGnC/PpJHe6QuainpcOYq6n/umBOUqO8GSf11Op/HIU0XJM4ML+61ZvNaY3b6&#10;EvDhprhhLE/HaB/U8Sgd6GdcD+sYFVXMcIxdUR7c8XIZ8i7ABcPFep3McDAtCzfm0fIIHvscCfjU&#10;PzNnB5YG5PctHOeTlW/Imm2jp4H1LoBsE5Nf+jq8AA51otKwgOLWeH1PVi9rcvUbAAD//wMAUEsD&#10;BBQABgAIAAAAIQBUHNBP3wAAAAwBAAAPAAAAZHJzL2Rvd25yZXYueG1sTI9BT8MwDIXvk/gPkZG4&#10;bQlj6qA0nSoESDuyIiFuaWPaQuNUTdZ1/x7vBDfb7+n5e9ludr2YcAydJw23KwUCqfa2o0bDe/my&#10;vAcRoiFrek+o4YwBdvnVIjOp9Sd6w+kQG8EhFFKjoY1xSKUMdYvOhJUfkFj78qMzkdexkXY0Jw53&#10;vVwrlUhnOuIPrRnwqcX653B0GkI17cvzUHx8f4a6Kp7JlZv9q9Y313PxCCLiHP/McMFndMiZqfJH&#10;skH0GpJEcZfIgtpsQVwcPPCp0rC+e9iCzDP5v0T+CwAA//8DAFBLAQItABQABgAIAAAAIQC2gziS&#10;/gAAAOEBAAATAAAAAAAAAAAAAAAAAAAAAABbQ29udGVudF9UeXBlc10ueG1sUEsBAi0AFAAGAAgA&#10;AAAhADj9If/WAAAAlAEAAAsAAAAAAAAAAAAAAAAALwEAAF9yZWxzLy5yZWxzUEsBAi0AFAAGAAgA&#10;AAAhAHWENjWJAgAAbgUAAA4AAAAAAAAAAAAAAAAALgIAAGRycy9lMm9Eb2MueG1sUEsBAi0AFAAG&#10;AAgAAAAhAFQc0E/fAAAADAEAAA8AAAAAAAAAAAAAAAAA4wQAAGRycy9kb3ducmV2LnhtbFBLBQYA&#10;AAAABAAEAPMAAADvBQAAAAA=&#10;">
                <v:textbox>
                  <w:txbxContent>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hint="eastAsia" w:ascii="Arial" w:hAnsi="Arial" w:cs="Arial"/>
                          <w:color w:val="000000" w:themeColor="text1"/>
                          <w:sz w:val="18"/>
                          <w:szCs w:val="24"/>
                        </w:rPr>
                        <w:t xml:space="preserve"> - </w:t>
                      </w:r>
                      <w:r w:rsidRPr="00B21045">
                        <w:rPr>
                          <w:rFonts w:ascii="Arial" w:hAnsi="Arial" w:cs="Arial"/>
                          <w:color w:val="000000" w:themeColor="text1"/>
                          <w:sz w:val="18"/>
                          <w:szCs w:val="24"/>
                        </w:rPr>
                        <w:t>Dealer Quality Requirements</w:t>
                      </w:r>
                    </w:p>
                    <w:p w:rsidRPr="00B21045" w:rsidR="00D6361B" w:rsidP="00D6361B" w:rsidRDefault="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hint="eastAsia" w:ascii="Arial" w:hAnsi="Arial" w:cs="Arial"/>
                          <w:color w:val="000000" w:themeColor="text1"/>
                          <w:sz w:val="18"/>
                          <w:szCs w:val="24"/>
                        </w:rPr>
                        <w:t>B</w:t>
                      </w:r>
                      <w:proofErr w:type="gramEnd"/>
                    </w:p>
                    <w:p w:rsidRPr="00B21045" w:rsidR="00D6361B" w:rsidP="00D6361B" w:rsidRDefault="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hint="eastAsia" w:ascii="Arial" w:hAnsi="Arial" w:cs="Arial"/>
                          <w:color w:val="000000" w:themeColor="text1"/>
                          <w:szCs w:val="24"/>
                          <w:lang w:eastAsia="zh-CN"/>
                        </w:rPr>
                        <w:t>7</w:t>
                      </w:r>
                      <w:r w:rsidRPr="00B21045">
                        <w:rPr>
                          <w:rFonts w:hint="eastAsia" w:ascii="Arial" w:hAnsi="Arial" w:cs="Arial"/>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hint="eastAsia" w:ascii="Arial" w:hAnsi="Arial" w:cs="Arial"/>
                          <w:color w:val="000000" w:themeColor="text1"/>
                          <w:szCs w:val="24"/>
                          <w:lang w:eastAsia="zh-CN"/>
                        </w:rPr>
                        <w:t>7</w:t>
                      </w:r>
                    </w:p>
                  </w:txbxContent>
                </v:textbox>
              </v:rect>
            </w:pict>
          </mc:Fallback>
        </mc:AlternateContent>
      </w:r>
      <w:r w:rsidRPr="00561BCB" w:rsidR="009549A8">
        <w:rPr>
          <w:rFonts w:ascii="Arial" w:hAnsi="Arial" w:cs="Arial"/>
          <w:sz w:val="14"/>
          <w:szCs w:val="14"/>
        </w:rPr>
        <w:t>THESE DOCUMENTS ARE THE PROPERTY OF BOSTON SCIENTIFIC CORP. AND SHALL NOT BE REPRODUCED, DISTRIBUTED, DISCLOSED OR USED FOR MANUFACTURE OR SALE OF APPARATUS WITHOUT THE EXPRESS WRITTEN CONSENT OF BOSTON SCIENTIFIC CORP.</w:t>
      </w:r>
      <w:r w:rsidRPr="00D6361B">
        <w:rPr>
          <w:rFonts w:ascii="Arial" w:hAnsi="Arial" w:eastAsia="宋体" w:cs="Arial"/>
          <w:noProof/>
        </w:rPr>
        <w:t xml:space="preserve"> </w:t>
      </w:r>
    </w:p>
    <w:sectPr w:rsidRPr="00561BCB" w:rsidR="009549A8" w:rsidSect="009549A8">
      <w:head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71C" w:rsidRDefault="00E8371C" w:rsidP="009549A8">
      <w:r>
        <w:separator/>
      </w:r>
    </w:p>
  </w:endnote>
  <w:endnote w:type="continuationSeparator" w:id="0">
    <w:p w:rsidR="00E8371C" w:rsidRDefault="00E8371C" w:rsidP="00954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71C" w:rsidRDefault="00E8371C" w:rsidP="009549A8">
      <w:r>
        <w:separator/>
      </w:r>
    </w:p>
  </w:footnote>
  <w:footnote w:type="continuationSeparator" w:id="0">
    <w:p w:rsidR="00E8371C" w:rsidRDefault="00E8371C" w:rsidP="009549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9A8" w:rsidP="00C92538" w:rsidRDefault="00E8371C">
    <w:pPr>
      <w:tabs>
        <w:tab w:val="right" w:pos="10466"/>
      </w:tabs>
      <w:jc w:val="right"/>
    </w:pPr>
    <w:bookmarkStart w:name="head" w:id="1"/>
    <w:bookmarkEnd w:id="1"/>
    <w:r>
      <w:rPr>
        <w:noProof/>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62" style="position:absolute;left:0;text-align:left;margin-left:-1.5pt;margin-top:-2.6pt;width:100pt;height:34.7pt;z-index:251659264;mso-position-horizontal-relative:text;mso-position-vertical-relative:text" type="#_x0000_t75">
          <v:imagedata o:title="" r:id="rId1"/>
        </v:shape>
        <o:OLEObject Type="Embed" ProgID="Word.Document.8" ShapeID="_x0000_s2062" DrawAspect="Content" ObjectID="_1576412018" r:id="rId2">
          <o:FieldCodes>\s</o:FieldCodes>
        </o:OLEObject>
      </w:pict>
    </w:r>
  </w:p>
  <w:altChunk r:id="AltChunkId-9cbfcabf-2822-482e-babe-c1f7ba9b2c60"/>
  <w:p w:rsidRPr="009549A8" w:rsidR="009549A8" w:rsidP="009549A8" w:rsidRDefault="009549A8">
    <w:pPr>
      <w:jc w:val="center"/>
      <w:rPr>
        <w:rFonts w:ascii="Book Antiqua" w:hAnsi="Book Antiqua" w:cs="Arial"/>
        <w:b/>
        <w:bCs/>
        <w:i/>
        <w:iCs/>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7265A"/>
    <w:multiLevelType w:val="hybridMultilevel"/>
    <w:tmpl w:val="FFDAF162"/>
    <w:lvl w:ilvl="0" w:tplc="AD3C567E">
      <w:start w:val="1"/>
      <w:numFmt w:val="upperLetter"/>
      <w:lvlText w:val="%1)"/>
      <w:lvlJc w:val="left"/>
      <w:pPr>
        <w:tabs>
          <w:tab w:val="num" w:pos="720"/>
        </w:tabs>
        <w:ind w:left="720" w:hanging="720"/>
      </w:pPr>
      <w:rPr>
        <w:rFonts w:hint="default"/>
        <w:b/>
      </w:rPr>
    </w:lvl>
    <w:lvl w:ilvl="1" w:tplc="73B09E28">
      <w:start w:val="1"/>
      <w:numFmt w:val="bullet"/>
      <w:lvlText w:val=""/>
      <w:lvlJc w:val="left"/>
      <w:pPr>
        <w:tabs>
          <w:tab w:val="num" w:pos="1080"/>
        </w:tabs>
        <w:ind w:left="1080" w:hanging="360"/>
      </w:pPr>
      <w:rPr>
        <w:rFonts w:ascii="Symbol" w:hAnsi="Symbol" w:hint="default"/>
        <w:b/>
        <w:color w:val="000000"/>
        <w:sz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31D1ADD"/>
    <w:multiLevelType w:val="hybridMultilevel"/>
    <w:tmpl w:val="13E8F99C"/>
    <w:lvl w:ilvl="0" w:tplc="04090001">
      <w:start w:val="1"/>
      <w:numFmt w:val="bullet"/>
      <w:lvlText w:val=""/>
      <w:lvlJc w:val="left"/>
      <w:pPr>
        <w:tabs>
          <w:tab w:val="num" w:pos="1800"/>
        </w:tabs>
        <w:ind w:left="1800" w:hanging="360"/>
      </w:pPr>
      <w:rPr>
        <w:rFonts w:ascii="Symbol" w:hAnsi="Symbol"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3DA641C0"/>
    <w:multiLevelType w:val="hybridMultilevel"/>
    <w:tmpl w:val="2F22B4F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41202446"/>
    <w:multiLevelType w:val="hybridMultilevel"/>
    <w:tmpl w:val="7FB0F73A"/>
    <w:lvl w:ilvl="0" w:tplc="04090001">
      <w:start w:val="1"/>
      <w:numFmt w:val="bullet"/>
      <w:lvlText w:val=""/>
      <w:lvlJc w:val="left"/>
      <w:pPr>
        <w:tabs>
          <w:tab w:val="num" w:pos="1800"/>
        </w:tabs>
        <w:ind w:left="1800" w:hanging="360"/>
      </w:pPr>
      <w:rPr>
        <w:rFonts w:ascii="Symbol" w:hAnsi="Symbol"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4E5D1E6A"/>
    <w:multiLevelType w:val="hybridMultilevel"/>
    <w:tmpl w:val="828CBD7A"/>
    <w:lvl w:ilvl="0" w:tplc="AD3C567E">
      <w:start w:val="1"/>
      <w:numFmt w:val="upperLetter"/>
      <w:lvlText w:val="%1)"/>
      <w:lvlJc w:val="left"/>
      <w:pPr>
        <w:tabs>
          <w:tab w:val="num" w:pos="720"/>
        </w:tabs>
        <w:ind w:left="720" w:hanging="720"/>
      </w:pPr>
      <w:rPr>
        <w:rFonts w:hint="default"/>
        <w:b/>
      </w:rPr>
    </w:lvl>
    <w:lvl w:ilvl="1" w:tplc="0409000F">
      <w:start w:val="1"/>
      <w:numFmt w:val="decimal"/>
      <w:lvlText w:val="%2."/>
      <w:lvlJc w:val="left"/>
      <w:pPr>
        <w:tabs>
          <w:tab w:val="num" w:pos="1080"/>
        </w:tabs>
        <w:ind w:left="1080" w:hanging="360"/>
      </w:pPr>
      <w:rPr>
        <w:rFonts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668A08BA"/>
    <w:multiLevelType w:val="hybridMultilevel"/>
    <w:tmpl w:val="1194C840"/>
    <w:lvl w:ilvl="0" w:tplc="D7B49012">
      <w:start w:val="1"/>
      <w:numFmt w:val="bullet"/>
      <w:lvlText w:val=""/>
      <w:lvlJc w:val="left"/>
      <w:pPr>
        <w:ind w:left="420" w:hanging="420"/>
      </w:pPr>
      <w:rPr>
        <w:rFonts w:ascii="Symbol" w:hAnsi="Symbol" w:hint="default"/>
        <w:sz w:val="18"/>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nsid w:val="67922472"/>
    <w:multiLevelType w:val="hybridMultilevel"/>
    <w:tmpl w:val="D6C04096"/>
    <w:lvl w:ilvl="0" w:tplc="33743B46">
      <w:start w:val="1"/>
      <w:numFmt w:val="bullet"/>
      <w:lvlText w:val=""/>
      <w:lvlJc w:val="left"/>
      <w:pPr>
        <w:ind w:left="420" w:hanging="420"/>
      </w:pPr>
      <w:rPr>
        <w:rFonts w:ascii="Symbol" w:hAnsi="Symbol"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7">
    <w:nsid w:val="6B02795F"/>
    <w:multiLevelType w:val="hybridMultilevel"/>
    <w:tmpl w:val="94260D98"/>
    <w:lvl w:ilvl="0" w:tplc="04090001">
      <w:start w:val="1"/>
      <w:numFmt w:val="bullet"/>
      <w:lvlText w:val=""/>
      <w:lvlJc w:val="left"/>
      <w:pPr>
        <w:tabs>
          <w:tab w:val="num" w:pos="1800"/>
        </w:tabs>
        <w:ind w:left="1800" w:hanging="360"/>
      </w:pPr>
      <w:rPr>
        <w:rFonts w:ascii="Symbol" w:hAnsi="Symbol" w:hint="default"/>
        <w:b/>
      </w:rPr>
    </w:lvl>
    <w:lvl w:ilvl="1" w:tplc="C37E42F6">
      <w:start w:val="5"/>
      <w:numFmt w:val="bullet"/>
      <w:lvlText w:val="-"/>
      <w:lvlJc w:val="left"/>
      <w:pPr>
        <w:tabs>
          <w:tab w:val="num" w:pos="2520"/>
        </w:tabs>
        <w:ind w:left="2520" w:hanging="360"/>
      </w:pPr>
      <w:rPr>
        <w:rFonts w:ascii="Times New Roman" w:eastAsia="新宋体" w:hAnsi="Times New Roman"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70BC1FD4"/>
    <w:multiLevelType w:val="singleLevel"/>
    <w:tmpl w:val="4F6A1512"/>
    <w:lvl w:ilvl="0">
      <w:start w:val="1"/>
      <w:numFmt w:val="bullet"/>
      <w:pStyle w:val="ListBullet"/>
      <w:lvlText w:val=""/>
      <w:lvlJc w:val="left"/>
      <w:pPr>
        <w:tabs>
          <w:tab w:val="num" w:pos="1800"/>
        </w:tabs>
        <w:ind w:left="1800" w:hanging="360"/>
      </w:pPr>
      <w:rPr>
        <w:rFonts w:ascii="Symbol" w:hAnsi="Symbol" w:hint="default"/>
      </w:rPr>
    </w:lvl>
  </w:abstractNum>
  <w:abstractNum w:abstractNumId="9">
    <w:nsid w:val="71F802CD"/>
    <w:multiLevelType w:val="hybridMultilevel"/>
    <w:tmpl w:val="43BAABF6"/>
    <w:lvl w:ilvl="0" w:tplc="73B09E28">
      <w:start w:val="1"/>
      <w:numFmt w:val="bullet"/>
      <w:lvlText w:val=""/>
      <w:lvlJc w:val="left"/>
      <w:pPr>
        <w:ind w:left="420" w:hanging="420"/>
      </w:pPr>
      <w:rPr>
        <w:rFonts w:ascii="Symbol" w:hAnsi="Symbol" w:hint="default"/>
        <w:color w:val="000000"/>
        <w:sz w:val="2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0">
    <w:nsid w:val="73211048"/>
    <w:multiLevelType w:val="hybridMultilevel"/>
    <w:tmpl w:val="BB961B42"/>
    <w:lvl w:ilvl="0" w:tplc="34FE771A">
      <w:start w:val="1"/>
      <w:numFmt w:val="bullet"/>
      <w:lvlText w:val="-"/>
      <w:lvlJc w:val="left"/>
      <w:pPr>
        <w:tabs>
          <w:tab w:val="num" w:pos="720"/>
        </w:tabs>
        <w:ind w:left="720" w:hanging="360"/>
      </w:pPr>
      <w:rPr>
        <w:rFonts w:ascii="Times New Roman" w:hAnsi="Times New Roman" w:hint="default"/>
      </w:rPr>
    </w:lvl>
    <w:lvl w:ilvl="1" w:tplc="C1345E52" w:tentative="1">
      <w:start w:val="1"/>
      <w:numFmt w:val="bullet"/>
      <w:lvlText w:val="-"/>
      <w:lvlJc w:val="left"/>
      <w:pPr>
        <w:tabs>
          <w:tab w:val="num" w:pos="1440"/>
        </w:tabs>
        <w:ind w:left="1440" w:hanging="360"/>
      </w:pPr>
      <w:rPr>
        <w:rFonts w:ascii="Times New Roman" w:hAnsi="Times New Roman" w:hint="default"/>
      </w:rPr>
    </w:lvl>
    <w:lvl w:ilvl="2" w:tplc="D60AC4FE" w:tentative="1">
      <w:start w:val="1"/>
      <w:numFmt w:val="bullet"/>
      <w:lvlText w:val="-"/>
      <w:lvlJc w:val="left"/>
      <w:pPr>
        <w:tabs>
          <w:tab w:val="num" w:pos="2160"/>
        </w:tabs>
        <w:ind w:left="2160" w:hanging="360"/>
      </w:pPr>
      <w:rPr>
        <w:rFonts w:ascii="Times New Roman" w:hAnsi="Times New Roman" w:hint="default"/>
      </w:rPr>
    </w:lvl>
    <w:lvl w:ilvl="3" w:tplc="C53AC318" w:tentative="1">
      <w:start w:val="1"/>
      <w:numFmt w:val="bullet"/>
      <w:lvlText w:val="-"/>
      <w:lvlJc w:val="left"/>
      <w:pPr>
        <w:tabs>
          <w:tab w:val="num" w:pos="2880"/>
        </w:tabs>
        <w:ind w:left="2880" w:hanging="360"/>
      </w:pPr>
      <w:rPr>
        <w:rFonts w:ascii="Times New Roman" w:hAnsi="Times New Roman" w:hint="default"/>
      </w:rPr>
    </w:lvl>
    <w:lvl w:ilvl="4" w:tplc="1278F51E" w:tentative="1">
      <w:start w:val="1"/>
      <w:numFmt w:val="bullet"/>
      <w:lvlText w:val="-"/>
      <w:lvlJc w:val="left"/>
      <w:pPr>
        <w:tabs>
          <w:tab w:val="num" w:pos="3600"/>
        </w:tabs>
        <w:ind w:left="3600" w:hanging="360"/>
      </w:pPr>
      <w:rPr>
        <w:rFonts w:ascii="Times New Roman" w:hAnsi="Times New Roman" w:hint="default"/>
      </w:rPr>
    </w:lvl>
    <w:lvl w:ilvl="5" w:tplc="4814A158" w:tentative="1">
      <w:start w:val="1"/>
      <w:numFmt w:val="bullet"/>
      <w:lvlText w:val="-"/>
      <w:lvlJc w:val="left"/>
      <w:pPr>
        <w:tabs>
          <w:tab w:val="num" w:pos="4320"/>
        </w:tabs>
        <w:ind w:left="4320" w:hanging="360"/>
      </w:pPr>
      <w:rPr>
        <w:rFonts w:ascii="Times New Roman" w:hAnsi="Times New Roman" w:hint="default"/>
      </w:rPr>
    </w:lvl>
    <w:lvl w:ilvl="6" w:tplc="3D1840E2" w:tentative="1">
      <w:start w:val="1"/>
      <w:numFmt w:val="bullet"/>
      <w:lvlText w:val="-"/>
      <w:lvlJc w:val="left"/>
      <w:pPr>
        <w:tabs>
          <w:tab w:val="num" w:pos="5040"/>
        </w:tabs>
        <w:ind w:left="5040" w:hanging="360"/>
      </w:pPr>
      <w:rPr>
        <w:rFonts w:ascii="Times New Roman" w:hAnsi="Times New Roman" w:hint="default"/>
      </w:rPr>
    </w:lvl>
    <w:lvl w:ilvl="7" w:tplc="B046F2CE" w:tentative="1">
      <w:start w:val="1"/>
      <w:numFmt w:val="bullet"/>
      <w:lvlText w:val="-"/>
      <w:lvlJc w:val="left"/>
      <w:pPr>
        <w:tabs>
          <w:tab w:val="num" w:pos="5760"/>
        </w:tabs>
        <w:ind w:left="5760" w:hanging="360"/>
      </w:pPr>
      <w:rPr>
        <w:rFonts w:ascii="Times New Roman" w:hAnsi="Times New Roman" w:hint="default"/>
      </w:rPr>
    </w:lvl>
    <w:lvl w:ilvl="8" w:tplc="79A89F4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CDF41FF"/>
    <w:multiLevelType w:val="hybridMultilevel"/>
    <w:tmpl w:val="030662FE"/>
    <w:lvl w:ilvl="0" w:tplc="0F5EFEB2">
      <w:start w:val="1"/>
      <w:numFmt w:val="bullet"/>
      <w:pStyle w:val="ListBulletNested"/>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3"/>
  </w:num>
  <w:num w:numId="3">
    <w:abstractNumId w:val="4"/>
  </w:num>
  <w:num w:numId="4">
    <w:abstractNumId w:val="7"/>
  </w:num>
  <w:num w:numId="5">
    <w:abstractNumId w:val="8"/>
  </w:num>
  <w:num w:numId="6">
    <w:abstractNumId w:val="11"/>
  </w:num>
  <w:num w:numId="7">
    <w:abstractNumId w:val="1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9A8"/>
    <w:rsid w:val="002D6CF6"/>
    <w:rsid w:val="00672158"/>
    <w:rsid w:val="009549A8"/>
    <w:rsid w:val="009E4660"/>
    <w:rsid w:val="00A36F5F"/>
    <w:rsid w:val="00AE23C2"/>
    <w:rsid w:val="00B558FA"/>
    <w:rsid w:val="00C92538"/>
    <w:rsid w:val="00D6361B"/>
    <w:rsid w:val="00D63C3C"/>
    <w:rsid w:val="00E83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basedOn w:val="Normal"/>
    <w:rsid w:val="009549A8"/>
    <w:pPr>
      <w:ind w:left="540" w:hanging="540"/>
      <w:jc w:val="left"/>
    </w:pPr>
    <w:rPr>
      <w:rFonts w:ascii="Times New Roman" w:eastAsia="宋体" w:hAnsi="Times New Roman" w:cs="Times New Roman"/>
      <w:kern w:val="0"/>
      <w:sz w:val="24"/>
      <w:szCs w:val="20"/>
      <w:lang w:eastAsia="en-US"/>
    </w:rPr>
  </w:style>
  <w:style w:type="paragraph" w:styleId="Header">
    <w:name w:val="header"/>
    <w:basedOn w:val="Normal"/>
    <w:link w:val="HeaderChar1"/>
    <w:uiPriority w:val="99"/>
    <w:unhideWhenUsed/>
    <w:rsid w:val="009549A8"/>
    <w:pPr>
      <w:widowControl/>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lang w:val="tr-TR" w:eastAsia="en-US"/>
    </w:rPr>
  </w:style>
  <w:style w:type="character" w:customStyle="1" w:styleId="HeaderChar">
    <w:name w:val="Header Char"/>
    <w:basedOn w:val="DefaultParagraphFont"/>
    <w:uiPriority w:val="99"/>
    <w:semiHidden/>
    <w:rsid w:val="009549A8"/>
    <w:rPr>
      <w:sz w:val="18"/>
      <w:szCs w:val="18"/>
    </w:rPr>
  </w:style>
  <w:style w:type="character" w:customStyle="1" w:styleId="HeaderChar1">
    <w:name w:val="Header Char1"/>
    <w:basedOn w:val="DefaultParagraphFont"/>
    <w:link w:val="Header"/>
    <w:uiPriority w:val="99"/>
    <w:rsid w:val="009549A8"/>
    <w:rPr>
      <w:rFonts w:ascii="Times New Roman" w:eastAsia="宋体" w:hAnsi="Times New Roman" w:cs="Times New Roman"/>
      <w:kern w:val="0"/>
      <w:sz w:val="18"/>
      <w:szCs w:val="18"/>
      <w:lang w:val="tr-TR" w:eastAsia="en-US"/>
    </w:rPr>
  </w:style>
  <w:style w:type="paragraph" w:styleId="Footer">
    <w:name w:val="footer"/>
    <w:basedOn w:val="Normal"/>
    <w:link w:val="FooterChar1"/>
    <w:uiPriority w:val="99"/>
    <w:unhideWhenUsed/>
    <w:rsid w:val="009549A8"/>
    <w:pPr>
      <w:widowControl/>
      <w:tabs>
        <w:tab w:val="center" w:pos="4153"/>
        <w:tab w:val="right" w:pos="8306"/>
      </w:tabs>
      <w:snapToGrid w:val="0"/>
      <w:jc w:val="left"/>
    </w:pPr>
    <w:rPr>
      <w:rFonts w:ascii="Times New Roman" w:eastAsia="宋体" w:hAnsi="Times New Roman" w:cs="Times New Roman"/>
      <w:kern w:val="0"/>
      <w:sz w:val="18"/>
      <w:szCs w:val="18"/>
      <w:lang w:val="tr-TR" w:eastAsia="en-US"/>
    </w:rPr>
  </w:style>
  <w:style w:type="character" w:customStyle="1" w:styleId="FooterChar">
    <w:name w:val="Footer Char"/>
    <w:basedOn w:val="DefaultParagraphFont"/>
    <w:uiPriority w:val="99"/>
    <w:semiHidden/>
    <w:rsid w:val="009549A8"/>
    <w:rPr>
      <w:sz w:val="18"/>
      <w:szCs w:val="18"/>
    </w:rPr>
  </w:style>
  <w:style w:type="character" w:customStyle="1" w:styleId="FooterChar1">
    <w:name w:val="Footer Char1"/>
    <w:basedOn w:val="DefaultParagraphFont"/>
    <w:link w:val="Footer"/>
    <w:uiPriority w:val="99"/>
    <w:rsid w:val="009549A8"/>
    <w:rPr>
      <w:rFonts w:ascii="Times New Roman" w:eastAsia="宋体" w:hAnsi="Times New Roman" w:cs="Times New Roman"/>
      <w:kern w:val="0"/>
      <w:sz w:val="18"/>
      <w:szCs w:val="18"/>
      <w:lang w:val="tr-TR" w:eastAsia="en-US"/>
    </w:rPr>
  </w:style>
  <w:style w:type="paragraph" w:styleId="ListParagraph">
    <w:name w:val="List Paragraph"/>
    <w:basedOn w:val="Normal"/>
    <w:uiPriority w:val="34"/>
    <w:qFormat/>
    <w:rsid w:val="009549A8"/>
    <w:pPr>
      <w:widowControl/>
      <w:ind w:firstLineChars="200" w:firstLine="420"/>
      <w:jc w:val="left"/>
    </w:pPr>
    <w:rPr>
      <w:rFonts w:ascii="Times New Roman" w:eastAsia="宋体" w:hAnsi="Times New Roman" w:cs="Times New Roman"/>
      <w:kern w:val="0"/>
      <w:sz w:val="20"/>
      <w:szCs w:val="20"/>
      <w:lang w:val="tr-TR" w:eastAsia="en-US"/>
    </w:rPr>
  </w:style>
  <w:style w:type="paragraph" w:styleId="BodyText">
    <w:name w:val="Body Text"/>
    <w:basedOn w:val="Normal"/>
    <w:link w:val="BodyTextChar1"/>
    <w:rsid w:val="009549A8"/>
    <w:pPr>
      <w:widowControl/>
      <w:spacing w:after="120"/>
      <w:jc w:val="left"/>
    </w:pPr>
    <w:rPr>
      <w:rFonts w:ascii="Times New Roman" w:eastAsia="宋体" w:hAnsi="Times New Roman" w:cs="Times New Roman"/>
      <w:kern w:val="0"/>
      <w:sz w:val="20"/>
      <w:szCs w:val="20"/>
      <w:lang w:eastAsia="en-US"/>
    </w:rPr>
  </w:style>
  <w:style w:type="character" w:customStyle="1" w:styleId="BodyTextChar">
    <w:name w:val="Body Text Char"/>
    <w:basedOn w:val="DefaultParagraphFont"/>
    <w:rsid w:val="009549A8"/>
  </w:style>
  <w:style w:type="character" w:customStyle="1" w:styleId="BodyTextChar1">
    <w:name w:val="Body Text Char1"/>
    <w:basedOn w:val="DefaultParagraphFont"/>
    <w:link w:val="BodyText"/>
    <w:rsid w:val="009549A8"/>
    <w:rPr>
      <w:rFonts w:ascii="Times New Roman" w:eastAsia="宋体" w:hAnsi="Times New Roman" w:cs="Times New Roman"/>
      <w:kern w:val="0"/>
      <w:sz w:val="20"/>
      <w:szCs w:val="20"/>
      <w:lang w:eastAsia="en-US"/>
    </w:rPr>
  </w:style>
  <w:style w:type="paragraph" w:customStyle="1" w:styleId="TableText">
    <w:name w:val="Table Text"/>
    <w:link w:val="TableTextChar"/>
    <w:rsid w:val="009549A8"/>
    <w:pPr>
      <w:widowControl w:val="0"/>
    </w:pPr>
    <w:rPr>
      <w:rFonts w:ascii="Tahoma" w:eastAsia="MS Gothic" w:hAnsi="Tahoma" w:cs="Times New Roman"/>
      <w:kern w:val="0"/>
      <w:sz w:val="20"/>
      <w:szCs w:val="20"/>
      <w:lang w:eastAsia="en-US"/>
    </w:rPr>
  </w:style>
  <w:style w:type="paragraph" w:styleId="ListBullet">
    <w:name w:val="List Bullet"/>
    <w:rsid w:val="009549A8"/>
    <w:pPr>
      <w:widowControl w:val="0"/>
      <w:numPr>
        <w:numId w:val="5"/>
      </w:numPr>
      <w:tabs>
        <w:tab w:val="left" w:pos="1440"/>
      </w:tabs>
      <w:spacing w:after="40"/>
    </w:pPr>
    <w:rPr>
      <w:rFonts w:ascii="Tahoma" w:eastAsia="MS Gothic" w:hAnsi="Tahoma" w:cs="Times New Roman"/>
      <w:kern w:val="0"/>
      <w:sz w:val="20"/>
      <w:szCs w:val="20"/>
      <w:lang w:eastAsia="en-US"/>
    </w:rPr>
  </w:style>
  <w:style w:type="paragraph" w:customStyle="1" w:styleId="ListBulletNested">
    <w:name w:val="List Bullet Nested"/>
    <w:rsid w:val="009549A8"/>
    <w:pPr>
      <w:widowControl w:val="0"/>
      <w:numPr>
        <w:numId w:val="6"/>
      </w:numPr>
      <w:tabs>
        <w:tab w:val="left" w:pos="2160"/>
      </w:tabs>
      <w:spacing w:after="60"/>
    </w:pPr>
    <w:rPr>
      <w:rFonts w:ascii="Tahoma" w:eastAsia="MS Gothic" w:hAnsi="Tahoma" w:cs="Times New Roman"/>
      <w:kern w:val="0"/>
      <w:sz w:val="20"/>
      <w:szCs w:val="20"/>
      <w:lang w:eastAsia="en-US"/>
    </w:rPr>
  </w:style>
  <w:style w:type="character" w:customStyle="1" w:styleId="TableTextChar">
    <w:name w:val="Table Text Char"/>
    <w:link w:val="TableText"/>
    <w:locked/>
    <w:rsid w:val="009549A8"/>
    <w:rPr>
      <w:rFonts w:ascii="Tahoma" w:eastAsia="MS Gothic" w:hAnsi="Tahoma" w:cs="Times New Roman"/>
      <w:kern w:val="0"/>
      <w:sz w:val="20"/>
      <w:szCs w:val="20"/>
      <w:lang w:eastAsia="en-US"/>
    </w:rPr>
  </w:style>
  <w:style w:type="character" w:customStyle="1" w:styleId="TableHeaderTextChar">
    <w:name w:val="Table Header Text Char"/>
    <w:link w:val="TableHeaderText"/>
    <w:locked/>
    <w:rsid w:val="009549A8"/>
    <w:rPr>
      <w:b/>
      <w:bCs/>
      <w:lang w:eastAsia="en-US"/>
    </w:rPr>
  </w:style>
  <w:style w:type="paragraph" w:customStyle="1" w:styleId="TableHeaderText">
    <w:name w:val="Table Header Text"/>
    <w:basedOn w:val="Normal"/>
    <w:link w:val="TableHeaderTextChar"/>
    <w:rsid w:val="009549A8"/>
    <w:pPr>
      <w:widowControl/>
      <w:jc w:val="center"/>
    </w:pPr>
    <w:rPr>
      <w:b/>
      <w:bCs/>
      <w:lang w:eastAsia="en-US"/>
    </w:rPr>
  </w:style>
  <w:style w:type="paragraph" w:styleId="BalloonText">
    <w:name w:val="Balloon Text"/>
    <w:basedOn w:val="Normal"/>
    <w:link w:val="BalloonTextChar"/>
    <w:uiPriority w:val="99"/>
    <w:semiHidden/>
    <w:unhideWhenUsed/>
    <w:rsid w:val="009549A8"/>
    <w:rPr>
      <w:sz w:val="16"/>
      <w:szCs w:val="16"/>
    </w:rPr>
  </w:style>
  <w:style w:type="character" w:customStyle="1" w:styleId="BalloonTextChar">
    <w:name w:val="Balloon Text Char"/>
    <w:basedOn w:val="DefaultParagraphFont"/>
    <w:link w:val="BalloonText"/>
    <w:uiPriority w:val="99"/>
    <w:semiHidden/>
    <w:rsid w:val="009549A8"/>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basedOn w:val="Normal"/>
    <w:rsid w:val="009549A8"/>
    <w:pPr>
      <w:ind w:left="540" w:hanging="540"/>
      <w:jc w:val="left"/>
    </w:pPr>
    <w:rPr>
      <w:rFonts w:ascii="Times New Roman" w:eastAsia="宋体" w:hAnsi="Times New Roman" w:cs="Times New Roman"/>
      <w:kern w:val="0"/>
      <w:sz w:val="24"/>
      <w:szCs w:val="20"/>
      <w:lang w:eastAsia="en-US"/>
    </w:rPr>
  </w:style>
  <w:style w:type="paragraph" w:styleId="Header">
    <w:name w:val="header"/>
    <w:basedOn w:val="Normal"/>
    <w:link w:val="HeaderChar1"/>
    <w:uiPriority w:val="99"/>
    <w:unhideWhenUsed/>
    <w:rsid w:val="009549A8"/>
    <w:pPr>
      <w:widowControl/>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lang w:val="tr-TR" w:eastAsia="en-US"/>
    </w:rPr>
  </w:style>
  <w:style w:type="character" w:customStyle="1" w:styleId="HeaderChar">
    <w:name w:val="Header Char"/>
    <w:basedOn w:val="DefaultParagraphFont"/>
    <w:uiPriority w:val="99"/>
    <w:semiHidden/>
    <w:rsid w:val="009549A8"/>
    <w:rPr>
      <w:sz w:val="18"/>
      <w:szCs w:val="18"/>
    </w:rPr>
  </w:style>
  <w:style w:type="character" w:customStyle="1" w:styleId="HeaderChar1">
    <w:name w:val="Header Char1"/>
    <w:basedOn w:val="DefaultParagraphFont"/>
    <w:link w:val="Header"/>
    <w:uiPriority w:val="99"/>
    <w:rsid w:val="009549A8"/>
    <w:rPr>
      <w:rFonts w:ascii="Times New Roman" w:eastAsia="宋体" w:hAnsi="Times New Roman" w:cs="Times New Roman"/>
      <w:kern w:val="0"/>
      <w:sz w:val="18"/>
      <w:szCs w:val="18"/>
      <w:lang w:val="tr-TR" w:eastAsia="en-US"/>
    </w:rPr>
  </w:style>
  <w:style w:type="paragraph" w:styleId="Footer">
    <w:name w:val="footer"/>
    <w:basedOn w:val="Normal"/>
    <w:link w:val="FooterChar1"/>
    <w:uiPriority w:val="99"/>
    <w:unhideWhenUsed/>
    <w:rsid w:val="009549A8"/>
    <w:pPr>
      <w:widowControl/>
      <w:tabs>
        <w:tab w:val="center" w:pos="4153"/>
        <w:tab w:val="right" w:pos="8306"/>
      </w:tabs>
      <w:snapToGrid w:val="0"/>
      <w:jc w:val="left"/>
    </w:pPr>
    <w:rPr>
      <w:rFonts w:ascii="Times New Roman" w:eastAsia="宋体" w:hAnsi="Times New Roman" w:cs="Times New Roman"/>
      <w:kern w:val="0"/>
      <w:sz w:val="18"/>
      <w:szCs w:val="18"/>
      <w:lang w:val="tr-TR" w:eastAsia="en-US"/>
    </w:rPr>
  </w:style>
  <w:style w:type="character" w:customStyle="1" w:styleId="FooterChar">
    <w:name w:val="Footer Char"/>
    <w:basedOn w:val="DefaultParagraphFont"/>
    <w:uiPriority w:val="99"/>
    <w:semiHidden/>
    <w:rsid w:val="009549A8"/>
    <w:rPr>
      <w:sz w:val="18"/>
      <w:szCs w:val="18"/>
    </w:rPr>
  </w:style>
  <w:style w:type="character" w:customStyle="1" w:styleId="FooterChar1">
    <w:name w:val="Footer Char1"/>
    <w:basedOn w:val="DefaultParagraphFont"/>
    <w:link w:val="Footer"/>
    <w:uiPriority w:val="99"/>
    <w:rsid w:val="009549A8"/>
    <w:rPr>
      <w:rFonts w:ascii="Times New Roman" w:eastAsia="宋体" w:hAnsi="Times New Roman" w:cs="Times New Roman"/>
      <w:kern w:val="0"/>
      <w:sz w:val="18"/>
      <w:szCs w:val="18"/>
      <w:lang w:val="tr-TR" w:eastAsia="en-US"/>
    </w:rPr>
  </w:style>
  <w:style w:type="paragraph" w:styleId="ListParagraph">
    <w:name w:val="List Paragraph"/>
    <w:basedOn w:val="Normal"/>
    <w:uiPriority w:val="34"/>
    <w:qFormat/>
    <w:rsid w:val="009549A8"/>
    <w:pPr>
      <w:widowControl/>
      <w:ind w:firstLineChars="200" w:firstLine="420"/>
      <w:jc w:val="left"/>
    </w:pPr>
    <w:rPr>
      <w:rFonts w:ascii="Times New Roman" w:eastAsia="宋体" w:hAnsi="Times New Roman" w:cs="Times New Roman"/>
      <w:kern w:val="0"/>
      <w:sz w:val="20"/>
      <w:szCs w:val="20"/>
      <w:lang w:val="tr-TR" w:eastAsia="en-US"/>
    </w:rPr>
  </w:style>
  <w:style w:type="paragraph" w:styleId="BodyText">
    <w:name w:val="Body Text"/>
    <w:basedOn w:val="Normal"/>
    <w:link w:val="BodyTextChar1"/>
    <w:rsid w:val="009549A8"/>
    <w:pPr>
      <w:widowControl/>
      <w:spacing w:after="120"/>
      <w:jc w:val="left"/>
    </w:pPr>
    <w:rPr>
      <w:rFonts w:ascii="Times New Roman" w:eastAsia="宋体" w:hAnsi="Times New Roman" w:cs="Times New Roman"/>
      <w:kern w:val="0"/>
      <w:sz w:val="20"/>
      <w:szCs w:val="20"/>
      <w:lang w:eastAsia="en-US"/>
    </w:rPr>
  </w:style>
  <w:style w:type="character" w:customStyle="1" w:styleId="BodyTextChar">
    <w:name w:val="Body Text Char"/>
    <w:basedOn w:val="DefaultParagraphFont"/>
    <w:rsid w:val="009549A8"/>
  </w:style>
  <w:style w:type="character" w:customStyle="1" w:styleId="BodyTextChar1">
    <w:name w:val="Body Text Char1"/>
    <w:basedOn w:val="DefaultParagraphFont"/>
    <w:link w:val="BodyText"/>
    <w:rsid w:val="009549A8"/>
    <w:rPr>
      <w:rFonts w:ascii="Times New Roman" w:eastAsia="宋体" w:hAnsi="Times New Roman" w:cs="Times New Roman"/>
      <w:kern w:val="0"/>
      <w:sz w:val="20"/>
      <w:szCs w:val="20"/>
      <w:lang w:eastAsia="en-US"/>
    </w:rPr>
  </w:style>
  <w:style w:type="paragraph" w:customStyle="1" w:styleId="TableText">
    <w:name w:val="Table Text"/>
    <w:link w:val="TableTextChar"/>
    <w:rsid w:val="009549A8"/>
    <w:pPr>
      <w:widowControl w:val="0"/>
    </w:pPr>
    <w:rPr>
      <w:rFonts w:ascii="Tahoma" w:eastAsia="MS Gothic" w:hAnsi="Tahoma" w:cs="Times New Roman"/>
      <w:kern w:val="0"/>
      <w:sz w:val="20"/>
      <w:szCs w:val="20"/>
      <w:lang w:eastAsia="en-US"/>
    </w:rPr>
  </w:style>
  <w:style w:type="paragraph" w:styleId="ListBullet">
    <w:name w:val="List Bullet"/>
    <w:rsid w:val="009549A8"/>
    <w:pPr>
      <w:widowControl w:val="0"/>
      <w:numPr>
        <w:numId w:val="5"/>
      </w:numPr>
      <w:tabs>
        <w:tab w:val="left" w:pos="1440"/>
      </w:tabs>
      <w:spacing w:after="40"/>
    </w:pPr>
    <w:rPr>
      <w:rFonts w:ascii="Tahoma" w:eastAsia="MS Gothic" w:hAnsi="Tahoma" w:cs="Times New Roman"/>
      <w:kern w:val="0"/>
      <w:sz w:val="20"/>
      <w:szCs w:val="20"/>
      <w:lang w:eastAsia="en-US"/>
    </w:rPr>
  </w:style>
  <w:style w:type="paragraph" w:customStyle="1" w:styleId="ListBulletNested">
    <w:name w:val="List Bullet Nested"/>
    <w:rsid w:val="009549A8"/>
    <w:pPr>
      <w:widowControl w:val="0"/>
      <w:numPr>
        <w:numId w:val="6"/>
      </w:numPr>
      <w:tabs>
        <w:tab w:val="left" w:pos="2160"/>
      </w:tabs>
      <w:spacing w:after="60"/>
    </w:pPr>
    <w:rPr>
      <w:rFonts w:ascii="Tahoma" w:eastAsia="MS Gothic" w:hAnsi="Tahoma" w:cs="Times New Roman"/>
      <w:kern w:val="0"/>
      <w:sz w:val="20"/>
      <w:szCs w:val="20"/>
      <w:lang w:eastAsia="en-US"/>
    </w:rPr>
  </w:style>
  <w:style w:type="character" w:customStyle="1" w:styleId="TableTextChar">
    <w:name w:val="Table Text Char"/>
    <w:link w:val="TableText"/>
    <w:locked/>
    <w:rsid w:val="009549A8"/>
    <w:rPr>
      <w:rFonts w:ascii="Tahoma" w:eastAsia="MS Gothic" w:hAnsi="Tahoma" w:cs="Times New Roman"/>
      <w:kern w:val="0"/>
      <w:sz w:val="20"/>
      <w:szCs w:val="20"/>
      <w:lang w:eastAsia="en-US"/>
    </w:rPr>
  </w:style>
  <w:style w:type="character" w:customStyle="1" w:styleId="TableHeaderTextChar">
    <w:name w:val="Table Header Text Char"/>
    <w:link w:val="TableHeaderText"/>
    <w:locked/>
    <w:rsid w:val="009549A8"/>
    <w:rPr>
      <w:b/>
      <w:bCs/>
      <w:lang w:eastAsia="en-US"/>
    </w:rPr>
  </w:style>
  <w:style w:type="paragraph" w:customStyle="1" w:styleId="TableHeaderText">
    <w:name w:val="Table Header Text"/>
    <w:basedOn w:val="Normal"/>
    <w:link w:val="TableHeaderTextChar"/>
    <w:rsid w:val="009549A8"/>
    <w:pPr>
      <w:widowControl/>
      <w:jc w:val="center"/>
    </w:pPr>
    <w:rPr>
      <w:b/>
      <w:bCs/>
      <w:lang w:eastAsia="en-US"/>
    </w:rPr>
  </w:style>
  <w:style w:type="paragraph" w:styleId="BalloonText">
    <w:name w:val="Balloon Text"/>
    <w:basedOn w:val="Normal"/>
    <w:link w:val="BalloonTextChar"/>
    <w:uiPriority w:val="99"/>
    <w:semiHidden/>
    <w:unhideWhenUsed/>
    <w:rsid w:val="009549A8"/>
    <w:rPr>
      <w:sz w:val="16"/>
      <w:szCs w:val="16"/>
    </w:rPr>
  </w:style>
  <w:style w:type="character" w:customStyle="1" w:styleId="BalloonTextChar">
    <w:name w:val="Balloon Text Char"/>
    <w:basedOn w:val="DefaultParagraphFont"/>
    <w:link w:val="BalloonText"/>
    <w:uiPriority w:val="99"/>
    <w:semiHidden/>
    <w:rsid w:val="009549A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&#65279;<?xml version="1.0" encoding="utf-8"?><Relationships xmlns="http://schemas.openxmlformats.org/package/2006/relationships"><Relationship Type="http://schemas.openxmlformats.org/officeDocument/2006/relationships/oleObject" Target="embeddings/Microsoft_Word_97_-_2003_Document1.doc" Id="rId2" /><Relationship Type="http://schemas.openxmlformats.org/officeDocument/2006/relationships/image" Target="media/image1.emf" Id="rId1" /><Relationship Type="http://schemas.openxmlformats.org/officeDocument/2006/relationships/aFChunk" Target="/word/afchunk.dat" Id="AltChunkId-9cbfcabf-2822-482e-babe-c1f7ba9b2c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13973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Yiqing</dc:creator>
  <cp:lastModifiedBy>Chen, Yiqing</cp:lastModifiedBy>
  <cp:revision>2</cp:revision>
  <dcterms:created xsi:type="dcterms:W3CDTF">2018-01-02T07:27:00Z</dcterms:created>
  <dcterms:modified xsi:type="dcterms:W3CDTF">2018-01-02T07:27:00Z</dcterms:modified>
</cp:coreProperties>
</file>