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>
        <w:rPr>
          <w:rFonts w:hint="eastAsia"/>
          <w:highlight w:val="yellow"/>
        </w:rPr>
        <w:t>公司名称：</w:t>
      </w:r>
      <w:bookmarkStart w:name="T2DealerName" w:id="0"/>
      <w:r w:rsidR="006149C7">
        <w:rPr>
          <w:rFonts w:hint="eastAsia" w:ascii="微软雅黑" w:hAnsi="微软雅黑" w:eastAsia="微软雅黑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地址：</w:t>
      </w:r>
      <w:bookmarkStart w:name="T2Address" w:id="1"/>
      <w:r w:rsidR="007C7E5F">
        <w:rPr>
          <w:rFonts w:hint="eastAsia" w:ascii="微软雅黑" w:hAnsi="微软雅黑" w:eastAsia="微软雅黑"/>
        </w:rPr>
        <w:t>上海市浦东新区1号</w:t>
      </w:r>
      <w:bookmarkEnd w:id="1"/>
    </w:p>
    <w:p w:rsidRPr="00EE2701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highlight w:val="yellow"/>
        </w:rPr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电话：</w:t>
      </w:r>
      <w:bookmarkStart w:name="T2phone" w:id="2"/>
      <w:r w:rsidR="007C7E5F">
        <w:rPr>
          <w:rFonts w:hint="eastAsia" w:ascii="微软雅黑" w:hAnsi="微软雅黑" w:eastAsia="微软雅黑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传真：</w:t>
      </w:r>
      <w:r w:rsidRPr="00EE2701">
        <w:rPr>
          <w:rFonts w:hint="eastAsia"/>
          <w:highlight w:val="yellow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EE2701">
        <w:rPr>
          <w:rFonts w:hint="eastAsia"/>
          <w:highlight w:val="yellow"/>
        </w:rPr>
        <w:t>联系人：</w:t>
      </w:r>
      <w:r>
        <w:t xml:space="preserve"> </w:t>
      </w:r>
      <w:bookmarkStart w:name="T2Contact" w:id="3"/>
      <w:r w:rsidR="007C7E5F">
        <w:rPr>
          <w:rFonts w:ascii="微软雅黑" w:hAnsi="微软雅黑" w:eastAsia="微软雅黑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2602FE">
        <w:rPr>
          <w:rFonts w:hint="eastAsia"/>
        </w:rPr>
        <w:t>到期日：</w:t>
      </w:r>
      <w:r w:rsidRPr="002602FE">
        <w:rPr>
          <w:rFonts w:hint="eastAsia"/>
        </w:rPr>
        <w:t xml:space="preserve"> </w:t>
      </w:r>
      <w:bookmarkStart w:name="ContractTerminationDateEnd" w:id="5"/>
      <w:r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0A056B">
        <w:rPr>
          <w:rFonts w:hint="eastAsia"/>
          <w:highlight w:val="yellow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047AA3">
        <w:rPr>
          <w:rFonts w:hint="eastAsia"/>
          <w:snapToGrid w:val="0"/>
          <w:highlight w:val="yellow"/>
        </w:rPr>
        <w:t>波科心脏介入</w:t>
      </w:r>
      <w:bookmarkEnd w:id="7"/>
      <w:r w:rsidRPr="00047AA3">
        <w:rPr>
          <w:rFonts w:hint="eastAsia"/>
          <w:snapToGrid w:val="0"/>
          <w:highlight w:val="yellow"/>
        </w:rPr>
        <w:t>产品</w:t>
      </w:r>
      <w:bookmarkStart w:name="_GoBack" w:id="8"/>
      <w:bookmarkEnd w:id="8"/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77777777">
      <w:pPr>
        <w:widowControl/>
        <w:rPr>
          <w:rFonts w:ascii="黑体" w:hAnsi="黑体" w:eastAsia="黑体" w:cs="黑体"/>
        </w:rPr>
      </w:pPr>
      <w:r w:rsidRPr="007322FB">
        <w:rPr>
          <w:rFonts w:hint="eastAsia" w:ascii="黑体" w:hAnsi="黑体" w:eastAsia="黑体" w:cs="黑体"/>
        </w:rPr>
        <w:t>乙方同意在</w:t>
      </w:r>
      <w:bookmarkStart w:name="ContractTerminationDateStart1" w:id="9"/>
      <w:r w:rsidRPr="0003546A">
        <w:rPr>
          <w:rFonts w:hint="eastAsia" w:ascii="黑体" w:hAnsi="黑体" w:eastAsia="黑体" w:cs="黑体"/>
          <w:highlight w:val="yellow"/>
        </w:rPr>
        <w:t>2019年11月25日</w:t>
      </w:r>
      <w:bookmarkEnd w:id="9"/>
      <w:r w:rsidRPr="007322FB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10"/>
      <w:r w:rsidRPr="0003546A">
        <w:rPr>
          <w:rFonts w:hint="eastAsia" w:ascii="黑体" w:hAnsi="黑体" w:eastAsia="黑体" w:cs="黑体"/>
          <w:color w:val="000000"/>
          <w:highlight w:val="yellow"/>
        </w:rPr>
        <w:t>2019年12月31日</w:t>
      </w:r>
      <w:bookmarkEnd w:id="10"/>
      <w:r w:rsidRPr="007322FB">
        <w:rPr>
          <w:rFonts w:hint="eastAsia" w:ascii="黑体" w:hAnsi="黑体" w:eastAsia="黑体" w:cs="黑体"/>
          <w:color w:val="000000"/>
        </w:rPr>
        <w:t>期</w:t>
      </w:r>
      <w:r w:rsidRPr="007322FB">
        <w:rPr>
          <w:rFonts w:hint="eastAsia" w:ascii="黑体" w:hAnsi="黑体" w:eastAsia="黑体" w:cs="黑体"/>
        </w:rPr>
        <w:t>间，向甲方购买产品货款金额人民币</w:t>
      </w:r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</w:t>
      </w:r>
      <w:bookmarkStart w:name="Taxamount" w:id="11"/>
      <w:r>
        <w:rPr>
          <w:rFonts w:ascii="黑体" w:hAnsi="黑体" w:eastAsia="黑体" w:cs="黑体"/>
          <w:highlight w:val="yellow"/>
          <w:u w:val="single"/>
        </w:rPr>
        <w:t>2,611.43</w:t>
      </w:r>
      <w:bookmarkEnd w:id="11"/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   </w:t>
      </w:r>
      <w:r w:rsidRPr="007322FB">
        <w:rPr>
          <w:rFonts w:hint="eastAsia" w:ascii="黑体" w:hAnsi="黑体" w:eastAsia="黑体" w:cs="黑体"/>
        </w:rPr>
        <w:t>(含税)，该年度采购指标按月划分,具体见下表</w:t>
      </w:r>
    </w:p>
    <w:p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2"/>
      <w:bookmarkEnd w:id="12"/>
    </w:p>
    <w:altChunk r:id="AltChunkId-22dd2a85-621d-4b3d-806f-e89a42682955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b1666074-f671-44f6-b851-3b85448b6283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E847B" w14:textId="77777777" w:rsidR="00F22221" w:rsidRDefault="00F22221">
      <w:r>
        <w:separator/>
      </w:r>
    </w:p>
  </w:endnote>
  <w:endnote w:type="continuationSeparator" w:id="0">
    <w:p w14:paraId="1BEDBDE0" w14:textId="77777777" w:rsidR="00F22221" w:rsidRDefault="00F22221">
      <w:r>
        <w:continuationSeparator/>
      </w:r>
    </w:p>
  </w:endnote>
  <w:endnote w:type="continuationNotice" w:id="1">
    <w:p w14:paraId="4FB0C592" w14:textId="77777777" w:rsidR="00F22221" w:rsidRDefault="00F222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F22221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346CA" w14:textId="77777777" w:rsidR="00F22221" w:rsidRDefault="00F22221">
      <w:r>
        <w:separator/>
      </w:r>
    </w:p>
  </w:footnote>
  <w:footnote w:type="continuationSeparator" w:id="0">
    <w:p w14:paraId="04FB5FCA" w14:textId="77777777" w:rsidR="00F22221" w:rsidRDefault="00F22221">
      <w:r>
        <w:continuationSeparator/>
      </w:r>
    </w:p>
  </w:footnote>
  <w:footnote w:type="continuationNotice" w:id="1">
    <w:p w14:paraId="3ADB0FEE" w14:textId="77777777" w:rsidR="00F22221" w:rsidRDefault="00F22221"/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7777777">
    <w:pPr>
      <w:pStyle w:val="ad"/>
      <w:tabs>
        <w:tab w:val="left" w:pos="3010"/>
        <w:tab w:val="center" w:pos="4535"/>
      </w:tabs>
      <w:jc w:val="left"/>
    </w:pPr>
    <w:r>
      <w:tab/>
    </w:r>
    <w:r>
      <w:rPr>
        <w:noProof/>
      </w:rPr>
      <mc:AlternateContent>
        <mc:Choice Requires="wps">
          <w:drawing>
            <wp:anchor distT="0" distB="0" distL="118745" distR="118745" simplePos="0" relativeHeight="251668992" behindDoc="1" locked="0" layoutInCell="1" allowOverlap="0" wp14:editId="44CA107D" wp14:anchorId="0966B8B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CCE8C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3573A" w:rsidRDefault="0023745E" w14:paraId="16E75F7C" w14:textId="22779CD3">
                              <w:pPr>
                                <w:pStyle w:val="ad"/>
                                <w:rPr>
                                  <w:caps/>
                                  <w:color w:val="CCE8C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CCE8CF" w:themeColor="background1"/>
                                </w:rPr>
                                <w:t>二级经销合同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style="position:absolute;margin-left:0;margin-top:0;width:468.5pt;height:21.3pt;z-index:-25164748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4f81bd [3204]" stroked="f" strokeweight="2pt" w14:anchorId="0966B8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>
              <v:textbox style="mso-fit-shape-to-text:t">
                <w:txbxContent>
                  <w:sdt>
                    <w:sdtPr>
                      <w:rPr>
                        <w:caps/>
                        <w:color w:val="CCE8C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3573A" w:rsidRDefault="0023745E" w14:paraId="16E75F7C" w14:textId="22779CD3">
                        <w:pPr>
                          <w:pStyle w:val="ad"/>
                          <w:rPr>
                            <w:caps/>
                            <w:color w:val="CCE8CF" w:themeColor="background1"/>
                          </w:rPr>
                        </w:pPr>
                        <w:r>
                          <w:rPr>
                            <w:caps/>
                            <w:color w:val="CCE8CF" w:themeColor="background1"/>
                          </w:rPr>
                          <w:t>二级经销合同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22dd2a85-621d-4b3d-806f-e89a42682955" /><Relationship Type="http://schemas.openxmlformats.org/officeDocument/2006/relationships/aFChunk" Target="/word/afchunk2.dat" Id="AltChunkId-b1666074-f671-44f6-b851-3b85448b6283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EEF523-A546-408B-B405-9980D2EB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</cp:revision>
  <dcterms:created xsi:type="dcterms:W3CDTF">2019-09-27T10:05:00Z</dcterms:created>
  <dcterms:modified xsi:type="dcterms:W3CDTF">2020-05-14T02:48:00Z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