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68D6" w14:textId="77777777" w:rsidR="00F87319" w:rsidRPr="00F87319" w:rsidRDefault="00F87319" w:rsidP="00F87319">
      <w:pPr>
        <w:jc w:val="center"/>
        <w:rPr>
          <w:rFonts w:asciiTheme="minorEastAsia" w:hAnsiTheme="minorEastAsia" w:cs="黑体"/>
          <w:b/>
          <w:kern w:val="0"/>
          <w:sz w:val="24"/>
          <w:szCs w:val="20"/>
        </w:rPr>
      </w:pPr>
      <w:r w:rsidRPr="00F87319">
        <w:rPr>
          <w:rFonts w:asciiTheme="minorEastAsia" w:hAnsiTheme="minorEastAsia" w:hint="eastAsia"/>
          <w:b/>
          <w:sz w:val="24"/>
          <w:szCs w:val="20"/>
        </w:rPr>
        <w:t>法律合</w:t>
      </w:r>
      <w:proofErr w:type="gramStart"/>
      <w:r w:rsidRPr="00F87319">
        <w:rPr>
          <w:rFonts w:asciiTheme="minorEastAsia" w:hAnsiTheme="minorEastAsia" w:hint="eastAsia"/>
          <w:b/>
          <w:sz w:val="24"/>
          <w:szCs w:val="20"/>
        </w:rPr>
        <w:t>规</w:t>
      </w:r>
      <w:proofErr w:type="gramEnd"/>
      <w:r w:rsidRPr="00F87319">
        <w:rPr>
          <w:rFonts w:asciiTheme="minorEastAsia" w:hAnsiTheme="minorEastAsia" w:hint="eastAsia"/>
          <w:b/>
          <w:sz w:val="24"/>
          <w:szCs w:val="20"/>
        </w:rPr>
        <w:t>负责人</w:t>
      </w:r>
      <w:r w:rsidRPr="00F87319">
        <w:rPr>
          <w:rFonts w:asciiTheme="minorEastAsia" w:hAnsiTheme="minorEastAsia" w:cs="黑体" w:hint="eastAsia"/>
          <w:b/>
          <w:kern w:val="0"/>
          <w:sz w:val="24"/>
          <w:szCs w:val="20"/>
        </w:rPr>
        <w:t>岗位职责</w:t>
      </w:r>
    </w:p>
    <w:p w14:paraId="623AA9EA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7F955D7B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203031F8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一、建章立制</w:t>
      </w:r>
    </w:p>
    <w:p w14:paraId="73F9BB5A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、协助领导构建公司合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管理体系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制定、修订公司的合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手册和其他合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风险管理规章制度。</w:t>
      </w:r>
    </w:p>
    <w:p w14:paraId="4E9557BE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、制定公司年度合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管理计划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并对照计划进行检查。每月最后一周进行检查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除组织召开合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管理工作会议外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将合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工作情况进行上报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并对计划执行情况进行检查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会后形成通报上报公司领导。</w:t>
      </w:r>
    </w:p>
    <w:p w14:paraId="5253EB2A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、每月对各部门进行合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考评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考评分数与绩效挂钩。对于连续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次以上不合格的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上报公司领导进行处理。</w:t>
      </w:r>
    </w:p>
    <w:p w14:paraId="78718D9C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37529455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761141B0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二、培训制度</w:t>
      </w:r>
    </w:p>
    <w:p w14:paraId="0F1201B7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、每季度第一个月由合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负责人组织法律法规合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培训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做好合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培训记录表及参加人员签到表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并做好培训考核。</w:t>
      </w:r>
    </w:p>
    <w:p w14:paraId="40D877DD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、对公司新员工进行岗前合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培训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签订相关保密协议。并对其试用期内合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履行情况进行检查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实行一票否决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制。</w:t>
      </w:r>
    </w:p>
    <w:p w14:paraId="4B7B1D78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、对离职员工进行合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谈话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切实履行相关保密协议。对出现泄密等情况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进行法律追责。</w:t>
      </w:r>
    </w:p>
    <w:p w14:paraId="4D2669AC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55B0C699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79BFB09F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三、监督检查</w:t>
      </w:r>
    </w:p>
    <w:p w14:paraId="49E7CA2F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、与客户进行业务互动产生的差旅费不超过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500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元。</w:t>
      </w:r>
    </w:p>
    <w:p w14:paraId="5C4441D1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、向客户提供与其工作相关的品牌提示物单价不超过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00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元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超过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00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元的上报公司领导审批。</w:t>
      </w:r>
    </w:p>
    <w:p w14:paraId="419DD979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业务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招待费金额超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1000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元应提供清单明细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并报请部门负责人审批备案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人均消费不得超过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300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元。</w:t>
      </w:r>
    </w:p>
    <w:p w14:paraId="5FACDC09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4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、禁止一切娱乐休闲报销费用。</w:t>
      </w:r>
    </w:p>
    <w:p w14:paraId="05822063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5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、杜绝一切浪费行为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对于人为造成产品污染或破损的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应等额赔偿。</w:t>
      </w:r>
    </w:p>
    <w:p w14:paraId="6C2124A5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4E87AE00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462B0ABE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四、规避风险</w:t>
      </w:r>
    </w:p>
    <w:p w14:paraId="7C480591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、公章、合同章、业务章等专用章的使用需邮件申请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待公司批准后方可使用。</w:t>
      </w:r>
    </w:p>
    <w:p w14:paraId="720A971D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、文书及合同的检查与保管。</w:t>
      </w:r>
    </w:p>
    <w:p w14:paraId="1B543517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1)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检查合同的合法性、准确性、完整性</w:t>
      </w:r>
    </w:p>
    <w:p w14:paraId="08856915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2)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合同到期前一个月由双方协商确定此合同续签或到期终止</w:t>
      </w:r>
    </w:p>
    <w:p w14:paraId="011D072D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3)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每月核查双方发生的业务关系是否在业务合同范围内</w:t>
      </w:r>
    </w:p>
    <w:p w14:paraId="51A8F3D5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4)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每月审查、修改或更新公司各类法律文书及业务合同</w:t>
      </w:r>
    </w:p>
    <w:p w14:paraId="599F0BD8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5)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每月整理法律文书及合同并装订归档</w:t>
      </w:r>
    </w:p>
    <w:p w14:paraId="45963E20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协助其他部门起草、审核、修改、完善合同模板和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制度配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套表格，提供合</w:t>
      </w:r>
      <w:proofErr w:type="gramStart"/>
      <w:r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>
        <w:rPr>
          <w:rFonts w:asciiTheme="minorEastAsia" w:hAnsiTheme="minorEastAsia" w:cs="黑体" w:hint="eastAsia"/>
          <w:kern w:val="0"/>
          <w:sz w:val="20"/>
          <w:szCs w:val="20"/>
        </w:rPr>
        <w:t>合理化建议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和意见</w:t>
      </w:r>
    </w:p>
    <w:p w14:paraId="2FDA379B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6193F0F3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bookmarkStart w:id="0" w:name="_GoBack"/>
      <w:bookmarkEnd w:id="0"/>
    </w:p>
    <w:p w14:paraId="038F8A99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五、法律咨询</w:t>
      </w:r>
    </w:p>
    <w:p w14:paraId="34C4CDC6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1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主动学习医疗器械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行业各项规章制度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以及行业最新规定和案例。每月月会上进行下发一次法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lastRenderedPageBreak/>
        <w:t>律法规最新简报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通报行业内最新法律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讯息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。</w:t>
      </w:r>
    </w:p>
    <w:p w14:paraId="7D16F5A0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2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、定期咨询法律顾问</w:t>
      </w:r>
      <w:r w:rsidRPr="00F87319">
        <w:rPr>
          <w:rFonts w:asciiTheme="minorEastAsia" w:hAnsiTheme="minorEastAsia" w:cs="黑体"/>
          <w:kern w:val="0"/>
          <w:sz w:val="20"/>
          <w:szCs w:val="20"/>
        </w:rPr>
        <w:t>,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就公司内各项合</w:t>
      </w:r>
      <w:proofErr w:type="gramStart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规</w:t>
      </w:r>
      <w:proofErr w:type="gramEnd"/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管理情况进行通报。并就下一步工作开展提出改进意见和建议。</w:t>
      </w:r>
    </w:p>
    <w:p w14:paraId="74D9ED03" w14:textId="77777777" w:rsidR="00F87319" w:rsidRP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3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协助外部律师进行诉讼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材料准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备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和案情分析</w:t>
      </w:r>
      <w:r>
        <w:rPr>
          <w:rFonts w:asciiTheme="minorEastAsia" w:hAnsiTheme="minorEastAsia" w:cs="黑体"/>
          <w:kern w:val="0"/>
          <w:sz w:val="20"/>
          <w:szCs w:val="20"/>
        </w:rPr>
        <w:t>，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制定诉讼或仲裁方案并提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交公司领导和律师研究。</w:t>
      </w:r>
    </w:p>
    <w:p w14:paraId="67668FE3" w14:textId="77777777" w:rsidR="00F87319" w:rsidRDefault="00F87319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 w:rsidRPr="00F87319">
        <w:rPr>
          <w:rFonts w:asciiTheme="minorEastAsia" w:hAnsiTheme="minorEastAsia" w:cs="黑体"/>
          <w:kern w:val="0"/>
          <w:sz w:val="20"/>
          <w:szCs w:val="20"/>
        </w:rPr>
        <w:t>4</w:t>
      </w:r>
      <w:r w:rsidRPr="00F87319">
        <w:rPr>
          <w:rFonts w:asciiTheme="minorEastAsia" w:hAnsiTheme="minorEastAsia" w:cs="黑体" w:hint="eastAsia"/>
          <w:kern w:val="0"/>
          <w:sz w:val="20"/>
          <w:szCs w:val="20"/>
        </w:rPr>
        <w:t>、提供相关法律咨询</w:t>
      </w:r>
      <w:r>
        <w:rPr>
          <w:rFonts w:asciiTheme="minorEastAsia" w:hAnsiTheme="minorEastAsia" w:cs="黑体" w:hint="eastAsia"/>
          <w:kern w:val="0"/>
          <w:sz w:val="20"/>
          <w:szCs w:val="20"/>
        </w:rPr>
        <w:t>。</w:t>
      </w:r>
    </w:p>
    <w:p w14:paraId="64AAE4C9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</w:p>
    <w:p w14:paraId="0B17CD63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>
        <w:rPr>
          <w:rFonts w:asciiTheme="minorEastAsia" w:hAnsiTheme="minorEastAsia" w:cs="黑体" w:hint="eastAsia"/>
          <w:kern w:val="0"/>
          <w:sz w:val="20"/>
          <w:szCs w:val="20"/>
        </w:rPr>
        <w:t xml:space="preserve">                       </w:t>
      </w:r>
    </w:p>
    <w:p w14:paraId="2B2F04B1" w14:textId="77777777" w:rsidR="00834E8C" w:rsidRDefault="00834E8C" w:rsidP="00F87319">
      <w:pPr>
        <w:autoSpaceDE w:val="0"/>
        <w:autoSpaceDN w:val="0"/>
        <w:adjustRightInd w:val="0"/>
        <w:rPr>
          <w:rFonts w:asciiTheme="minorEastAsia" w:hAnsiTheme="minorEastAsia" w:cs="黑体"/>
          <w:kern w:val="0"/>
          <w:sz w:val="20"/>
          <w:szCs w:val="20"/>
        </w:rPr>
      </w:pPr>
      <w:r>
        <w:rPr>
          <w:rFonts w:asciiTheme="minorEastAsia" w:hAnsiTheme="minorEastAsia" w:cs="黑体" w:hint="eastAsia"/>
          <w:kern w:val="0"/>
          <w:sz w:val="20"/>
          <w:szCs w:val="20"/>
        </w:rPr>
        <w:t xml:space="preserve">                                                      （经销商盖章处</w:t>
      </w:r>
      <w:r>
        <w:rPr>
          <w:rFonts w:asciiTheme="minorEastAsia" w:hAnsiTheme="minorEastAsia" w:cs="黑体"/>
          <w:kern w:val="0"/>
          <w:sz w:val="20"/>
          <w:szCs w:val="20"/>
        </w:rPr>
        <w:t>）</w:t>
      </w:r>
    </w:p>
    <w:sectPr w:rsidR="00834E8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80ED" w14:textId="77777777" w:rsidR="00852CDF" w:rsidRDefault="00852CDF" w:rsidP="00F87319">
      <w:r>
        <w:separator/>
      </w:r>
    </w:p>
  </w:endnote>
  <w:endnote w:type="continuationSeparator" w:id="0">
    <w:p w14:paraId="3A3FAD47" w14:textId="77777777" w:rsidR="00852CDF" w:rsidRDefault="00852CDF" w:rsidP="00F8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398E1" w14:textId="77777777" w:rsidR="00245843" w:rsidRPr="00245843" w:rsidRDefault="00245843">
    <w:pPr>
      <w:pStyle w:val="a5"/>
      <w:jc w:val="center"/>
      <w:rPr>
        <w:rFonts w:ascii="Calibri" w:hAnsi="Calibri" w:cs="Calibri"/>
        <w:b/>
        <w:bCs/>
        <w:color w:val="000000" w:themeColor="text1"/>
        <w:sz w:val="20"/>
        <w:szCs w:val="20"/>
      </w:rPr>
    </w:pPr>
    <w:r>
      <w:rPr>
        <w:color w:val="4F81BD" w:themeColor="accent1"/>
        <w:lang w:val="zh-CN"/>
      </w:rPr>
      <w:t xml:space="preserve"> </w: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instrText>PAGE  \* Arabic  \* MERGEFORMAT</w:instrTex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245843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  <w:r w:rsidRPr="00245843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 </w:t>
    </w:r>
    <w:r w:rsidRPr="00245843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 xml:space="preserve">/ </w: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begin"/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instrText>NUMPAGES  \* Arabic  \* MERGEFORMAT</w:instrTex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separate"/>
    </w:r>
    <w:r w:rsidRPr="00245843">
      <w:rPr>
        <w:rFonts w:ascii="Calibri" w:hAnsi="Calibri" w:cs="Calibri"/>
        <w:b/>
        <w:bCs/>
        <w:color w:val="000000" w:themeColor="text1"/>
        <w:sz w:val="20"/>
        <w:szCs w:val="20"/>
        <w:lang w:val="zh-CN"/>
      </w:rPr>
      <w:t>2</w:t>
    </w:r>
    <w:r w:rsidRPr="00245843">
      <w:rPr>
        <w:rFonts w:ascii="Calibri" w:hAnsi="Calibri" w:cs="Calibri"/>
        <w:b/>
        <w:bCs/>
        <w:color w:val="000000" w:themeColor="text1"/>
        <w:sz w:val="20"/>
        <w:szCs w:val="20"/>
      </w:rPr>
      <w:fldChar w:fldCharType="end"/>
    </w:r>
  </w:p>
  <w:p w14:paraId="228F4C6A" w14:textId="77777777" w:rsidR="009E77CA" w:rsidRDefault="009E7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B98B" w14:textId="77777777" w:rsidR="00852CDF" w:rsidRDefault="00852CDF" w:rsidP="00F87319">
      <w:r>
        <w:separator/>
      </w:r>
    </w:p>
  </w:footnote>
  <w:footnote w:type="continuationSeparator" w:id="0">
    <w:p w14:paraId="218EBBE5" w14:textId="77777777" w:rsidR="00852CDF" w:rsidRDefault="00852CDF" w:rsidP="00F8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1912E" w14:textId="237A63D9" w:rsidR="00B15319" w:rsidRDefault="00B15319" w:rsidP="00B15319">
    <w:pPr>
      <w:pStyle w:val="a3"/>
      <w:pBdr>
        <w:bottom w:val="none" w:sz="0" w:space="0" w:color="auto"/>
      </w:pBdr>
    </w:pPr>
  </w:p>
  <w:p w14:paraId="29552EB6" w14:textId="43EDBC68" w:rsidR="00B15319" w:rsidRDefault="00B15319" w:rsidP="00B15319">
    <w:pPr>
      <w:pStyle w:val="a3"/>
      <w:pBdr>
        <w:bottom w:val="none" w:sz="0" w:space="0" w:color="auto"/>
      </w:pBdr>
    </w:pPr>
  </w:p>
  <w:p w14:paraId="1261B5C7" w14:textId="49875E85" w:rsidR="00B15319" w:rsidRDefault="00B15319" w:rsidP="009E77CA">
    <w:pPr>
      <w:pStyle w:val="a3"/>
      <w:pBdr>
        <w:bottom w:val="none" w:sz="0" w:space="0" w:color="auto"/>
      </w:pBdr>
      <w:jc w:val="right"/>
    </w:pPr>
    <w:bookmarkStart w:id="1" w:name="head"/>
    <w:bookmarkEnd w:id="1"/>
  </w:p>
  <w:p w14:paraId="6941FC3D" w14:textId="77777777" w:rsidR="00B15319" w:rsidRDefault="00B15319" w:rsidP="00B15319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319"/>
    <w:rsid w:val="00022CA3"/>
    <w:rsid w:val="00027A68"/>
    <w:rsid w:val="00031B67"/>
    <w:rsid w:val="00033DA9"/>
    <w:rsid w:val="00034619"/>
    <w:rsid w:val="000429CC"/>
    <w:rsid w:val="00044F74"/>
    <w:rsid w:val="0004678A"/>
    <w:rsid w:val="0005224D"/>
    <w:rsid w:val="0005669C"/>
    <w:rsid w:val="00074C0D"/>
    <w:rsid w:val="00080D1F"/>
    <w:rsid w:val="00083631"/>
    <w:rsid w:val="000A1813"/>
    <w:rsid w:val="000B44E5"/>
    <w:rsid w:val="000B4A47"/>
    <w:rsid w:val="000B7743"/>
    <w:rsid w:val="000C383F"/>
    <w:rsid w:val="000C53FB"/>
    <w:rsid w:val="000D07E9"/>
    <w:rsid w:val="000D3AC5"/>
    <w:rsid w:val="000D3E86"/>
    <w:rsid w:val="000E394F"/>
    <w:rsid w:val="000F2AD8"/>
    <w:rsid w:val="000F5D19"/>
    <w:rsid w:val="001025EA"/>
    <w:rsid w:val="00112C1F"/>
    <w:rsid w:val="001153BA"/>
    <w:rsid w:val="00120B3E"/>
    <w:rsid w:val="00141438"/>
    <w:rsid w:val="00147E69"/>
    <w:rsid w:val="001568BB"/>
    <w:rsid w:val="00157044"/>
    <w:rsid w:val="00173484"/>
    <w:rsid w:val="00174E97"/>
    <w:rsid w:val="001849F0"/>
    <w:rsid w:val="00185143"/>
    <w:rsid w:val="001A04A9"/>
    <w:rsid w:val="001A4084"/>
    <w:rsid w:val="001A4C4F"/>
    <w:rsid w:val="001C7DB9"/>
    <w:rsid w:val="001D3C00"/>
    <w:rsid w:val="001D5CA8"/>
    <w:rsid w:val="001E141D"/>
    <w:rsid w:val="001E17C2"/>
    <w:rsid w:val="001F27B3"/>
    <w:rsid w:val="001F565B"/>
    <w:rsid w:val="001F6262"/>
    <w:rsid w:val="00213E27"/>
    <w:rsid w:val="00213E83"/>
    <w:rsid w:val="00215182"/>
    <w:rsid w:val="002158F2"/>
    <w:rsid w:val="00216E14"/>
    <w:rsid w:val="002272EF"/>
    <w:rsid w:val="00232815"/>
    <w:rsid w:val="00240158"/>
    <w:rsid w:val="002401CA"/>
    <w:rsid w:val="00245843"/>
    <w:rsid w:val="002465BB"/>
    <w:rsid w:val="00246BA9"/>
    <w:rsid w:val="00252CEE"/>
    <w:rsid w:val="00256E4F"/>
    <w:rsid w:val="00282713"/>
    <w:rsid w:val="00291D81"/>
    <w:rsid w:val="002950C4"/>
    <w:rsid w:val="002953C9"/>
    <w:rsid w:val="002B5A3A"/>
    <w:rsid w:val="002C3BB3"/>
    <w:rsid w:val="002C4980"/>
    <w:rsid w:val="002E02B8"/>
    <w:rsid w:val="002E3415"/>
    <w:rsid w:val="002F3554"/>
    <w:rsid w:val="002F5BE8"/>
    <w:rsid w:val="002F7D59"/>
    <w:rsid w:val="003224A3"/>
    <w:rsid w:val="003224C1"/>
    <w:rsid w:val="00322E73"/>
    <w:rsid w:val="0033425F"/>
    <w:rsid w:val="00353BB8"/>
    <w:rsid w:val="00360108"/>
    <w:rsid w:val="003604F9"/>
    <w:rsid w:val="00362496"/>
    <w:rsid w:val="00363B73"/>
    <w:rsid w:val="00374E57"/>
    <w:rsid w:val="003A0D96"/>
    <w:rsid w:val="003A5440"/>
    <w:rsid w:val="003C2C35"/>
    <w:rsid w:val="003E4E55"/>
    <w:rsid w:val="003F6AEF"/>
    <w:rsid w:val="0040296D"/>
    <w:rsid w:val="0040572B"/>
    <w:rsid w:val="0041475B"/>
    <w:rsid w:val="0041695C"/>
    <w:rsid w:val="00417D3A"/>
    <w:rsid w:val="004453CC"/>
    <w:rsid w:val="004469E2"/>
    <w:rsid w:val="00447914"/>
    <w:rsid w:val="00462189"/>
    <w:rsid w:val="00464FA9"/>
    <w:rsid w:val="004662D3"/>
    <w:rsid w:val="00471F60"/>
    <w:rsid w:val="00475E0B"/>
    <w:rsid w:val="00476F69"/>
    <w:rsid w:val="00483DBD"/>
    <w:rsid w:val="00491F74"/>
    <w:rsid w:val="00492B21"/>
    <w:rsid w:val="004A09FE"/>
    <w:rsid w:val="004B2354"/>
    <w:rsid w:val="004B2788"/>
    <w:rsid w:val="004B6A19"/>
    <w:rsid w:val="004C7C44"/>
    <w:rsid w:val="004D022B"/>
    <w:rsid w:val="004D5FB0"/>
    <w:rsid w:val="004D7263"/>
    <w:rsid w:val="004E1A8D"/>
    <w:rsid w:val="004F3F4A"/>
    <w:rsid w:val="004F415A"/>
    <w:rsid w:val="00524FE4"/>
    <w:rsid w:val="00536294"/>
    <w:rsid w:val="00537CB3"/>
    <w:rsid w:val="00544D12"/>
    <w:rsid w:val="005536EC"/>
    <w:rsid w:val="00556746"/>
    <w:rsid w:val="00571465"/>
    <w:rsid w:val="005731CF"/>
    <w:rsid w:val="00582D8A"/>
    <w:rsid w:val="0058447F"/>
    <w:rsid w:val="00590ED0"/>
    <w:rsid w:val="00594127"/>
    <w:rsid w:val="00597AA4"/>
    <w:rsid w:val="005A7895"/>
    <w:rsid w:val="005B0C7B"/>
    <w:rsid w:val="005B1E04"/>
    <w:rsid w:val="005C5DD3"/>
    <w:rsid w:val="005D0509"/>
    <w:rsid w:val="005D63E7"/>
    <w:rsid w:val="005E377D"/>
    <w:rsid w:val="00601B55"/>
    <w:rsid w:val="00603997"/>
    <w:rsid w:val="006175A9"/>
    <w:rsid w:val="00617EE2"/>
    <w:rsid w:val="006243AC"/>
    <w:rsid w:val="00627A16"/>
    <w:rsid w:val="006310AC"/>
    <w:rsid w:val="00635C65"/>
    <w:rsid w:val="00644BE3"/>
    <w:rsid w:val="00652BBF"/>
    <w:rsid w:val="0065710C"/>
    <w:rsid w:val="0066041F"/>
    <w:rsid w:val="0066494F"/>
    <w:rsid w:val="00677688"/>
    <w:rsid w:val="00683549"/>
    <w:rsid w:val="00686BBB"/>
    <w:rsid w:val="00690E7C"/>
    <w:rsid w:val="0069311F"/>
    <w:rsid w:val="00696100"/>
    <w:rsid w:val="006A1D43"/>
    <w:rsid w:val="006A2D62"/>
    <w:rsid w:val="006B4476"/>
    <w:rsid w:val="006C121B"/>
    <w:rsid w:val="006D0C76"/>
    <w:rsid w:val="006D2B1A"/>
    <w:rsid w:val="006D7148"/>
    <w:rsid w:val="006D7578"/>
    <w:rsid w:val="006E7CC3"/>
    <w:rsid w:val="006F19C0"/>
    <w:rsid w:val="007107B1"/>
    <w:rsid w:val="007131C1"/>
    <w:rsid w:val="00713D39"/>
    <w:rsid w:val="007364EA"/>
    <w:rsid w:val="00736E97"/>
    <w:rsid w:val="007665B3"/>
    <w:rsid w:val="007758C8"/>
    <w:rsid w:val="007809BB"/>
    <w:rsid w:val="007832CB"/>
    <w:rsid w:val="00787C36"/>
    <w:rsid w:val="00793C10"/>
    <w:rsid w:val="007A0876"/>
    <w:rsid w:val="007B1DC8"/>
    <w:rsid w:val="007B41A9"/>
    <w:rsid w:val="007C78AF"/>
    <w:rsid w:val="007E0475"/>
    <w:rsid w:val="007E0603"/>
    <w:rsid w:val="007E4E5A"/>
    <w:rsid w:val="007E4EAC"/>
    <w:rsid w:val="00801ECB"/>
    <w:rsid w:val="0080740F"/>
    <w:rsid w:val="008109DE"/>
    <w:rsid w:val="00826488"/>
    <w:rsid w:val="00826FE0"/>
    <w:rsid w:val="00832881"/>
    <w:rsid w:val="0083475E"/>
    <w:rsid w:val="00834E8C"/>
    <w:rsid w:val="0083668F"/>
    <w:rsid w:val="00852CDF"/>
    <w:rsid w:val="0085393A"/>
    <w:rsid w:val="00865C18"/>
    <w:rsid w:val="00873134"/>
    <w:rsid w:val="008A06A9"/>
    <w:rsid w:val="008A2DD8"/>
    <w:rsid w:val="008A4ED3"/>
    <w:rsid w:val="008A7DF5"/>
    <w:rsid w:val="008B70E8"/>
    <w:rsid w:val="008C7AD6"/>
    <w:rsid w:val="008D4427"/>
    <w:rsid w:val="008E01F9"/>
    <w:rsid w:val="008E1460"/>
    <w:rsid w:val="008F28EB"/>
    <w:rsid w:val="00907A83"/>
    <w:rsid w:val="009124E8"/>
    <w:rsid w:val="00925B60"/>
    <w:rsid w:val="0092713E"/>
    <w:rsid w:val="009302CB"/>
    <w:rsid w:val="00931A31"/>
    <w:rsid w:val="00931CAE"/>
    <w:rsid w:val="009501B1"/>
    <w:rsid w:val="00954863"/>
    <w:rsid w:val="00957FDD"/>
    <w:rsid w:val="00960692"/>
    <w:rsid w:val="0097287F"/>
    <w:rsid w:val="00973D83"/>
    <w:rsid w:val="009745C3"/>
    <w:rsid w:val="00975D75"/>
    <w:rsid w:val="009760B7"/>
    <w:rsid w:val="0097751D"/>
    <w:rsid w:val="00977A52"/>
    <w:rsid w:val="00982DC2"/>
    <w:rsid w:val="009A3159"/>
    <w:rsid w:val="009A3E4B"/>
    <w:rsid w:val="009A5578"/>
    <w:rsid w:val="009A6A2A"/>
    <w:rsid w:val="009B4DAE"/>
    <w:rsid w:val="009C1784"/>
    <w:rsid w:val="009D60F1"/>
    <w:rsid w:val="009E646E"/>
    <w:rsid w:val="009E77CA"/>
    <w:rsid w:val="009F439A"/>
    <w:rsid w:val="009F46DB"/>
    <w:rsid w:val="009F67E9"/>
    <w:rsid w:val="00A13922"/>
    <w:rsid w:val="00A145B8"/>
    <w:rsid w:val="00A3585A"/>
    <w:rsid w:val="00A42878"/>
    <w:rsid w:val="00A45DBB"/>
    <w:rsid w:val="00A51A46"/>
    <w:rsid w:val="00A53572"/>
    <w:rsid w:val="00A61DCD"/>
    <w:rsid w:val="00A6285C"/>
    <w:rsid w:val="00A6560B"/>
    <w:rsid w:val="00A81F8C"/>
    <w:rsid w:val="00A902C3"/>
    <w:rsid w:val="00A959AF"/>
    <w:rsid w:val="00AA01EE"/>
    <w:rsid w:val="00AA1662"/>
    <w:rsid w:val="00AA244A"/>
    <w:rsid w:val="00AA6CB9"/>
    <w:rsid w:val="00AB2FBC"/>
    <w:rsid w:val="00AC1C5D"/>
    <w:rsid w:val="00AD5566"/>
    <w:rsid w:val="00AE1901"/>
    <w:rsid w:val="00AE746A"/>
    <w:rsid w:val="00B00B92"/>
    <w:rsid w:val="00B01C37"/>
    <w:rsid w:val="00B02D2F"/>
    <w:rsid w:val="00B04755"/>
    <w:rsid w:val="00B11807"/>
    <w:rsid w:val="00B14CE1"/>
    <w:rsid w:val="00B15319"/>
    <w:rsid w:val="00B202AC"/>
    <w:rsid w:val="00B205C6"/>
    <w:rsid w:val="00B26C4C"/>
    <w:rsid w:val="00B435E9"/>
    <w:rsid w:val="00B43DE1"/>
    <w:rsid w:val="00B55504"/>
    <w:rsid w:val="00B57054"/>
    <w:rsid w:val="00B63A5F"/>
    <w:rsid w:val="00B65237"/>
    <w:rsid w:val="00B67238"/>
    <w:rsid w:val="00B74708"/>
    <w:rsid w:val="00B80BD8"/>
    <w:rsid w:val="00B80DA0"/>
    <w:rsid w:val="00B8438F"/>
    <w:rsid w:val="00B843FE"/>
    <w:rsid w:val="00B870CE"/>
    <w:rsid w:val="00B87AFE"/>
    <w:rsid w:val="00B93753"/>
    <w:rsid w:val="00BA3787"/>
    <w:rsid w:val="00BA48B7"/>
    <w:rsid w:val="00BB0F34"/>
    <w:rsid w:val="00BB2FC8"/>
    <w:rsid w:val="00BB46BB"/>
    <w:rsid w:val="00BD192B"/>
    <w:rsid w:val="00BE66A0"/>
    <w:rsid w:val="00BE6F8C"/>
    <w:rsid w:val="00C00FC4"/>
    <w:rsid w:val="00C02C73"/>
    <w:rsid w:val="00C0319E"/>
    <w:rsid w:val="00C12346"/>
    <w:rsid w:val="00C12BBF"/>
    <w:rsid w:val="00C22B77"/>
    <w:rsid w:val="00C30746"/>
    <w:rsid w:val="00C4204C"/>
    <w:rsid w:val="00C50FE9"/>
    <w:rsid w:val="00C52861"/>
    <w:rsid w:val="00C55557"/>
    <w:rsid w:val="00C600CE"/>
    <w:rsid w:val="00C61435"/>
    <w:rsid w:val="00C6321C"/>
    <w:rsid w:val="00C76F33"/>
    <w:rsid w:val="00C82174"/>
    <w:rsid w:val="00C90C49"/>
    <w:rsid w:val="00CA2139"/>
    <w:rsid w:val="00CA21D1"/>
    <w:rsid w:val="00CB0A17"/>
    <w:rsid w:val="00CB65E1"/>
    <w:rsid w:val="00CC13E7"/>
    <w:rsid w:val="00CC1AE3"/>
    <w:rsid w:val="00CC21E7"/>
    <w:rsid w:val="00CC6EA6"/>
    <w:rsid w:val="00CD610A"/>
    <w:rsid w:val="00CE624A"/>
    <w:rsid w:val="00D00957"/>
    <w:rsid w:val="00D04825"/>
    <w:rsid w:val="00D05775"/>
    <w:rsid w:val="00D1052B"/>
    <w:rsid w:val="00D12CB5"/>
    <w:rsid w:val="00D30D05"/>
    <w:rsid w:val="00D31629"/>
    <w:rsid w:val="00D42797"/>
    <w:rsid w:val="00D45F22"/>
    <w:rsid w:val="00D47A1E"/>
    <w:rsid w:val="00D50854"/>
    <w:rsid w:val="00D55DB6"/>
    <w:rsid w:val="00D621D3"/>
    <w:rsid w:val="00D77670"/>
    <w:rsid w:val="00D81A24"/>
    <w:rsid w:val="00D92A3D"/>
    <w:rsid w:val="00D9502E"/>
    <w:rsid w:val="00D95ED6"/>
    <w:rsid w:val="00DB2807"/>
    <w:rsid w:val="00DB41ED"/>
    <w:rsid w:val="00DB660F"/>
    <w:rsid w:val="00DC1AE4"/>
    <w:rsid w:val="00DD3240"/>
    <w:rsid w:val="00DD3B4C"/>
    <w:rsid w:val="00DD5FD8"/>
    <w:rsid w:val="00DD688F"/>
    <w:rsid w:val="00DD7035"/>
    <w:rsid w:val="00DD7E55"/>
    <w:rsid w:val="00DF4220"/>
    <w:rsid w:val="00DF7CF3"/>
    <w:rsid w:val="00E060F8"/>
    <w:rsid w:val="00E06ED1"/>
    <w:rsid w:val="00E146AA"/>
    <w:rsid w:val="00E3438D"/>
    <w:rsid w:val="00E44966"/>
    <w:rsid w:val="00E45079"/>
    <w:rsid w:val="00E52BC0"/>
    <w:rsid w:val="00E62AAB"/>
    <w:rsid w:val="00E62E25"/>
    <w:rsid w:val="00E631AE"/>
    <w:rsid w:val="00E6758D"/>
    <w:rsid w:val="00E72847"/>
    <w:rsid w:val="00E7595E"/>
    <w:rsid w:val="00E7706B"/>
    <w:rsid w:val="00E85FF9"/>
    <w:rsid w:val="00E92865"/>
    <w:rsid w:val="00EB5DEC"/>
    <w:rsid w:val="00EC60B3"/>
    <w:rsid w:val="00EE1CA6"/>
    <w:rsid w:val="00EE4248"/>
    <w:rsid w:val="00EE7018"/>
    <w:rsid w:val="00EF608E"/>
    <w:rsid w:val="00F00A90"/>
    <w:rsid w:val="00F067DF"/>
    <w:rsid w:val="00F23B8B"/>
    <w:rsid w:val="00F32084"/>
    <w:rsid w:val="00F42E3C"/>
    <w:rsid w:val="00F519AE"/>
    <w:rsid w:val="00F6153C"/>
    <w:rsid w:val="00F65BE7"/>
    <w:rsid w:val="00F67328"/>
    <w:rsid w:val="00F70A1E"/>
    <w:rsid w:val="00F76EFE"/>
    <w:rsid w:val="00F8116B"/>
    <w:rsid w:val="00F857DE"/>
    <w:rsid w:val="00F87319"/>
    <w:rsid w:val="00F87F86"/>
    <w:rsid w:val="00F93FC0"/>
    <w:rsid w:val="00FB0769"/>
    <w:rsid w:val="00FB08CF"/>
    <w:rsid w:val="00FB22E5"/>
    <w:rsid w:val="00FB3815"/>
    <w:rsid w:val="00FB53E9"/>
    <w:rsid w:val="00FD5139"/>
    <w:rsid w:val="00FE7EE8"/>
    <w:rsid w:val="00FF0169"/>
    <w:rsid w:val="00FF2ACC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8846"/>
  <w15:docId w15:val="{62D14543-540C-46A0-BE5E-8DC19FD6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878</Characters>
  <Application>Microsoft Office Word</Application>
  <DocSecurity>0</DocSecurity>
  <Lines>7</Lines>
  <Paragraphs>2</Paragraphs>
  <ScaleCrop>false</ScaleCrop>
  <Company>Boston Scientific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Sun, Jing Jessie</dc:creator>
  <cp:lastModifiedBy>Ma XiaoChun</cp:lastModifiedBy>
  <cp:revision>6</cp:revision>
  <dcterms:created xsi:type="dcterms:W3CDTF">2017-03-21T09:29:00Z</dcterms:created>
  <dcterms:modified xsi:type="dcterms:W3CDTF">2019-12-17T08:34:00Z</dcterms:modified>
</cp:coreProperties>
</file>